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32CA" w14:textId="77777777" w:rsidR="009F1F42" w:rsidRDefault="009F1F42" w:rsidP="009F3BE2">
      <w:pPr>
        <w:spacing w:before="120" w:line="264" w:lineRule="auto"/>
        <w:ind w:firstLine="709"/>
        <w:jc w:val="center"/>
        <w:rPr>
          <w:b/>
          <w:color w:val="000000" w:themeColor="text1"/>
          <w:sz w:val="22"/>
          <w:szCs w:val="22"/>
        </w:rPr>
      </w:pPr>
      <w:bookmarkStart w:id="0" w:name="chuong_pl_3_name"/>
    </w:p>
    <w:p w14:paraId="1D34CD01" w14:textId="1F6372C4" w:rsidR="003B7C0D" w:rsidRPr="009F1F42" w:rsidRDefault="009F1F42" w:rsidP="002749EF">
      <w:pPr>
        <w:ind w:firstLine="709"/>
        <w:jc w:val="center"/>
        <w:rPr>
          <w:b/>
          <w:color w:val="000000" w:themeColor="text1"/>
          <w:sz w:val="22"/>
          <w:szCs w:val="22"/>
        </w:rPr>
      </w:pPr>
      <w:r w:rsidRPr="009F1F42">
        <w:rPr>
          <w:b/>
          <w:color w:val="000000" w:themeColor="text1"/>
          <w:sz w:val="22"/>
          <w:szCs w:val="22"/>
        </w:rPr>
        <w:t>C</w:t>
      </w:r>
      <w:r w:rsidR="00055CB9">
        <w:rPr>
          <w:b/>
          <w:color w:val="000000" w:themeColor="text1"/>
          <w:sz w:val="22"/>
          <w:szCs w:val="22"/>
        </w:rPr>
        <w:t>ÔNG TY TNHH FORESTRY NB NINH BÌNH</w:t>
      </w:r>
    </w:p>
    <w:p w14:paraId="59D6607F" w14:textId="31919B5F" w:rsidR="009F1F42" w:rsidRPr="00055CB9" w:rsidRDefault="009F1F42" w:rsidP="002749EF">
      <w:pPr>
        <w:ind w:firstLine="709"/>
        <w:jc w:val="center"/>
        <w:rPr>
          <w:rStyle w:val="fontstyle01"/>
          <w:b/>
          <w:bCs/>
          <w:color w:val="000000" w:themeColor="text1"/>
        </w:rPr>
      </w:pPr>
      <w:r w:rsidRPr="00450247">
        <w:rPr>
          <w:rStyle w:val="fontstyle01"/>
          <w:color w:val="000000" w:themeColor="text1"/>
        </w:rPr>
        <w:t xml:space="preserve">NHÓM HỌ QLRBV VÀ CCR </w:t>
      </w:r>
      <w:r w:rsidR="00055CB9" w:rsidRPr="00055CB9">
        <w:rPr>
          <w:bCs/>
          <w:color w:val="000000" w:themeColor="text1"/>
          <w:sz w:val="22"/>
          <w:szCs w:val="22"/>
        </w:rPr>
        <w:t>FORESTRY NB THƯỜNG XUÂN</w:t>
      </w:r>
    </w:p>
    <w:p w14:paraId="514A4E41" w14:textId="2AA9050E" w:rsidR="003B7C0D" w:rsidRPr="00C30873" w:rsidRDefault="003B7C0D" w:rsidP="009F3BE2">
      <w:pPr>
        <w:spacing w:before="120" w:line="264" w:lineRule="auto"/>
        <w:ind w:firstLine="709"/>
        <w:jc w:val="center"/>
        <w:rPr>
          <w:color w:val="000000" w:themeColor="text1"/>
          <w:lang w:val="vi-VN"/>
        </w:rPr>
      </w:pPr>
    </w:p>
    <w:p w14:paraId="3133C413" w14:textId="2D616642" w:rsidR="003B7C0D" w:rsidRPr="00C30873" w:rsidRDefault="003B7C0D" w:rsidP="009F3BE2">
      <w:pPr>
        <w:spacing w:before="120" w:line="264" w:lineRule="auto"/>
        <w:ind w:firstLine="709"/>
        <w:jc w:val="center"/>
        <w:rPr>
          <w:color w:val="000000" w:themeColor="text1"/>
          <w:lang w:val="vi-VN"/>
        </w:rPr>
      </w:pPr>
    </w:p>
    <w:p w14:paraId="3756EBB0" w14:textId="77777777" w:rsidR="003B7C0D" w:rsidRPr="00C30873" w:rsidRDefault="003B7C0D" w:rsidP="009F3BE2">
      <w:pPr>
        <w:spacing w:before="120" w:line="264" w:lineRule="auto"/>
        <w:ind w:firstLine="709"/>
        <w:jc w:val="center"/>
        <w:rPr>
          <w:color w:val="000000" w:themeColor="text1"/>
          <w:lang w:val="vi-VN"/>
        </w:rPr>
      </w:pPr>
    </w:p>
    <w:p w14:paraId="6CEA8F0B" w14:textId="59DFC9B7" w:rsidR="003B7C0D" w:rsidRPr="00C30873" w:rsidRDefault="003B7C0D" w:rsidP="009F3BE2">
      <w:pPr>
        <w:spacing w:before="120" w:line="264" w:lineRule="auto"/>
        <w:ind w:firstLine="709"/>
        <w:jc w:val="center"/>
        <w:rPr>
          <w:color w:val="000000" w:themeColor="text1"/>
          <w:lang w:val="vi-VN"/>
        </w:rPr>
      </w:pPr>
    </w:p>
    <w:p w14:paraId="1B59D8A9" w14:textId="1A315031" w:rsidR="00D31934" w:rsidRDefault="00D31934" w:rsidP="009F3BE2">
      <w:pPr>
        <w:spacing w:before="120" w:line="264" w:lineRule="auto"/>
        <w:ind w:firstLine="709"/>
        <w:jc w:val="center"/>
        <w:rPr>
          <w:color w:val="000000" w:themeColor="text1"/>
          <w:lang w:val="vi-VN"/>
        </w:rPr>
      </w:pPr>
    </w:p>
    <w:p w14:paraId="70DE3559" w14:textId="77777777" w:rsidR="009F1F42" w:rsidRPr="00C30873" w:rsidRDefault="009F1F42" w:rsidP="009F3BE2">
      <w:pPr>
        <w:spacing w:before="120" w:line="264" w:lineRule="auto"/>
        <w:ind w:firstLine="709"/>
        <w:jc w:val="center"/>
        <w:rPr>
          <w:color w:val="000000" w:themeColor="text1"/>
          <w:lang w:val="vi-VN"/>
        </w:rPr>
      </w:pPr>
    </w:p>
    <w:p w14:paraId="587CA4C5" w14:textId="278379BB" w:rsidR="002A6294" w:rsidRDefault="002A6294" w:rsidP="009F3BE2">
      <w:pPr>
        <w:spacing w:before="120" w:line="264" w:lineRule="auto"/>
        <w:ind w:firstLine="709"/>
        <w:jc w:val="center"/>
        <w:rPr>
          <w:color w:val="000000" w:themeColor="text1"/>
          <w:lang w:val="vi-VN"/>
        </w:rPr>
      </w:pPr>
    </w:p>
    <w:p w14:paraId="79E1D1EC" w14:textId="77777777" w:rsidR="002749EF" w:rsidRPr="00C30873" w:rsidRDefault="002749EF" w:rsidP="009F3BE2">
      <w:pPr>
        <w:spacing w:before="120" w:line="264" w:lineRule="auto"/>
        <w:ind w:firstLine="709"/>
        <w:jc w:val="center"/>
        <w:rPr>
          <w:color w:val="000000" w:themeColor="text1"/>
          <w:lang w:val="vi-VN"/>
        </w:rPr>
      </w:pPr>
    </w:p>
    <w:p w14:paraId="293F909F" w14:textId="77777777" w:rsidR="008575D0" w:rsidRPr="00C30873" w:rsidRDefault="008575D0" w:rsidP="009F3BE2">
      <w:pPr>
        <w:spacing w:before="120" w:line="264" w:lineRule="auto"/>
        <w:ind w:firstLine="709"/>
        <w:jc w:val="center"/>
        <w:rPr>
          <w:color w:val="000000" w:themeColor="text1"/>
          <w:lang w:val="vi-VN"/>
        </w:rPr>
      </w:pPr>
    </w:p>
    <w:p w14:paraId="7C1776FB" w14:textId="77777777" w:rsidR="00E924DB" w:rsidRPr="00C30873" w:rsidRDefault="00E924DB" w:rsidP="009F3BE2">
      <w:pPr>
        <w:spacing w:before="120" w:line="264" w:lineRule="auto"/>
        <w:ind w:firstLine="709"/>
        <w:jc w:val="center"/>
        <w:rPr>
          <w:color w:val="000000" w:themeColor="text1"/>
          <w:lang w:val="vi-VN"/>
        </w:rPr>
      </w:pPr>
    </w:p>
    <w:p w14:paraId="6A0B81DC" w14:textId="62551C56" w:rsidR="003B7C0D" w:rsidRPr="00233F04" w:rsidRDefault="00265A66" w:rsidP="009F3BE2">
      <w:pPr>
        <w:spacing w:before="120" w:line="264" w:lineRule="auto"/>
        <w:ind w:firstLine="709"/>
        <w:jc w:val="center"/>
        <w:rPr>
          <w:b/>
          <w:bCs/>
          <w:color w:val="000000" w:themeColor="text1"/>
          <w:sz w:val="30"/>
          <w:szCs w:val="30"/>
          <w:lang w:val="vi-VN"/>
        </w:rPr>
      </w:pPr>
      <w:r w:rsidRPr="00233F04">
        <w:rPr>
          <w:b/>
          <w:bCs/>
          <w:color w:val="000000" w:themeColor="text1"/>
          <w:sz w:val="30"/>
          <w:szCs w:val="30"/>
          <w:lang w:val="vi-VN"/>
        </w:rPr>
        <w:t>PHƯƠNG ÁN QUẢN LÝ RỪNG BỀN VỮNG</w:t>
      </w:r>
      <w:bookmarkEnd w:id="0"/>
      <w:r w:rsidR="00026258" w:rsidRPr="00233F04">
        <w:rPr>
          <w:b/>
          <w:bCs/>
          <w:color w:val="000000" w:themeColor="text1"/>
          <w:sz w:val="30"/>
          <w:szCs w:val="30"/>
          <w:lang w:val="vi-VN"/>
        </w:rPr>
        <w:t xml:space="preserve"> 202</w:t>
      </w:r>
      <w:r w:rsidR="009F1F42" w:rsidRPr="00233F04">
        <w:rPr>
          <w:b/>
          <w:bCs/>
          <w:color w:val="000000" w:themeColor="text1"/>
          <w:sz w:val="30"/>
          <w:szCs w:val="30"/>
          <w:lang w:val="vi-VN"/>
        </w:rPr>
        <w:t>5</w:t>
      </w:r>
      <w:r w:rsidR="00026258" w:rsidRPr="00233F04">
        <w:rPr>
          <w:b/>
          <w:bCs/>
          <w:color w:val="000000" w:themeColor="text1"/>
          <w:sz w:val="30"/>
          <w:szCs w:val="30"/>
          <w:lang w:val="vi-VN"/>
        </w:rPr>
        <w:t>-20</w:t>
      </w:r>
      <w:r w:rsidR="005C2D64" w:rsidRPr="00233F04">
        <w:rPr>
          <w:b/>
          <w:bCs/>
          <w:color w:val="000000" w:themeColor="text1"/>
          <w:sz w:val="30"/>
          <w:szCs w:val="30"/>
          <w:lang w:val="vi-VN"/>
        </w:rPr>
        <w:t>3</w:t>
      </w:r>
      <w:r w:rsidR="00680AB8" w:rsidRPr="00233F04">
        <w:rPr>
          <w:b/>
          <w:bCs/>
          <w:color w:val="000000" w:themeColor="text1"/>
          <w:sz w:val="30"/>
          <w:szCs w:val="30"/>
          <w:lang w:val="vi-VN"/>
        </w:rPr>
        <w:t>0</w:t>
      </w:r>
    </w:p>
    <w:p w14:paraId="63B22E24" w14:textId="29602346" w:rsidR="009F1F42" w:rsidRPr="00233F04" w:rsidRDefault="009F1F42" w:rsidP="009F1F42">
      <w:pPr>
        <w:spacing w:before="120" w:line="264" w:lineRule="auto"/>
        <w:ind w:firstLine="709"/>
        <w:jc w:val="center"/>
        <w:rPr>
          <w:rStyle w:val="fontstyle01"/>
          <w:color w:val="000000" w:themeColor="text1"/>
          <w:sz w:val="30"/>
          <w:szCs w:val="30"/>
          <w:lang w:val="vi-VN"/>
        </w:rPr>
      </w:pPr>
      <w:r w:rsidRPr="00233F04">
        <w:rPr>
          <w:rStyle w:val="fontstyle01"/>
          <w:color w:val="000000" w:themeColor="text1"/>
          <w:sz w:val="30"/>
          <w:szCs w:val="30"/>
          <w:lang w:val="vi-VN"/>
        </w:rPr>
        <w:t>NHÓM H</w:t>
      </w:r>
      <w:r w:rsidR="00624F80">
        <w:rPr>
          <w:rStyle w:val="fontstyle01"/>
          <w:color w:val="000000" w:themeColor="text1"/>
          <w:sz w:val="30"/>
          <w:szCs w:val="30"/>
        </w:rPr>
        <w:t>Ộ</w:t>
      </w:r>
      <w:r w:rsidRPr="00233F04">
        <w:rPr>
          <w:rStyle w:val="fontstyle01"/>
          <w:color w:val="000000" w:themeColor="text1"/>
          <w:sz w:val="30"/>
          <w:szCs w:val="30"/>
          <w:lang w:val="vi-VN"/>
        </w:rPr>
        <w:t xml:space="preserve"> QLRBV VÀ CCR </w:t>
      </w:r>
      <w:r w:rsidR="003A1754" w:rsidRPr="00233F04">
        <w:rPr>
          <w:color w:val="000000" w:themeColor="text1"/>
          <w:sz w:val="30"/>
          <w:szCs w:val="30"/>
        </w:rPr>
        <w:t>FORESTRY NB THƯỜNG XUÂN</w:t>
      </w:r>
    </w:p>
    <w:p w14:paraId="7D753665" w14:textId="70C3775D" w:rsidR="00E924DB" w:rsidRPr="00CB1205" w:rsidRDefault="005C3772" w:rsidP="009F3BE2">
      <w:pPr>
        <w:spacing w:before="120" w:line="264" w:lineRule="auto"/>
        <w:ind w:firstLine="709"/>
        <w:jc w:val="center"/>
        <w:rPr>
          <w:color w:val="000000" w:themeColor="text1"/>
          <w:sz w:val="28"/>
          <w:szCs w:val="28"/>
          <w:lang w:val="vi-VN"/>
        </w:rPr>
      </w:pPr>
      <w:r w:rsidRPr="00CB1205">
        <w:rPr>
          <w:color w:val="000000" w:themeColor="text1"/>
          <w:sz w:val="28"/>
          <w:szCs w:val="28"/>
          <w:lang w:val="vi-VN"/>
        </w:rPr>
        <w:t>(</w:t>
      </w:r>
      <w:r w:rsidR="003A1754" w:rsidRPr="00233F04">
        <w:rPr>
          <w:i/>
          <w:iCs/>
          <w:color w:val="000000" w:themeColor="text1"/>
          <w:sz w:val="28"/>
          <w:szCs w:val="28"/>
          <w:lang w:val="vi-VN"/>
        </w:rPr>
        <w:t>L</w:t>
      </w:r>
      <w:r w:rsidRPr="00CB1205">
        <w:rPr>
          <w:i/>
          <w:iCs/>
          <w:color w:val="000000" w:themeColor="text1"/>
          <w:sz w:val="28"/>
          <w:szCs w:val="28"/>
          <w:lang w:val="vi-VN"/>
        </w:rPr>
        <w:t xml:space="preserve">ần 1, </w:t>
      </w:r>
      <w:r w:rsidR="0007009F" w:rsidRPr="00233F04">
        <w:rPr>
          <w:i/>
          <w:iCs/>
          <w:color w:val="000000" w:themeColor="text1"/>
          <w:sz w:val="28"/>
          <w:szCs w:val="28"/>
          <w:lang w:val="vi-VN"/>
        </w:rPr>
        <w:t xml:space="preserve">Tháng 10 </w:t>
      </w:r>
      <w:r w:rsidR="0006432E" w:rsidRPr="00055CB9">
        <w:rPr>
          <w:i/>
          <w:iCs/>
          <w:color w:val="000000" w:themeColor="text1"/>
          <w:sz w:val="28"/>
          <w:szCs w:val="28"/>
          <w:lang w:val="vi-VN"/>
        </w:rPr>
        <w:t>năm 2025</w:t>
      </w:r>
      <w:r w:rsidRPr="00CB1205">
        <w:rPr>
          <w:color w:val="000000" w:themeColor="text1"/>
          <w:sz w:val="28"/>
          <w:szCs w:val="28"/>
          <w:lang w:val="vi-VN"/>
        </w:rPr>
        <w:t>)</w:t>
      </w:r>
    </w:p>
    <w:p w14:paraId="720EA8E7" w14:textId="37729F74" w:rsidR="00E924DB" w:rsidRPr="00C30873" w:rsidRDefault="00E924DB" w:rsidP="009F3BE2">
      <w:pPr>
        <w:spacing w:before="120" w:line="264" w:lineRule="auto"/>
        <w:ind w:firstLine="709"/>
        <w:jc w:val="center"/>
        <w:rPr>
          <w:color w:val="000000" w:themeColor="text1"/>
          <w:lang w:val="vi-VN"/>
        </w:rPr>
      </w:pPr>
    </w:p>
    <w:p w14:paraId="2BD4A0F9" w14:textId="173045A7" w:rsidR="00E924DB" w:rsidRPr="00C30873" w:rsidRDefault="00E924DB" w:rsidP="009F3BE2">
      <w:pPr>
        <w:spacing w:before="120" w:line="264" w:lineRule="auto"/>
        <w:ind w:firstLine="709"/>
        <w:jc w:val="center"/>
        <w:rPr>
          <w:color w:val="000000" w:themeColor="text1"/>
          <w:lang w:val="vi-VN"/>
        </w:rPr>
      </w:pPr>
    </w:p>
    <w:p w14:paraId="0452A284" w14:textId="713161DD" w:rsidR="00E924DB" w:rsidRPr="00C30873" w:rsidRDefault="00E924DB" w:rsidP="009F3BE2">
      <w:pPr>
        <w:spacing w:before="120" w:line="264" w:lineRule="auto"/>
        <w:ind w:firstLine="709"/>
        <w:jc w:val="center"/>
        <w:rPr>
          <w:color w:val="000000" w:themeColor="text1"/>
          <w:lang w:val="vi-VN"/>
        </w:rPr>
      </w:pPr>
    </w:p>
    <w:p w14:paraId="0E84592B" w14:textId="065D8018" w:rsidR="00E924DB" w:rsidRPr="00C30873" w:rsidRDefault="00E924DB" w:rsidP="009F3BE2">
      <w:pPr>
        <w:spacing w:before="120" w:line="264" w:lineRule="auto"/>
        <w:ind w:firstLine="709"/>
        <w:jc w:val="center"/>
        <w:rPr>
          <w:color w:val="000000" w:themeColor="text1"/>
          <w:lang w:val="vi-VN"/>
        </w:rPr>
      </w:pPr>
    </w:p>
    <w:p w14:paraId="4C07D868" w14:textId="6405F6C1" w:rsidR="00E924DB" w:rsidRPr="00C30873" w:rsidRDefault="00E924DB" w:rsidP="009F3BE2">
      <w:pPr>
        <w:spacing w:before="120" w:line="264" w:lineRule="auto"/>
        <w:ind w:firstLine="709"/>
        <w:jc w:val="center"/>
        <w:rPr>
          <w:color w:val="000000" w:themeColor="text1"/>
          <w:lang w:val="vi-VN"/>
        </w:rPr>
      </w:pPr>
    </w:p>
    <w:p w14:paraId="53D8364F" w14:textId="75A526E2" w:rsidR="00E924DB" w:rsidRPr="00C30873" w:rsidRDefault="00E924DB" w:rsidP="009F3BE2">
      <w:pPr>
        <w:spacing w:before="120" w:line="264" w:lineRule="auto"/>
        <w:ind w:firstLine="709"/>
        <w:jc w:val="center"/>
        <w:rPr>
          <w:color w:val="000000" w:themeColor="text1"/>
          <w:lang w:val="vi-VN"/>
        </w:rPr>
      </w:pPr>
    </w:p>
    <w:p w14:paraId="5BD1917A" w14:textId="11C6EC62" w:rsidR="008C72DA" w:rsidRPr="00C30873" w:rsidRDefault="008C72DA" w:rsidP="009F3BE2">
      <w:pPr>
        <w:spacing w:before="120" w:line="264" w:lineRule="auto"/>
        <w:ind w:firstLine="709"/>
        <w:jc w:val="center"/>
        <w:rPr>
          <w:color w:val="000000" w:themeColor="text1"/>
          <w:lang w:val="vi-VN"/>
        </w:rPr>
      </w:pPr>
    </w:p>
    <w:p w14:paraId="17673722" w14:textId="14D420EE" w:rsidR="008C72DA" w:rsidRPr="00C30873" w:rsidRDefault="008C72DA" w:rsidP="009F3BE2">
      <w:pPr>
        <w:spacing w:before="120" w:line="264" w:lineRule="auto"/>
        <w:ind w:firstLine="709"/>
        <w:jc w:val="center"/>
        <w:rPr>
          <w:color w:val="000000" w:themeColor="text1"/>
          <w:lang w:val="vi-VN"/>
        </w:rPr>
      </w:pPr>
    </w:p>
    <w:p w14:paraId="290013E4" w14:textId="0307EBF9" w:rsidR="00670F30" w:rsidRPr="00C30873" w:rsidRDefault="00670F30" w:rsidP="009F3BE2">
      <w:pPr>
        <w:spacing w:before="120" w:line="264" w:lineRule="auto"/>
        <w:ind w:firstLine="709"/>
        <w:jc w:val="center"/>
        <w:rPr>
          <w:color w:val="000000" w:themeColor="text1"/>
          <w:lang w:val="vi-VN"/>
        </w:rPr>
      </w:pPr>
    </w:p>
    <w:p w14:paraId="61F45046" w14:textId="74B87CB3" w:rsidR="00670F30" w:rsidRPr="00C30873" w:rsidRDefault="00670F30" w:rsidP="009F3BE2">
      <w:pPr>
        <w:spacing w:before="120" w:line="264" w:lineRule="auto"/>
        <w:ind w:firstLine="709"/>
        <w:jc w:val="center"/>
        <w:rPr>
          <w:color w:val="000000" w:themeColor="text1"/>
          <w:lang w:val="vi-VN"/>
        </w:rPr>
      </w:pPr>
    </w:p>
    <w:p w14:paraId="6494C5C1" w14:textId="6A0894B3" w:rsidR="00670F30" w:rsidRPr="00C30873" w:rsidRDefault="00670F30" w:rsidP="009F3BE2">
      <w:pPr>
        <w:spacing w:before="120" w:line="264" w:lineRule="auto"/>
        <w:ind w:firstLine="709"/>
        <w:jc w:val="center"/>
        <w:rPr>
          <w:color w:val="000000" w:themeColor="text1"/>
          <w:lang w:val="vi-VN"/>
        </w:rPr>
      </w:pPr>
    </w:p>
    <w:p w14:paraId="31F47E7B" w14:textId="77777777" w:rsidR="008C72DA" w:rsidRPr="00C30873" w:rsidRDefault="008C72DA" w:rsidP="009F3BE2">
      <w:pPr>
        <w:spacing w:before="120" w:line="264" w:lineRule="auto"/>
        <w:ind w:firstLine="709"/>
        <w:jc w:val="center"/>
        <w:rPr>
          <w:color w:val="000000" w:themeColor="text1"/>
          <w:lang w:val="vi-VN"/>
        </w:rPr>
      </w:pPr>
    </w:p>
    <w:p w14:paraId="2AB1BC87" w14:textId="5BCE1590" w:rsidR="001A375B" w:rsidRDefault="001A375B" w:rsidP="00CB1205">
      <w:pPr>
        <w:spacing w:before="120" w:line="264" w:lineRule="auto"/>
        <w:rPr>
          <w:b/>
          <w:bCs/>
          <w:color w:val="000000" w:themeColor="text1"/>
          <w:lang w:val="vi-VN"/>
        </w:rPr>
      </w:pPr>
    </w:p>
    <w:p w14:paraId="11B854C0" w14:textId="77777777" w:rsidR="00CB1205" w:rsidRPr="00AD7871" w:rsidRDefault="00CB1205" w:rsidP="00CB1205">
      <w:pPr>
        <w:spacing w:before="120" w:line="264" w:lineRule="auto"/>
        <w:rPr>
          <w:b/>
          <w:bCs/>
          <w:color w:val="000000" w:themeColor="text1"/>
          <w:lang w:val="vi-VN"/>
        </w:rPr>
      </w:pPr>
    </w:p>
    <w:p w14:paraId="5F83BB48" w14:textId="77777777" w:rsidR="001A375B" w:rsidRPr="00AD7871" w:rsidRDefault="001A375B" w:rsidP="009F3BE2">
      <w:pPr>
        <w:spacing w:before="120" w:line="264" w:lineRule="auto"/>
        <w:ind w:firstLine="709"/>
        <w:jc w:val="center"/>
        <w:rPr>
          <w:b/>
          <w:bCs/>
          <w:color w:val="000000" w:themeColor="text1"/>
          <w:lang w:val="vi-VN"/>
        </w:rPr>
      </w:pPr>
    </w:p>
    <w:p w14:paraId="4AB93431" w14:textId="47D46334" w:rsidR="003B7C0D" w:rsidRPr="00C30873" w:rsidRDefault="000F5A2C" w:rsidP="009F3BE2">
      <w:pPr>
        <w:spacing w:before="120" w:line="264" w:lineRule="auto"/>
        <w:ind w:firstLine="709"/>
        <w:jc w:val="center"/>
        <w:rPr>
          <w:b/>
          <w:bCs/>
          <w:color w:val="000000" w:themeColor="text1"/>
          <w:lang w:val="vi-VN"/>
        </w:rPr>
      </w:pPr>
      <w:r w:rsidRPr="00233F04">
        <w:rPr>
          <w:b/>
          <w:bCs/>
          <w:color w:val="000000" w:themeColor="text1"/>
          <w:lang w:val="vi-VN"/>
        </w:rPr>
        <w:t>Thanh Hóa</w:t>
      </w:r>
      <w:r w:rsidR="00E924DB" w:rsidRPr="00C30873">
        <w:rPr>
          <w:b/>
          <w:bCs/>
          <w:color w:val="000000" w:themeColor="text1"/>
          <w:lang w:val="vi-VN"/>
        </w:rPr>
        <w:t xml:space="preserve">, </w:t>
      </w:r>
      <w:r w:rsidR="00153EEB" w:rsidRPr="00C30873">
        <w:rPr>
          <w:b/>
          <w:bCs/>
          <w:color w:val="000000" w:themeColor="text1"/>
          <w:lang w:val="vi-VN"/>
        </w:rPr>
        <w:t>năm</w:t>
      </w:r>
      <w:r w:rsidR="00E924DB" w:rsidRPr="00C30873">
        <w:rPr>
          <w:b/>
          <w:bCs/>
          <w:color w:val="000000" w:themeColor="text1"/>
          <w:lang w:val="vi-VN"/>
        </w:rPr>
        <w:t xml:space="preserve"> 202</w:t>
      </w:r>
      <w:r w:rsidR="0006432E" w:rsidRPr="00055CB9">
        <w:rPr>
          <w:b/>
          <w:bCs/>
          <w:color w:val="000000" w:themeColor="text1"/>
          <w:lang w:val="vi-VN"/>
        </w:rPr>
        <w:t>5</w:t>
      </w:r>
      <w:r w:rsidR="003B7C0D" w:rsidRPr="00C30873">
        <w:rPr>
          <w:b/>
          <w:bCs/>
          <w:color w:val="000000" w:themeColor="text1"/>
          <w:lang w:val="vi-VN"/>
        </w:rPr>
        <w:br w:type="page"/>
      </w:r>
    </w:p>
    <w:p w14:paraId="5008B218" w14:textId="77777777" w:rsidR="00FC232D" w:rsidRPr="00C30873" w:rsidRDefault="00FC232D" w:rsidP="009F3BE2">
      <w:pPr>
        <w:spacing w:before="120" w:line="264" w:lineRule="auto"/>
        <w:ind w:firstLine="709"/>
        <w:jc w:val="center"/>
        <w:rPr>
          <w:b/>
          <w:bCs/>
          <w:color w:val="000000" w:themeColor="text1"/>
          <w:lang w:val="vi-VN"/>
        </w:rPr>
        <w:sectPr w:rsidR="00FC232D" w:rsidRPr="00C30873" w:rsidSect="009174FA">
          <w:footerReference w:type="default" r:id="rId8"/>
          <w:pgSz w:w="12240" w:h="15840"/>
          <w:pgMar w:top="1134" w:right="1134" w:bottom="1134" w:left="1701" w:header="720" w:footer="720" w:gutter="0"/>
          <w:pgBorders w:display="firstPage">
            <w:top w:val="thinThickSmallGap" w:sz="24" w:space="1" w:color="auto"/>
            <w:left w:val="thinThickSmallGap" w:sz="24" w:space="4" w:color="auto"/>
            <w:bottom w:val="thinThickSmallGap" w:sz="24" w:space="1" w:color="auto"/>
            <w:right w:val="thinThickSmallGap" w:sz="24" w:space="4" w:color="auto"/>
          </w:pgBorders>
          <w:cols w:space="720"/>
          <w:docGrid w:linePitch="360"/>
        </w:sectPr>
      </w:pPr>
    </w:p>
    <w:p w14:paraId="339CE24F" w14:textId="0EDA8920" w:rsidR="009D3914" w:rsidRPr="00C30873" w:rsidRDefault="005E4B58" w:rsidP="009F3BE2">
      <w:pPr>
        <w:spacing w:before="120" w:line="264" w:lineRule="auto"/>
        <w:ind w:firstLine="709"/>
        <w:jc w:val="center"/>
        <w:rPr>
          <w:b/>
          <w:bCs/>
          <w:color w:val="000000" w:themeColor="text1"/>
          <w:lang w:val="vi-VN"/>
        </w:rPr>
      </w:pPr>
      <w:r w:rsidRPr="00C30873">
        <w:rPr>
          <w:b/>
          <w:bCs/>
          <w:color w:val="000000" w:themeColor="text1"/>
          <w:lang w:val="vi-VN"/>
        </w:rPr>
        <w:lastRenderedPageBreak/>
        <w:t>MỤC LỤC</w:t>
      </w:r>
    </w:p>
    <w:sdt>
      <w:sdtPr>
        <w:rPr>
          <w:rFonts w:ascii="Times New Roman" w:eastAsiaTheme="minorHAnsi" w:hAnsi="Times New Roman" w:cs="Times New Roman"/>
          <w:b w:val="0"/>
          <w:bCs w:val="0"/>
          <w:color w:val="auto"/>
          <w:sz w:val="24"/>
          <w:szCs w:val="24"/>
          <w:lang w:eastAsia="en-US"/>
        </w:rPr>
        <w:id w:val="56989092"/>
        <w:docPartObj>
          <w:docPartGallery w:val="Table of Contents"/>
          <w:docPartUnique/>
        </w:docPartObj>
      </w:sdtPr>
      <w:sdtEndPr>
        <w:rPr>
          <w:rFonts w:eastAsia="Times New Roman"/>
          <w:noProof/>
        </w:rPr>
      </w:sdtEndPr>
      <w:sdtContent>
        <w:p w14:paraId="36CAF680" w14:textId="3657FD44" w:rsidR="009E5BAE" w:rsidRPr="00CE26D3" w:rsidRDefault="009E5BAE" w:rsidP="006B1645">
          <w:pPr>
            <w:pStyle w:val="TOCHeading"/>
            <w:spacing w:before="120" w:after="120" w:line="264" w:lineRule="auto"/>
            <w:ind w:firstLine="0"/>
            <w:rPr>
              <w:rFonts w:ascii="Times New Roman" w:hAnsi="Times New Roman" w:cs="Times New Roman"/>
              <w:sz w:val="24"/>
              <w:szCs w:val="24"/>
            </w:rPr>
          </w:pPr>
        </w:p>
        <w:p w14:paraId="1E1154C8" w14:textId="6DA30064" w:rsidR="00CE26D3" w:rsidRPr="00CE26D3" w:rsidRDefault="009E5BAE">
          <w:pPr>
            <w:pStyle w:val="TOC1"/>
            <w:rPr>
              <w:rFonts w:asciiTheme="minorHAnsi" w:eastAsiaTheme="minorEastAsia" w:hAnsiTheme="minorHAnsi" w:cstheme="minorBidi"/>
              <w:bCs/>
              <w:sz w:val="22"/>
              <w:szCs w:val="22"/>
              <w:lang w:val="en-US" w:eastAsia="ja-JP"/>
            </w:rPr>
          </w:pPr>
          <w:r w:rsidRPr="00CE26D3">
            <w:rPr>
              <w:bCs/>
            </w:rPr>
            <w:fldChar w:fldCharType="begin"/>
          </w:r>
          <w:r w:rsidRPr="00CE26D3">
            <w:rPr>
              <w:bCs/>
            </w:rPr>
            <w:instrText xml:space="preserve"> TOC \o "1-3" \h \z \u </w:instrText>
          </w:r>
          <w:r w:rsidRPr="00CE26D3">
            <w:rPr>
              <w:bCs/>
            </w:rPr>
            <w:fldChar w:fldCharType="separate"/>
          </w:r>
          <w:hyperlink w:anchor="_Toc212840473" w:history="1">
            <w:r w:rsidR="00CE26D3" w:rsidRPr="00CE26D3">
              <w:rPr>
                <w:rStyle w:val="Hyperlink"/>
                <w:bCs/>
              </w:rPr>
              <w:t>I. BỐI CẢNH CHUNG</w:t>
            </w:r>
            <w:r w:rsidR="00CE26D3" w:rsidRPr="00CE26D3">
              <w:rPr>
                <w:bCs/>
                <w:webHidden/>
              </w:rPr>
              <w:tab/>
            </w:r>
            <w:r w:rsidR="00CE26D3" w:rsidRPr="00CE26D3">
              <w:rPr>
                <w:bCs/>
                <w:webHidden/>
              </w:rPr>
              <w:fldChar w:fldCharType="begin"/>
            </w:r>
            <w:r w:rsidR="00CE26D3" w:rsidRPr="00CE26D3">
              <w:rPr>
                <w:bCs/>
                <w:webHidden/>
              </w:rPr>
              <w:instrText xml:space="preserve"> PAGEREF _Toc212840473 \h </w:instrText>
            </w:r>
            <w:r w:rsidR="00CE26D3" w:rsidRPr="00CE26D3">
              <w:rPr>
                <w:bCs/>
                <w:webHidden/>
              </w:rPr>
            </w:r>
            <w:r w:rsidR="00CE26D3" w:rsidRPr="00CE26D3">
              <w:rPr>
                <w:bCs/>
                <w:webHidden/>
              </w:rPr>
              <w:fldChar w:fldCharType="separate"/>
            </w:r>
            <w:r w:rsidR="00CE26D3" w:rsidRPr="00CE26D3">
              <w:rPr>
                <w:bCs/>
                <w:webHidden/>
              </w:rPr>
              <w:t>4</w:t>
            </w:r>
            <w:r w:rsidR="00CE26D3" w:rsidRPr="00CE26D3">
              <w:rPr>
                <w:bCs/>
                <w:webHidden/>
              </w:rPr>
              <w:fldChar w:fldCharType="end"/>
            </w:r>
          </w:hyperlink>
        </w:p>
        <w:p w14:paraId="19EE5021" w14:textId="5F5DBED3" w:rsidR="00CE26D3" w:rsidRPr="00CE26D3" w:rsidRDefault="001F76AB">
          <w:pPr>
            <w:pStyle w:val="TOC1"/>
            <w:rPr>
              <w:rFonts w:asciiTheme="minorHAnsi" w:eastAsiaTheme="minorEastAsia" w:hAnsiTheme="minorHAnsi" w:cstheme="minorBidi"/>
              <w:bCs/>
              <w:sz w:val="22"/>
              <w:szCs w:val="22"/>
              <w:lang w:val="en-US" w:eastAsia="ja-JP"/>
            </w:rPr>
          </w:pPr>
          <w:hyperlink w:anchor="_Toc212840474" w:history="1">
            <w:r w:rsidR="00CE26D3" w:rsidRPr="00CE26D3">
              <w:rPr>
                <w:rStyle w:val="Hyperlink"/>
                <w:bCs/>
                <w:lang w:val="pl-PL"/>
              </w:rPr>
              <w:t>Phần I</w:t>
            </w:r>
            <w:r w:rsidR="00CE26D3" w:rsidRPr="00CE26D3">
              <w:rPr>
                <w:bCs/>
                <w:webHidden/>
              </w:rPr>
              <w:tab/>
            </w:r>
            <w:r w:rsidR="00CE26D3" w:rsidRPr="00CE26D3">
              <w:rPr>
                <w:bCs/>
                <w:webHidden/>
              </w:rPr>
              <w:fldChar w:fldCharType="begin"/>
            </w:r>
            <w:r w:rsidR="00CE26D3" w:rsidRPr="00CE26D3">
              <w:rPr>
                <w:bCs/>
                <w:webHidden/>
              </w:rPr>
              <w:instrText xml:space="preserve"> PAGEREF _Toc212840474 \h </w:instrText>
            </w:r>
            <w:r w:rsidR="00CE26D3" w:rsidRPr="00CE26D3">
              <w:rPr>
                <w:bCs/>
                <w:webHidden/>
              </w:rPr>
            </w:r>
            <w:r w:rsidR="00CE26D3" w:rsidRPr="00CE26D3">
              <w:rPr>
                <w:bCs/>
                <w:webHidden/>
              </w:rPr>
              <w:fldChar w:fldCharType="separate"/>
            </w:r>
            <w:r w:rsidR="00CE26D3" w:rsidRPr="00CE26D3">
              <w:rPr>
                <w:bCs/>
                <w:webHidden/>
              </w:rPr>
              <w:t>5</w:t>
            </w:r>
            <w:r w:rsidR="00CE26D3" w:rsidRPr="00CE26D3">
              <w:rPr>
                <w:bCs/>
                <w:webHidden/>
              </w:rPr>
              <w:fldChar w:fldCharType="end"/>
            </w:r>
          </w:hyperlink>
        </w:p>
        <w:p w14:paraId="6684C2CD" w14:textId="0E050683" w:rsidR="00CE26D3" w:rsidRPr="00CE26D3" w:rsidRDefault="001F76AB">
          <w:pPr>
            <w:pStyle w:val="TOC1"/>
            <w:rPr>
              <w:rFonts w:asciiTheme="minorHAnsi" w:eastAsiaTheme="minorEastAsia" w:hAnsiTheme="minorHAnsi" w:cstheme="minorBidi"/>
              <w:bCs/>
              <w:sz w:val="22"/>
              <w:szCs w:val="22"/>
              <w:lang w:val="en-US" w:eastAsia="ja-JP"/>
            </w:rPr>
          </w:pPr>
          <w:hyperlink w:anchor="_Toc212840475" w:history="1">
            <w:r w:rsidR="00CE26D3" w:rsidRPr="00CE26D3">
              <w:rPr>
                <w:rStyle w:val="Hyperlink"/>
                <w:bCs/>
                <w:lang w:val="pl-PL"/>
              </w:rPr>
              <w:t>I. CĂN CỨ PHÁP LÝ</w:t>
            </w:r>
            <w:r w:rsidR="00CE26D3" w:rsidRPr="00CE26D3">
              <w:rPr>
                <w:bCs/>
                <w:webHidden/>
              </w:rPr>
              <w:tab/>
            </w:r>
            <w:r w:rsidR="00CE26D3" w:rsidRPr="00CE26D3">
              <w:rPr>
                <w:bCs/>
                <w:webHidden/>
              </w:rPr>
              <w:fldChar w:fldCharType="begin"/>
            </w:r>
            <w:r w:rsidR="00CE26D3" w:rsidRPr="00CE26D3">
              <w:rPr>
                <w:bCs/>
                <w:webHidden/>
              </w:rPr>
              <w:instrText xml:space="preserve"> PAGEREF _Toc212840475 \h </w:instrText>
            </w:r>
            <w:r w:rsidR="00CE26D3" w:rsidRPr="00CE26D3">
              <w:rPr>
                <w:bCs/>
                <w:webHidden/>
              </w:rPr>
            </w:r>
            <w:r w:rsidR="00CE26D3" w:rsidRPr="00CE26D3">
              <w:rPr>
                <w:bCs/>
                <w:webHidden/>
              </w:rPr>
              <w:fldChar w:fldCharType="separate"/>
            </w:r>
            <w:r w:rsidR="00CE26D3" w:rsidRPr="00CE26D3">
              <w:rPr>
                <w:bCs/>
                <w:webHidden/>
              </w:rPr>
              <w:t>5</w:t>
            </w:r>
            <w:r w:rsidR="00CE26D3" w:rsidRPr="00CE26D3">
              <w:rPr>
                <w:bCs/>
                <w:webHidden/>
              </w:rPr>
              <w:fldChar w:fldCharType="end"/>
            </w:r>
          </w:hyperlink>
        </w:p>
        <w:p w14:paraId="0E3210E3" w14:textId="4B9A0C12" w:rsidR="00CE26D3" w:rsidRPr="00CE26D3" w:rsidRDefault="001F76AB">
          <w:pPr>
            <w:pStyle w:val="TOC2"/>
            <w:tabs>
              <w:tab w:val="right" w:leader="dot" w:pos="9395"/>
            </w:tabs>
            <w:rPr>
              <w:rFonts w:eastAsiaTheme="minorEastAsia"/>
              <w:b/>
              <w:bCs/>
              <w:noProof/>
              <w:lang w:eastAsia="ja-JP"/>
            </w:rPr>
          </w:pPr>
          <w:hyperlink w:anchor="_Toc212840476" w:history="1">
            <w:r w:rsidR="00CE26D3" w:rsidRPr="00CE26D3">
              <w:rPr>
                <w:rStyle w:val="Hyperlink"/>
                <w:b/>
                <w:bCs/>
                <w:noProof/>
                <w:lang w:val="pl-PL"/>
              </w:rPr>
              <w:t>1.1. Các văn bản trung ương</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_Toc212840476 \h </w:instrText>
            </w:r>
            <w:r w:rsidR="00CE26D3" w:rsidRPr="00CE26D3">
              <w:rPr>
                <w:b/>
                <w:bCs/>
                <w:noProof/>
                <w:webHidden/>
              </w:rPr>
            </w:r>
            <w:r w:rsidR="00CE26D3" w:rsidRPr="00CE26D3">
              <w:rPr>
                <w:b/>
                <w:bCs/>
                <w:noProof/>
                <w:webHidden/>
              </w:rPr>
              <w:fldChar w:fldCharType="separate"/>
            </w:r>
            <w:r w:rsidR="00CE26D3" w:rsidRPr="00CE26D3">
              <w:rPr>
                <w:b/>
                <w:bCs/>
                <w:noProof/>
                <w:webHidden/>
              </w:rPr>
              <w:t>5</w:t>
            </w:r>
            <w:r w:rsidR="00CE26D3" w:rsidRPr="00CE26D3">
              <w:rPr>
                <w:b/>
                <w:bCs/>
                <w:noProof/>
                <w:webHidden/>
              </w:rPr>
              <w:fldChar w:fldCharType="end"/>
            </w:r>
          </w:hyperlink>
        </w:p>
        <w:p w14:paraId="31BE82D9" w14:textId="2BD2F958" w:rsidR="00CE26D3" w:rsidRPr="00CE26D3" w:rsidRDefault="001F76AB">
          <w:pPr>
            <w:pStyle w:val="TOC2"/>
            <w:tabs>
              <w:tab w:val="right" w:leader="dot" w:pos="9395"/>
            </w:tabs>
            <w:rPr>
              <w:rFonts w:eastAsiaTheme="minorEastAsia"/>
              <w:b/>
              <w:bCs/>
              <w:noProof/>
              <w:lang w:eastAsia="ja-JP"/>
            </w:rPr>
          </w:pPr>
          <w:hyperlink w:anchor="_Toc212840477" w:history="1">
            <w:r w:rsidR="00CE26D3" w:rsidRPr="00CE26D3">
              <w:rPr>
                <w:rStyle w:val="Hyperlink"/>
                <w:b/>
                <w:bCs/>
                <w:noProof/>
                <w:lang w:val="nl-NL"/>
              </w:rPr>
              <w:t>1.2. Các văn bản địa phương</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_Toc212840477 \h </w:instrText>
            </w:r>
            <w:r w:rsidR="00CE26D3" w:rsidRPr="00CE26D3">
              <w:rPr>
                <w:b/>
                <w:bCs/>
                <w:noProof/>
                <w:webHidden/>
              </w:rPr>
            </w:r>
            <w:r w:rsidR="00CE26D3" w:rsidRPr="00CE26D3">
              <w:rPr>
                <w:b/>
                <w:bCs/>
                <w:noProof/>
                <w:webHidden/>
              </w:rPr>
              <w:fldChar w:fldCharType="separate"/>
            </w:r>
            <w:r w:rsidR="00CE26D3" w:rsidRPr="00CE26D3">
              <w:rPr>
                <w:b/>
                <w:bCs/>
                <w:noProof/>
                <w:webHidden/>
              </w:rPr>
              <w:t>7</w:t>
            </w:r>
            <w:r w:rsidR="00CE26D3" w:rsidRPr="00CE26D3">
              <w:rPr>
                <w:b/>
                <w:bCs/>
                <w:noProof/>
                <w:webHidden/>
              </w:rPr>
              <w:fldChar w:fldCharType="end"/>
            </w:r>
          </w:hyperlink>
        </w:p>
        <w:p w14:paraId="74AE8304" w14:textId="1EA2F457" w:rsidR="00CE26D3" w:rsidRPr="00CE26D3" w:rsidRDefault="001F76AB">
          <w:pPr>
            <w:pStyle w:val="TOC2"/>
            <w:tabs>
              <w:tab w:val="right" w:leader="dot" w:pos="9395"/>
            </w:tabs>
            <w:rPr>
              <w:rFonts w:eastAsiaTheme="minorEastAsia"/>
              <w:b/>
              <w:bCs/>
              <w:noProof/>
              <w:lang w:eastAsia="ja-JP"/>
            </w:rPr>
          </w:pPr>
          <w:hyperlink w:anchor="_Toc212840478" w:history="1">
            <w:r w:rsidR="00CE26D3" w:rsidRPr="00CE26D3">
              <w:rPr>
                <w:rStyle w:val="Hyperlink"/>
                <w:b/>
                <w:bCs/>
                <w:noProof/>
                <w:lang w:val="nl-NL"/>
              </w:rPr>
              <w:t>1.3. Các cam kết quốc tế</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_Toc212840478 \h </w:instrText>
            </w:r>
            <w:r w:rsidR="00CE26D3" w:rsidRPr="00CE26D3">
              <w:rPr>
                <w:b/>
                <w:bCs/>
                <w:noProof/>
                <w:webHidden/>
              </w:rPr>
            </w:r>
            <w:r w:rsidR="00CE26D3" w:rsidRPr="00CE26D3">
              <w:rPr>
                <w:b/>
                <w:bCs/>
                <w:noProof/>
                <w:webHidden/>
              </w:rPr>
              <w:fldChar w:fldCharType="separate"/>
            </w:r>
            <w:r w:rsidR="00CE26D3" w:rsidRPr="00CE26D3">
              <w:rPr>
                <w:b/>
                <w:bCs/>
                <w:noProof/>
                <w:webHidden/>
              </w:rPr>
              <w:t>7</w:t>
            </w:r>
            <w:r w:rsidR="00CE26D3" w:rsidRPr="00CE26D3">
              <w:rPr>
                <w:b/>
                <w:bCs/>
                <w:noProof/>
                <w:webHidden/>
              </w:rPr>
              <w:fldChar w:fldCharType="end"/>
            </w:r>
          </w:hyperlink>
        </w:p>
        <w:p w14:paraId="65E51588" w14:textId="1E2F2076" w:rsidR="00CE26D3" w:rsidRPr="00CE26D3" w:rsidRDefault="001F76AB">
          <w:pPr>
            <w:pStyle w:val="TOC1"/>
            <w:rPr>
              <w:rFonts w:asciiTheme="minorHAnsi" w:eastAsiaTheme="minorEastAsia" w:hAnsiTheme="minorHAnsi" w:cstheme="minorBidi"/>
              <w:bCs/>
              <w:sz w:val="22"/>
              <w:szCs w:val="22"/>
              <w:lang w:val="en-US" w:eastAsia="ja-JP"/>
            </w:rPr>
          </w:pPr>
          <w:hyperlink w:anchor="_Toc212840479" w:history="1">
            <w:r w:rsidR="00CE26D3" w:rsidRPr="00CE26D3">
              <w:rPr>
                <w:rStyle w:val="Hyperlink"/>
                <w:bCs/>
              </w:rPr>
              <w:t>II. CÁC TÀI LIỆU SỬ DỤNG</w:t>
            </w:r>
            <w:r w:rsidR="00CE26D3" w:rsidRPr="00CE26D3">
              <w:rPr>
                <w:bCs/>
                <w:webHidden/>
              </w:rPr>
              <w:tab/>
            </w:r>
            <w:r w:rsidR="00CE26D3" w:rsidRPr="00CE26D3">
              <w:rPr>
                <w:bCs/>
                <w:webHidden/>
              </w:rPr>
              <w:fldChar w:fldCharType="begin"/>
            </w:r>
            <w:r w:rsidR="00CE26D3" w:rsidRPr="00CE26D3">
              <w:rPr>
                <w:bCs/>
                <w:webHidden/>
              </w:rPr>
              <w:instrText xml:space="preserve"> PAGEREF _Toc212840479 \h </w:instrText>
            </w:r>
            <w:r w:rsidR="00CE26D3" w:rsidRPr="00CE26D3">
              <w:rPr>
                <w:bCs/>
                <w:webHidden/>
              </w:rPr>
            </w:r>
            <w:r w:rsidR="00CE26D3" w:rsidRPr="00CE26D3">
              <w:rPr>
                <w:bCs/>
                <w:webHidden/>
              </w:rPr>
              <w:fldChar w:fldCharType="separate"/>
            </w:r>
            <w:r w:rsidR="00CE26D3" w:rsidRPr="00CE26D3">
              <w:rPr>
                <w:bCs/>
                <w:webHidden/>
              </w:rPr>
              <w:t>9</w:t>
            </w:r>
            <w:r w:rsidR="00CE26D3" w:rsidRPr="00CE26D3">
              <w:rPr>
                <w:bCs/>
                <w:webHidden/>
              </w:rPr>
              <w:fldChar w:fldCharType="end"/>
            </w:r>
          </w:hyperlink>
        </w:p>
        <w:p w14:paraId="2077DD99" w14:textId="56844CC5" w:rsidR="00CE26D3" w:rsidRPr="00CE26D3" w:rsidRDefault="001F76AB">
          <w:pPr>
            <w:pStyle w:val="TOC3"/>
            <w:tabs>
              <w:tab w:val="right" w:leader="dot" w:pos="9395"/>
            </w:tabs>
            <w:rPr>
              <w:rFonts w:eastAsiaTheme="minorEastAsia"/>
              <w:b/>
              <w:bCs/>
              <w:noProof/>
              <w:lang w:eastAsia="ja-JP"/>
            </w:rPr>
          </w:pPr>
          <w:hyperlink w:anchor="_Toc212840480" w:history="1">
            <w:r w:rsidR="00CE26D3" w:rsidRPr="00CE26D3">
              <w:rPr>
                <w:rStyle w:val="Hyperlink"/>
                <w:rFonts w:ascii="Times New Roman" w:hAnsi="Times New Roman" w:cs="Times New Roman"/>
                <w:b/>
                <w:bCs/>
                <w:noProof/>
                <w:lang w:val="vi-VN"/>
              </w:rPr>
              <w:t>1. Tài liệu tham chiếu</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_Toc212840480 \h </w:instrText>
            </w:r>
            <w:r w:rsidR="00CE26D3" w:rsidRPr="00CE26D3">
              <w:rPr>
                <w:b/>
                <w:bCs/>
                <w:noProof/>
                <w:webHidden/>
              </w:rPr>
            </w:r>
            <w:r w:rsidR="00CE26D3" w:rsidRPr="00CE26D3">
              <w:rPr>
                <w:b/>
                <w:bCs/>
                <w:noProof/>
                <w:webHidden/>
              </w:rPr>
              <w:fldChar w:fldCharType="separate"/>
            </w:r>
            <w:r w:rsidR="00CE26D3" w:rsidRPr="00CE26D3">
              <w:rPr>
                <w:b/>
                <w:bCs/>
                <w:noProof/>
                <w:webHidden/>
              </w:rPr>
              <w:t>9</w:t>
            </w:r>
            <w:r w:rsidR="00CE26D3" w:rsidRPr="00CE26D3">
              <w:rPr>
                <w:b/>
                <w:bCs/>
                <w:noProof/>
                <w:webHidden/>
              </w:rPr>
              <w:fldChar w:fldCharType="end"/>
            </w:r>
          </w:hyperlink>
        </w:p>
        <w:p w14:paraId="317CEC3B" w14:textId="0A686B56" w:rsidR="00CE26D3" w:rsidRPr="00CE26D3" w:rsidRDefault="001F76AB">
          <w:pPr>
            <w:pStyle w:val="TOC3"/>
            <w:tabs>
              <w:tab w:val="right" w:leader="dot" w:pos="9395"/>
            </w:tabs>
            <w:rPr>
              <w:rFonts w:eastAsiaTheme="minorEastAsia"/>
              <w:b/>
              <w:bCs/>
              <w:noProof/>
              <w:lang w:eastAsia="ja-JP"/>
            </w:rPr>
          </w:pPr>
          <w:hyperlink w:anchor="_Toc212840481" w:history="1">
            <w:r w:rsidR="00CE26D3" w:rsidRPr="00CE26D3">
              <w:rPr>
                <w:rStyle w:val="Hyperlink"/>
                <w:rFonts w:ascii="Times New Roman" w:hAnsi="Times New Roman" w:cs="Times New Roman"/>
                <w:b/>
                <w:bCs/>
                <w:noProof/>
                <w:lang w:val="vi-VN"/>
              </w:rPr>
              <w:t>2. Tài liệu thu thập tại địa phương</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_Toc212840481 \h </w:instrText>
            </w:r>
            <w:r w:rsidR="00CE26D3" w:rsidRPr="00CE26D3">
              <w:rPr>
                <w:b/>
                <w:bCs/>
                <w:noProof/>
                <w:webHidden/>
              </w:rPr>
            </w:r>
            <w:r w:rsidR="00CE26D3" w:rsidRPr="00CE26D3">
              <w:rPr>
                <w:b/>
                <w:bCs/>
                <w:noProof/>
                <w:webHidden/>
              </w:rPr>
              <w:fldChar w:fldCharType="separate"/>
            </w:r>
            <w:r w:rsidR="00CE26D3" w:rsidRPr="00CE26D3">
              <w:rPr>
                <w:b/>
                <w:bCs/>
                <w:noProof/>
                <w:webHidden/>
              </w:rPr>
              <w:t>9</w:t>
            </w:r>
            <w:r w:rsidR="00CE26D3" w:rsidRPr="00CE26D3">
              <w:rPr>
                <w:b/>
                <w:bCs/>
                <w:noProof/>
                <w:webHidden/>
              </w:rPr>
              <w:fldChar w:fldCharType="end"/>
            </w:r>
          </w:hyperlink>
        </w:p>
        <w:p w14:paraId="207F6F5F" w14:textId="6A499F46" w:rsidR="00CE26D3" w:rsidRPr="00CE26D3" w:rsidRDefault="001F76AB">
          <w:pPr>
            <w:pStyle w:val="TOC1"/>
            <w:rPr>
              <w:rFonts w:asciiTheme="minorHAnsi" w:eastAsiaTheme="minorEastAsia" w:hAnsiTheme="minorHAnsi" w:cstheme="minorBidi"/>
              <w:bCs/>
              <w:sz w:val="22"/>
              <w:szCs w:val="22"/>
              <w:lang w:val="en-US" w:eastAsia="ja-JP"/>
            </w:rPr>
          </w:pPr>
          <w:hyperlink w:anchor="_Toc212840482" w:history="1">
            <w:r w:rsidR="00CE26D3" w:rsidRPr="00CE26D3">
              <w:rPr>
                <w:rStyle w:val="Hyperlink"/>
                <w:bCs/>
              </w:rPr>
              <w:t>Phần II</w:t>
            </w:r>
            <w:r w:rsidR="00CE26D3" w:rsidRPr="00CE26D3">
              <w:rPr>
                <w:bCs/>
                <w:webHidden/>
              </w:rPr>
              <w:tab/>
            </w:r>
            <w:r w:rsidR="00CE26D3" w:rsidRPr="00CE26D3">
              <w:rPr>
                <w:bCs/>
                <w:webHidden/>
              </w:rPr>
              <w:fldChar w:fldCharType="begin"/>
            </w:r>
            <w:r w:rsidR="00CE26D3" w:rsidRPr="00CE26D3">
              <w:rPr>
                <w:bCs/>
                <w:webHidden/>
              </w:rPr>
              <w:instrText xml:space="preserve"> PAGEREF _Toc212840482 \h </w:instrText>
            </w:r>
            <w:r w:rsidR="00CE26D3" w:rsidRPr="00CE26D3">
              <w:rPr>
                <w:bCs/>
                <w:webHidden/>
              </w:rPr>
            </w:r>
            <w:r w:rsidR="00CE26D3" w:rsidRPr="00CE26D3">
              <w:rPr>
                <w:bCs/>
                <w:webHidden/>
              </w:rPr>
              <w:fldChar w:fldCharType="separate"/>
            </w:r>
            <w:r w:rsidR="00CE26D3" w:rsidRPr="00CE26D3">
              <w:rPr>
                <w:bCs/>
                <w:webHidden/>
              </w:rPr>
              <w:t>11</w:t>
            </w:r>
            <w:r w:rsidR="00CE26D3" w:rsidRPr="00CE26D3">
              <w:rPr>
                <w:bCs/>
                <w:webHidden/>
              </w:rPr>
              <w:fldChar w:fldCharType="end"/>
            </w:r>
          </w:hyperlink>
        </w:p>
        <w:p w14:paraId="53E0647B" w14:textId="2D810BDE" w:rsidR="00CE26D3" w:rsidRPr="00CE26D3" w:rsidRDefault="001F76AB">
          <w:pPr>
            <w:pStyle w:val="TOC1"/>
            <w:rPr>
              <w:rFonts w:asciiTheme="minorHAnsi" w:eastAsiaTheme="minorEastAsia" w:hAnsiTheme="minorHAnsi" w:cstheme="minorBidi"/>
              <w:bCs/>
              <w:sz w:val="22"/>
              <w:szCs w:val="22"/>
              <w:lang w:val="en-US" w:eastAsia="ja-JP"/>
            </w:rPr>
          </w:pPr>
          <w:hyperlink w:anchor="_Toc212840483" w:history="1">
            <w:r w:rsidR="00CE26D3" w:rsidRPr="00CE26D3">
              <w:rPr>
                <w:rStyle w:val="Hyperlink"/>
                <w:bCs/>
              </w:rPr>
              <w:t>I. HIỆN TRẠNG CHỦ RỪNG THAM GIA NHÓM HỘ</w:t>
            </w:r>
            <w:r w:rsidR="00CE26D3" w:rsidRPr="00CE26D3">
              <w:rPr>
                <w:bCs/>
                <w:webHidden/>
              </w:rPr>
              <w:tab/>
            </w:r>
            <w:r w:rsidR="00CE26D3" w:rsidRPr="00CE26D3">
              <w:rPr>
                <w:bCs/>
                <w:webHidden/>
              </w:rPr>
              <w:fldChar w:fldCharType="begin"/>
            </w:r>
            <w:r w:rsidR="00CE26D3" w:rsidRPr="00CE26D3">
              <w:rPr>
                <w:bCs/>
                <w:webHidden/>
              </w:rPr>
              <w:instrText xml:space="preserve"> PAGEREF _Toc212840483 \h </w:instrText>
            </w:r>
            <w:r w:rsidR="00CE26D3" w:rsidRPr="00CE26D3">
              <w:rPr>
                <w:bCs/>
                <w:webHidden/>
              </w:rPr>
            </w:r>
            <w:r w:rsidR="00CE26D3" w:rsidRPr="00CE26D3">
              <w:rPr>
                <w:bCs/>
                <w:webHidden/>
              </w:rPr>
              <w:fldChar w:fldCharType="separate"/>
            </w:r>
            <w:r w:rsidR="00CE26D3" w:rsidRPr="00CE26D3">
              <w:rPr>
                <w:bCs/>
                <w:webHidden/>
              </w:rPr>
              <w:t>11</w:t>
            </w:r>
            <w:r w:rsidR="00CE26D3" w:rsidRPr="00CE26D3">
              <w:rPr>
                <w:bCs/>
                <w:webHidden/>
              </w:rPr>
              <w:fldChar w:fldCharType="end"/>
            </w:r>
          </w:hyperlink>
        </w:p>
        <w:p w14:paraId="627B9BC6" w14:textId="6861DA73" w:rsidR="00CE26D3" w:rsidRPr="00CE26D3" w:rsidRDefault="001F76AB">
          <w:pPr>
            <w:pStyle w:val="TOC2"/>
            <w:tabs>
              <w:tab w:val="right" w:leader="dot" w:pos="9395"/>
            </w:tabs>
            <w:rPr>
              <w:rFonts w:eastAsiaTheme="minorEastAsia"/>
              <w:b/>
              <w:bCs/>
              <w:noProof/>
              <w:lang w:eastAsia="ja-JP"/>
            </w:rPr>
          </w:pPr>
          <w:hyperlink w:anchor="_Toc212840484" w:history="1">
            <w:r w:rsidR="00CE26D3" w:rsidRPr="00CE26D3">
              <w:rPr>
                <w:rStyle w:val="Hyperlink"/>
                <w:b/>
                <w:bCs/>
                <w:noProof/>
                <w:lang w:val="nl-NL"/>
              </w:rPr>
              <w:t>1.1. Quá trình hình thành nhóm hộ</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_Toc212840484 \h </w:instrText>
            </w:r>
            <w:r w:rsidR="00CE26D3" w:rsidRPr="00CE26D3">
              <w:rPr>
                <w:b/>
                <w:bCs/>
                <w:noProof/>
                <w:webHidden/>
              </w:rPr>
            </w:r>
            <w:r w:rsidR="00CE26D3" w:rsidRPr="00CE26D3">
              <w:rPr>
                <w:b/>
                <w:bCs/>
                <w:noProof/>
                <w:webHidden/>
              </w:rPr>
              <w:fldChar w:fldCharType="separate"/>
            </w:r>
            <w:r w:rsidR="00CE26D3" w:rsidRPr="00CE26D3">
              <w:rPr>
                <w:b/>
                <w:bCs/>
                <w:noProof/>
                <w:webHidden/>
              </w:rPr>
              <w:t>11</w:t>
            </w:r>
            <w:r w:rsidR="00CE26D3" w:rsidRPr="00CE26D3">
              <w:rPr>
                <w:b/>
                <w:bCs/>
                <w:noProof/>
                <w:webHidden/>
              </w:rPr>
              <w:fldChar w:fldCharType="end"/>
            </w:r>
          </w:hyperlink>
        </w:p>
        <w:p w14:paraId="3B13D3A5" w14:textId="4287870A" w:rsidR="00CE26D3" w:rsidRPr="00CE26D3" w:rsidRDefault="001F76AB">
          <w:pPr>
            <w:pStyle w:val="TOC2"/>
            <w:tabs>
              <w:tab w:val="right" w:leader="dot" w:pos="9395"/>
            </w:tabs>
            <w:rPr>
              <w:rFonts w:eastAsiaTheme="minorEastAsia"/>
              <w:b/>
              <w:bCs/>
              <w:noProof/>
              <w:lang w:eastAsia="ja-JP"/>
            </w:rPr>
          </w:pPr>
          <w:hyperlink w:anchor="_Toc212840485" w:history="1">
            <w:r w:rsidR="00CE26D3" w:rsidRPr="00CE26D3">
              <w:rPr>
                <w:rStyle w:val="Hyperlink"/>
                <w:b/>
                <w:bCs/>
                <w:noProof/>
                <w:lang w:val="nl-NL"/>
              </w:rPr>
              <w:t>1.2. Cơ cấu tổ chức Nhóm hộ QLRBV và CCR Foresty NB Thường Xuân – Thanh Hóa</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_Toc212840485 \h </w:instrText>
            </w:r>
            <w:r w:rsidR="00CE26D3" w:rsidRPr="00CE26D3">
              <w:rPr>
                <w:b/>
                <w:bCs/>
                <w:noProof/>
                <w:webHidden/>
              </w:rPr>
            </w:r>
            <w:r w:rsidR="00CE26D3" w:rsidRPr="00CE26D3">
              <w:rPr>
                <w:b/>
                <w:bCs/>
                <w:noProof/>
                <w:webHidden/>
              </w:rPr>
              <w:fldChar w:fldCharType="separate"/>
            </w:r>
            <w:r w:rsidR="00CE26D3" w:rsidRPr="00CE26D3">
              <w:rPr>
                <w:b/>
                <w:bCs/>
                <w:noProof/>
                <w:webHidden/>
              </w:rPr>
              <w:t>11</w:t>
            </w:r>
            <w:r w:rsidR="00CE26D3" w:rsidRPr="00CE26D3">
              <w:rPr>
                <w:b/>
                <w:bCs/>
                <w:noProof/>
                <w:webHidden/>
              </w:rPr>
              <w:fldChar w:fldCharType="end"/>
            </w:r>
          </w:hyperlink>
        </w:p>
        <w:p w14:paraId="02AB3D2F" w14:textId="357660F9" w:rsidR="00CE26D3" w:rsidRPr="00CE26D3" w:rsidRDefault="001F76AB">
          <w:pPr>
            <w:pStyle w:val="TOC3"/>
            <w:tabs>
              <w:tab w:val="right" w:leader="dot" w:pos="9395"/>
            </w:tabs>
            <w:rPr>
              <w:rFonts w:eastAsiaTheme="minorEastAsia"/>
              <w:b/>
              <w:bCs/>
              <w:noProof/>
              <w:lang w:eastAsia="ja-JP"/>
            </w:rPr>
          </w:pPr>
          <w:hyperlink w:anchor="_Toc212840486" w:history="1">
            <w:r w:rsidR="00CE26D3" w:rsidRPr="00CE26D3">
              <w:rPr>
                <w:rStyle w:val="Hyperlink"/>
                <w:rFonts w:ascii="Times New Roman" w:hAnsi="Times New Roman" w:cs="Times New Roman"/>
                <w:b/>
                <w:bCs/>
                <w:i/>
                <w:iCs/>
                <w:noProof/>
                <w:lang w:val="nl-NL"/>
              </w:rPr>
              <w:t>1.2.1. Cơ cấu tổ chức Nhóm</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_Toc212840486 \h </w:instrText>
            </w:r>
            <w:r w:rsidR="00CE26D3" w:rsidRPr="00CE26D3">
              <w:rPr>
                <w:b/>
                <w:bCs/>
                <w:noProof/>
                <w:webHidden/>
              </w:rPr>
            </w:r>
            <w:r w:rsidR="00CE26D3" w:rsidRPr="00CE26D3">
              <w:rPr>
                <w:b/>
                <w:bCs/>
                <w:noProof/>
                <w:webHidden/>
              </w:rPr>
              <w:fldChar w:fldCharType="separate"/>
            </w:r>
            <w:r w:rsidR="00CE26D3" w:rsidRPr="00CE26D3">
              <w:rPr>
                <w:b/>
                <w:bCs/>
                <w:noProof/>
                <w:webHidden/>
              </w:rPr>
              <w:t>11</w:t>
            </w:r>
            <w:r w:rsidR="00CE26D3" w:rsidRPr="00CE26D3">
              <w:rPr>
                <w:b/>
                <w:bCs/>
                <w:noProof/>
                <w:webHidden/>
              </w:rPr>
              <w:fldChar w:fldCharType="end"/>
            </w:r>
          </w:hyperlink>
        </w:p>
        <w:p w14:paraId="7E56D830" w14:textId="270025DC" w:rsidR="00CE26D3" w:rsidRPr="00CE26D3" w:rsidRDefault="001F76AB">
          <w:pPr>
            <w:pStyle w:val="TOC3"/>
            <w:tabs>
              <w:tab w:val="right" w:leader="dot" w:pos="9395"/>
            </w:tabs>
            <w:rPr>
              <w:rFonts w:eastAsiaTheme="minorEastAsia"/>
              <w:b/>
              <w:bCs/>
              <w:noProof/>
              <w:lang w:eastAsia="ja-JP"/>
            </w:rPr>
          </w:pPr>
          <w:hyperlink w:anchor="_Toc212840487" w:history="1">
            <w:r w:rsidR="00CE26D3" w:rsidRPr="00CE26D3">
              <w:rPr>
                <w:rStyle w:val="Hyperlink"/>
                <w:rFonts w:ascii="Times New Roman" w:hAnsi="Times New Roman" w:cs="Times New Roman"/>
                <w:b/>
                <w:bCs/>
                <w:i/>
                <w:iCs/>
                <w:noProof/>
                <w:lang w:val="nl-NL"/>
              </w:rPr>
              <w:t>1.2.2 Chủ thể nhóm</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_Toc212840487 \h </w:instrText>
            </w:r>
            <w:r w:rsidR="00CE26D3" w:rsidRPr="00CE26D3">
              <w:rPr>
                <w:b/>
                <w:bCs/>
                <w:noProof/>
                <w:webHidden/>
              </w:rPr>
            </w:r>
            <w:r w:rsidR="00CE26D3" w:rsidRPr="00CE26D3">
              <w:rPr>
                <w:b/>
                <w:bCs/>
                <w:noProof/>
                <w:webHidden/>
              </w:rPr>
              <w:fldChar w:fldCharType="separate"/>
            </w:r>
            <w:r w:rsidR="00CE26D3" w:rsidRPr="00CE26D3">
              <w:rPr>
                <w:b/>
                <w:bCs/>
                <w:noProof/>
                <w:webHidden/>
              </w:rPr>
              <w:t>12</w:t>
            </w:r>
            <w:r w:rsidR="00CE26D3" w:rsidRPr="00CE26D3">
              <w:rPr>
                <w:b/>
                <w:bCs/>
                <w:noProof/>
                <w:webHidden/>
              </w:rPr>
              <w:fldChar w:fldCharType="end"/>
            </w:r>
          </w:hyperlink>
        </w:p>
        <w:p w14:paraId="64B09868" w14:textId="271FC948" w:rsidR="00CE26D3" w:rsidRPr="00CE26D3" w:rsidRDefault="001F76AB">
          <w:pPr>
            <w:pStyle w:val="TOC2"/>
            <w:tabs>
              <w:tab w:val="right" w:leader="dot" w:pos="9395"/>
            </w:tabs>
            <w:rPr>
              <w:rFonts w:eastAsiaTheme="minorEastAsia"/>
              <w:b/>
              <w:bCs/>
              <w:noProof/>
              <w:lang w:eastAsia="ja-JP"/>
            </w:rPr>
          </w:pPr>
          <w:hyperlink w:anchor="_Toc212840488" w:history="1">
            <w:r w:rsidR="00CE26D3" w:rsidRPr="00CE26D3">
              <w:rPr>
                <w:rStyle w:val="Hyperlink"/>
                <w:b/>
                <w:bCs/>
                <w:noProof/>
                <w:lang w:val="nl-NL"/>
              </w:rPr>
              <w:t>1.3. Quy mô, diện tích hộ gia đình tham gia nhóm chứng chỉ</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_Toc212840488 \h </w:instrText>
            </w:r>
            <w:r w:rsidR="00CE26D3" w:rsidRPr="00CE26D3">
              <w:rPr>
                <w:b/>
                <w:bCs/>
                <w:noProof/>
                <w:webHidden/>
              </w:rPr>
            </w:r>
            <w:r w:rsidR="00CE26D3" w:rsidRPr="00CE26D3">
              <w:rPr>
                <w:b/>
                <w:bCs/>
                <w:noProof/>
                <w:webHidden/>
              </w:rPr>
              <w:fldChar w:fldCharType="separate"/>
            </w:r>
            <w:r w:rsidR="00CE26D3" w:rsidRPr="00CE26D3">
              <w:rPr>
                <w:b/>
                <w:bCs/>
                <w:noProof/>
                <w:webHidden/>
              </w:rPr>
              <w:t>13</w:t>
            </w:r>
            <w:r w:rsidR="00CE26D3" w:rsidRPr="00CE26D3">
              <w:rPr>
                <w:b/>
                <w:bCs/>
                <w:noProof/>
                <w:webHidden/>
              </w:rPr>
              <w:fldChar w:fldCharType="end"/>
            </w:r>
          </w:hyperlink>
        </w:p>
        <w:p w14:paraId="65D3BEFF" w14:textId="1BAB23F2" w:rsidR="00CE26D3" w:rsidRPr="00CE26D3" w:rsidRDefault="001F76AB">
          <w:pPr>
            <w:pStyle w:val="TOC3"/>
            <w:tabs>
              <w:tab w:val="right" w:leader="dot" w:pos="9395"/>
            </w:tabs>
            <w:rPr>
              <w:rFonts w:eastAsiaTheme="minorEastAsia"/>
              <w:b/>
              <w:bCs/>
              <w:noProof/>
              <w:lang w:eastAsia="ja-JP"/>
            </w:rPr>
          </w:pPr>
          <w:hyperlink w:anchor="_Toc212840489" w:history="1">
            <w:r w:rsidR="00CE26D3" w:rsidRPr="00CE26D3">
              <w:rPr>
                <w:rStyle w:val="Hyperlink"/>
                <w:b/>
                <w:bCs/>
                <w:noProof/>
              </w:rPr>
              <w:t>1.3.1. Quy mô về diện tích và thành viên của Nhóm</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_Toc212840489 \h </w:instrText>
            </w:r>
            <w:r w:rsidR="00CE26D3" w:rsidRPr="00CE26D3">
              <w:rPr>
                <w:b/>
                <w:bCs/>
                <w:noProof/>
                <w:webHidden/>
              </w:rPr>
            </w:r>
            <w:r w:rsidR="00CE26D3" w:rsidRPr="00CE26D3">
              <w:rPr>
                <w:b/>
                <w:bCs/>
                <w:noProof/>
                <w:webHidden/>
              </w:rPr>
              <w:fldChar w:fldCharType="separate"/>
            </w:r>
            <w:r w:rsidR="00CE26D3" w:rsidRPr="00CE26D3">
              <w:rPr>
                <w:b/>
                <w:bCs/>
                <w:noProof/>
                <w:webHidden/>
              </w:rPr>
              <w:t>13</w:t>
            </w:r>
            <w:r w:rsidR="00CE26D3" w:rsidRPr="00CE26D3">
              <w:rPr>
                <w:b/>
                <w:bCs/>
                <w:noProof/>
                <w:webHidden/>
              </w:rPr>
              <w:fldChar w:fldCharType="end"/>
            </w:r>
          </w:hyperlink>
        </w:p>
        <w:p w14:paraId="07532816" w14:textId="6F7A4CD1" w:rsidR="00CE26D3" w:rsidRPr="00CE26D3" w:rsidRDefault="001F76AB">
          <w:pPr>
            <w:pStyle w:val="TOC3"/>
            <w:tabs>
              <w:tab w:val="right" w:leader="dot" w:pos="9395"/>
            </w:tabs>
            <w:rPr>
              <w:rFonts w:eastAsiaTheme="minorEastAsia"/>
              <w:b/>
              <w:bCs/>
              <w:noProof/>
              <w:lang w:eastAsia="ja-JP"/>
            </w:rPr>
          </w:pPr>
          <w:hyperlink w:anchor="_Toc212840490" w:history="1">
            <w:r w:rsidR="00CE26D3" w:rsidRPr="00CE26D3">
              <w:rPr>
                <w:rStyle w:val="Hyperlink"/>
                <w:b/>
                <w:bCs/>
                <w:noProof/>
              </w:rPr>
              <w:t>1.3.2. Xác định hành lang sông suối và  bảo vệ mẫu đại diện:</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_Toc212840490 \h </w:instrText>
            </w:r>
            <w:r w:rsidR="00CE26D3" w:rsidRPr="00CE26D3">
              <w:rPr>
                <w:b/>
                <w:bCs/>
                <w:noProof/>
                <w:webHidden/>
              </w:rPr>
            </w:r>
            <w:r w:rsidR="00CE26D3" w:rsidRPr="00CE26D3">
              <w:rPr>
                <w:b/>
                <w:bCs/>
                <w:noProof/>
                <w:webHidden/>
              </w:rPr>
              <w:fldChar w:fldCharType="separate"/>
            </w:r>
            <w:r w:rsidR="00CE26D3" w:rsidRPr="00CE26D3">
              <w:rPr>
                <w:b/>
                <w:bCs/>
                <w:noProof/>
                <w:webHidden/>
              </w:rPr>
              <w:t>14</w:t>
            </w:r>
            <w:r w:rsidR="00CE26D3" w:rsidRPr="00CE26D3">
              <w:rPr>
                <w:b/>
                <w:bCs/>
                <w:noProof/>
                <w:webHidden/>
              </w:rPr>
              <w:fldChar w:fldCharType="end"/>
            </w:r>
          </w:hyperlink>
        </w:p>
        <w:p w14:paraId="1C35999A" w14:textId="45142239" w:rsidR="00CE26D3" w:rsidRPr="00CE26D3" w:rsidRDefault="001F76AB">
          <w:pPr>
            <w:pStyle w:val="TOC3"/>
            <w:tabs>
              <w:tab w:val="right" w:leader="dot" w:pos="9395"/>
            </w:tabs>
            <w:rPr>
              <w:rFonts w:eastAsiaTheme="minorEastAsia"/>
              <w:b/>
              <w:bCs/>
              <w:noProof/>
              <w:lang w:eastAsia="ja-JP"/>
            </w:rPr>
          </w:pPr>
          <w:hyperlink w:anchor="_Toc212840491" w:history="1">
            <w:r w:rsidR="00CE26D3" w:rsidRPr="00CE26D3">
              <w:rPr>
                <w:rStyle w:val="Hyperlink"/>
                <w:rFonts w:ascii="Times New Roman" w:hAnsi="Times New Roman" w:cs="Times New Roman"/>
                <w:b/>
                <w:bCs/>
                <w:i/>
                <w:noProof/>
                <w:lang w:val="vi-VN"/>
              </w:rPr>
              <w:t>1.4.1. Đặc điểm điều kiện tự nhiên</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_Toc212840491 \h </w:instrText>
            </w:r>
            <w:r w:rsidR="00CE26D3" w:rsidRPr="00CE26D3">
              <w:rPr>
                <w:b/>
                <w:bCs/>
                <w:noProof/>
                <w:webHidden/>
              </w:rPr>
            </w:r>
            <w:r w:rsidR="00CE26D3" w:rsidRPr="00CE26D3">
              <w:rPr>
                <w:b/>
                <w:bCs/>
                <w:noProof/>
                <w:webHidden/>
              </w:rPr>
              <w:fldChar w:fldCharType="separate"/>
            </w:r>
            <w:r w:rsidR="00CE26D3" w:rsidRPr="00CE26D3">
              <w:rPr>
                <w:b/>
                <w:bCs/>
                <w:noProof/>
                <w:webHidden/>
              </w:rPr>
              <w:t>16</w:t>
            </w:r>
            <w:r w:rsidR="00CE26D3" w:rsidRPr="00CE26D3">
              <w:rPr>
                <w:b/>
                <w:bCs/>
                <w:noProof/>
                <w:webHidden/>
              </w:rPr>
              <w:fldChar w:fldCharType="end"/>
            </w:r>
          </w:hyperlink>
        </w:p>
        <w:p w14:paraId="4F5278F8" w14:textId="11871219" w:rsidR="00CE26D3" w:rsidRPr="00CE26D3" w:rsidRDefault="001F76AB">
          <w:pPr>
            <w:pStyle w:val="TOC2"/>
            <w:tabs>
              <w:tab w:val="right" w:leader="dot" w:pos="9395"/>
            </w:tabs>
            <w:rPr>
              <w:rFonts w:eastAsiaTheme="minorEastAsia"/>
              <w:b/>
              <w:bCs/>
              <w:noProof/>
              <w:lang w:eastAsia="ja-JP"/>
            </w:rPr>
          </w:pPr>
          <w:hyperlink w:anchor="_Toc212840492" w:history="1">
            <w:r w:rsidR="00CE26D3" w:rsidRPr="00CE26D3">
              <w:rPr>
                <w:rStyle w:val="Hyperlink"/>
                <w:b/>
                <w:bCs/>
                <w:i/>
                <w:iCs/>
                <w:noProof/>
                <w:lang w:val="vi"/>
              </w:rPr>
              <w:t>b) Công</w:t>
            </w:r>
            <w:r w:rsidR="00CE26D3" w:rsidRPr="00CE26D3">
              <w:rPr>
                <w:rStyle w:val="Hyperlink"/>
                <w:b/>
                <w:bCs/>
                <w:i/>
                <w:iCs/>
                <w:noProof/>
                <w:spacing w:val="-2"/>
                <w:lang w:val="vi"/>
              </w:rPr>
              <w:t xml:space="preserve"> </w:t>
            </w:r>
            <w:r w:rsidR="00CE26D3" w:rsidRPr="00CE26D3">
              <w:rPr>
                <w:rStyle w:val="Hyperlink"/>
                <w:b/>
                <w:bCs/>
                <w:i/>
                <w:iCs/>
                <w:noProof/>
                <w:lang w:val="vi"/>
              </w:rPr>
              <w:t>nghiệp,</w:t>
            </w:r>
            <w:r w:rsidR="00CE26D3" w:rsidRPr="00CE26D3">
              <w:rPr>
                <w:rStyle w:val="Hyperlink"/>
                <w:b/>
                <w:bCs/>
                <w:i/>
                <w:iCs/>
                <w:noProof/>
                <w:spacing w:val="-3"/>
                <w:lang w:val="vi"/>
              </w:rPr>
              <w:t xml:space="preserve"> </w:t>
            </w:r>
            <w:r w:rsidR="00CE26D3" w:rsidRPr="00CE26D3">
              <w:rPr>
                <w:rStyle w:val="Hyperlink"/>
                <w:b/>
                <w:bCs/>
                <w:i/>
                <w:iCs/>
                <w:noProof/>
                <w:lang w:val="vi"/>
              </w:rPr>
              <w:t>tiểu</w:t>
            </w:r>
            <w:r w:rsidR="00CE26D3" w:rsidRPr="00CE26D3">
              <w:rPr>
                <w:rStyle w:val="Hyperlink"/>
                <w:b/>
                <w:bCs/>
                <w:i/>
                <w:iCs/>
                <w:noProof/>
                <w:spacing w:val="-2"/>
                <w:lang w:val="vi"/>
              </w:rPr>
              <w:t xml:space="preserve"> </w:t>
            </w:r>
            <w:r w:rsidR="00CE26D3" w:rsidRPr="00CE26D3">
              <w:rPr>
                <w:rStyle w:val="Hyperlink"/>
                <w:b/>
                <w:bCs/>
                <w:i/>
                <w:iCs/>
                <w:noProof/>
                <w:lang w:val="vi"/>
              </w:rPr>
              <w:t>thủ</w:t>
            </w:r>
            <w:r w:rsidR="00CE26D3" w:rsidRPr="00CE26D3">
              <w:rPr>
                <w:rStyle w:val="Hyperlink"/>
                <w:b/>
                <w:bCs/>
                <w:i/>
                <w:iCs/>
                <w:noProof/>
                <w:spacing w:val="-2"/>
                <w:lang w:val="vi"/>
              </w:rPr>
              <w:t xml:space="preserve"> </w:t>
            </w:r>
            <w:r w:rsidR="00CE26D3" w:rsidRPr="00CE26D3">
              <w:rPr>
                <w:rStyle w:val="Hyperlink"/>
                <w:b/>
                <w:bCs/>
                <w:i/>
                <w:iCs/>
                <w:noProof/>
                <w:lang w:val="vi"/>
              </w:rPr>
              <w:t>công</w:t>
            </w:r>
            <w:r w:rsidR="00CE26D3" w:rsidRPr="00CE26D3">
              <w:rPr>
                <w:rStyle w:val="Hyperlink"/>
                <w:b/>
                <w:bCs/>
                <w:i/>
                <w:iCs/>
                <w:noProof/>
                <w:spacing w:val="-2"/>
                <w:lang w:val="vi"/>
              </w:rPr>
              <w:t xml:space="preserve"> nghiệp:</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_Toc212840492 \h </w:instrText>
            </w:r>
            <w:r w:rsidR="00CE26D3" w:rsidRPr="00CE26D3">
              <w:rPr>
                <w:b/>
                <w:bCs/>
                <w:noProof/>
                <w:webHidden/>
              </w:rPr>
            </w:r>
            <w:r w:rsidR="00CE26D3" w:rsidRPr="00CE26D3">
              <w:rPr>
                <w:b/>
                <w:bCs/>
                <w:noProof/>
                <w:webHidden/>
              </w:rPr>
              <w:fldChar w:fldCharType="separate"/>
            </w:r>
            <w:r w:rsidR="00CE26D3" w:rsidRPr="00CE26D3">
              <w:rPr>
                <w:b/>
                <w:bCs/>
                <w:noProof/>
                <w:webHidden/>
              </w:rPr>
              <w:t>20</w:t>
            </w:r>
            <w:r w:rsidR="00CE26D3" w:rsidRPr="00CE26D3">
              <w:rPr>
                <w:b/>
                <w:bCs/>
                <w:noProof/>
                <w:webHidden/>
              </w:rPr>
              <w:fldChar w:fldCharType="end"/>
            </w:r>
          </w:hyperlink>
        </w:p>
        <w:p w14:paraId="29F79BA2" w14:textId="289476DD" w:rsidR="00CE26D3" w:rsidRPr="00CE26D3" w:rsidRDefault="001F76AB">
          <w:pPr>
            <w:pStyle w:val="TOC2"/>
            <w:tabs>
              <w:tab w:val="right" w:leader="dot" w:pos="9395"/>
            </w:tabs>
            <w:rPr>
              <w:rFonts w:eastAsiaTheme="minorEastAsia"/>
              <w:b/>
              <w:bCs/>
              <w:noProof/>
              <w:lang w:eastAsia="ja-JP"/>
            </w:rPr>
          </w:pPr>
          <w:hyperlink w:anchor="_Toc212840493" w:history="1">
            <w:r w:rsidR="00CE26D3" w:rsidRPr="00CE26D3">
              <w:rPr>
                <w:rStyle w:val="Hyperlink"/>
                <w:b/>
                <w:bCs/>
                <w:i/>
                <w:iCs/>
                <w:noProof/>
                <w:lang w:val="vi"/>
              </w:rPr>
              <w:t>b) Văn</w:t>
            </w:r>
            <w:r w:rsidR="00CE26D3" w:rsidRPr="00CE26D3">
              <w:rPr>
                <w:rStyle w:val="Hyperlink"/>
                <w:b/>
                <w:bCs/>
                <w:i/>
                <w:iCs/>
                <w:noProof/>
                <w:spacing w:val="-2"/>
                <w:lang w:val="vi"/>
              </w:rPr>
              <w:t xml:space="preserve"> </w:t>
            </w:r>
            <w:r w:rsidR="00CE26D3" w:rsidRPr="00CE26D3">
              <w:rPr>
                <w:rStyle w:val="Hyperlink"/>
                <w:b/>
                <w:bCs/>
                <w:i/>
                <w:iCs/>
                <w:noProof/>
                <w:lang w:val="vi"/>
              </w:rPr>
              <w:t>hóa, thông</w:t>
            </w:r>
            <w:r w:rsidR="00CE26D3" w:rsidRPr="00CE26D3">
              <w:rPr>
                <w:rStyle w:val="Hyperlink"/>
                <w:b/>
                <w:bCs/>
                <w:i/>
                <w:iCs/>
                <w:noProof/>
                <w:spacing w:val="-1"/>
                <w:lang w:val="vi"/>
              </w:rPr>
              <w:t xml:space="preserve"> </w:t>
            </w:r>
            <w:r w:rsidR="00CE26D3" w:rsidRPr="00CE26D3">
              <w:rPr>
                <w:rStyle w:val="Hyperlink"/>
                <w:b/>
                <w:bCs/>
                <w:i/>
                <w:iCs/>
                <w:noProof/>
                <w:lang w:val="vi"/>
              </w:rPr>
              <w:t>tin, thể</w:t>
            </w:r>
            <w:r w:rsidR="00CE26D3" w:rsidRPr="00CE26D3">
              <w:rPr>
                <w:rStyle w:val="Hyperlink"/>
                <w:b/>
                <w:bCs/>
                <w:i/>
                <w:iCs/>
                <w:noProof/>
                <w:spacing w:val="-1"/>
                <w:lang w:val="vi"/>
              </w:rPr>
              <w:t xml:space="preserve"> </w:t>
            </w:r>
            <w:r w:rsidR="00CE26D3" w:rsidRPr="00CE26D3">
              <w:rPr>
                <w:rStyle w:val="Hyperlink"/>
                <w:b/>
                <w:bCs/>
                <w:i/>
                <w:iCs/>
                <w:noProof/>
                <w:lang w:val="vi"/>
              </w:rPr>
              <w:t>thao và</w:t>
            </w:r>
            <w:r w:rsidR="00CE26D3" w:rsidRPr="00CE26D3">
              <w:rPr>
                <w:rStyle w:val="Hyperlink"/>
                <w:b/>
                <w:bCs/>
                <w:i/>
                <w:iCs/>
                <w:noProof/>
                <w:spacing w:val="-1"/>
                <w:lang w:val="vi"/>
              </w:rPr>
              <w:t xml:space="preserve"> </w:t>
            </w:r>
            <w:r w:rsidR="00CE26D3" w:rsidRPr="00CE26D3">
              <w:rPr>
                <w:rStyle w:val="Hyperlink"/>
                <w:b/>
                <w:bCs/>
                <w:i/>
                <w:iCs/>
                <w:noProof/>
                <w:lang w:val="vi"/>
              </w:rPr>
              <w:t>du</w:t>
            </w:r>
            <w:r w:rsidR="00CE26D3" w:rsidRPr="00CE26D3">
              <w:rPr>
                <w:rStyle w:val="Hyperlink"/>
                <w:b/>
                <w:bCs/>
                <w:i/>
                <w:iCs/>
                <w:noProof/>
                <w:spacing w:val="-1"/>
                <w:lang w:val="vi"/>
              </w:rPr>
              <w:t xml:space="preserve"> </w:t>
            </w:r>
            <w:r w:rsidR="00CE26D3" w:rsidRPr="00CE26D3">
              <w:rPr>
                <w:rStyle w:val="Hyperlink"/>
                <w:b/>
                <w:bCs/>
                <w:i/>
                <w:iCs/>
                <w:noProof/>
                <w:spacing w:val="-2"/>
                <w:lang w:val="vi"/>
              </w:rPr>
              <w:t>lịch:</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_Toc212840493 \h </w:instrText>
            </w:r>
            <w:r w:rsidR="00CE26D3" w:rsidRPr="00CE26D3">
              <w:rPr>
                <w:b/>
                <w:bCs/>
                <w:noProof/>
                <w:webHidden/>
              </w:rPr>
            </w:r>
            <w:r w:rsidR="00CE26D3" w:rsidRPr="00CE26D3">
              <w:rPr>
                <w:b/>
                <w:bCs/>
                <w:noProof/>
                <w:webHidden/>
              </w:rPr>
              <w:fldChar w:fldCharType="separate"/>
            </w:r>
            <w:r w:rsidR="00CE26D3" w:rsidRPr="00CE26D3">
              <w:rPr>
                <w:b/>
                <w:bCs/>
                <w:noProof/>
                <w:webHidden/>
              </w:rPr>
              <w:t>21</w:t>
            </w:r>
            <w:r w:rsidR="00CE26D3" w:rsidRPr="00CE26D3">
              <w:rPr>
                <w:b/>
                <w:bCs/>
                <w:noProof/>
                <w:webHidden/>
              </w:rPr>
              <w:fldChar w:fldCharType="end"/>
            </w:r>
          </w:hyperlink>
        </w:p>
        <w:p w14:paraId="1B1A7204" w14:textId="24985413" w:rsidR="00CE26D3" w:rsidRPr="00CE26D3" w:rsidRDefault="001F76AB">
          <w:pPr>
            <w:pStyle w:val="TOC2"/>
            <w:tabs>
              <w:tab w:val="right" w:leader="dot" w:pos="9395"/>
            </w:tabs>
            <w:rPr>
              <w:rFonts w:eastAsiaTheme="minorEastAsia"/>
              <w:b/>
              <w:bCs/>
              <w:noProof/>
              <w:lang w:eastAsia="ja-JP"/>
            </w:rPr>
          </w:pPr>
          <w:hyperlink w:anchor="_Toc212840494" w:history="1">
            <w:r w:rsidR="00CE26D3" w:rsidRPr="00CE26D3">
              <w:rPr>
                <w:rStyle w:val="Hyperlink"/>
                <w:b/>
                <w:bCs/>
                <w:i/>
                <w:iCs/>
                <w:noProof/>
                <w:lang w:val="vi"/>
              </w:rPr>
              <w:t>d) Công</w:t>
            </w:r>
            <w:r w:rsidR="00CE26D3" w:rsidRPr="00CE26D3">
              <w:rPr>
                <w:rStyle w:val="Hyperlink"/>
                <w:b/>
                <w:bCs/>
                <w:i/>
                <w:iCs/>
                <w:noProof/>
                <w:spacing w:val="-1"/>
                <w:lang w:val="vi"/>
              </w:rPr>
              <w:t xml:space="preserve"> </w:t>
            </w:r>
            <w:r w:rsidR="00CE26D3" w:rsidRPr="00CE26D3">
              <w:rPr>
                <w:rStyle w:val="Hyperlink"/>
                <w:b/>
                <w:bCs/>
                <w:i/>
                <w:iCs/>
                <w:noProof/>
                <w:lang w:val="vi"/>
              </w:rPr>
              <w:t>tác</w:t>
            </w:r>
            <w:r w:rsidR="00CE26D3" w:rsidRPr="00CE26D3">
              <w:rPr>
                <w:rStyle w:val="Hyperlink"/>
                <w:b/>
                <w:bCs/>
                <w:i/>
                <w:iCs/>
                <w:noProof/>
                <w:spacing w:val="-1"/>
                <w:lang w:val="vi"/>
              </w:rPr>
              <w:t xml:space="preserve"> </w:t>
            </w:r>
            <w:r w:rsidR="00CE26D3" w:rsidRPr="00CE26D3">
              <w:rPr>
                <w:rStyle w:val="Hyperlink"/>
                <w:b/>
                <w:bCs/>
                <w:i/>
                <w:iCs/>
                <w:noProof/>
                <w:lang w:val="vi"/>
              </w:rPr>
              <w:t>Dân</w:t>
            </w:r>
            <w:r w:rsidR="00CE26D3" w:rsidRPr="00CE26D3">
              <w:rPr>
                <w:rStyle w:val="Hyperlink"/>
                <w:b/>
                <w:bCs/>
                <w:i/>
                <w:iCs/>
                <w:noProof/>
                <w:spacing w:val="-1"/>
                <w:lang w:val="vi"/>
              </w:rPr>
              <w:t xml:space="preserve"> </w:t>
            </w:r>
            <w:r w:rsidR="00CE26D3" w:rsidRPr="00CE26D3">
              <w:rPr>
                <w:rStyle w:val="Hyperlink"/>
                <w:b/>
                <w:bCs/>
                <w:i/>
                <w:iCs/>
                <w:noProof/>
                <w:lang w:val="vi"/>
              </w:rPr>
              <w:t>tộc</w:t>
            </w:r>
            <w:r w:rsidR="00CE26D3" w:rsidRPr="00CE26D3">
              <w:rPr>
                <w:rStyle w:val="Hyperlink"/>
                <w:b/>
                <w:bCs/>
                <w:i/>
                <w:iCs/>
                <w:noProof/>
                <w:spacing w:val="-1"/>
                <w:lang w:val="vi"/>
              </w:rPr>
              <w:t xml:space="preserve"> </w:t>
            </w:r>
            <w:r w:rsidR="00CE26D3" w:rsidRPr="00CE26D3">
              <w:rPr>
                <w:rStyle w:val="Hyperlink"/>
                <w:b/>
                <w:bCs/>
                <w:i/>
                <w:iCs/>
                <w:noProof/>
                <w:lang w:val="vi"/>
              </w:rPr>
              <w:t>-</w:t>
            </w:r>
            <w:r w:rsidR="00CE26D3" w:rsidRPr="00CE26D3">
              <w:rPr>
                <w:rStyle w:val="Hyperlink"/>
                <w:b/>
                <w:bCs/>
                <w:i/>
                <w:iCs/>
                <w:noProof/>
                <w:spacing w:val="-1"/>
                <w:lang w:val="vi"/>
              </w:rPr>
              <w:t xml:space="preserve"> </w:t>
            </w:r>
            <w:r w:rsidR="00CE26D3" w:rsidRPr="00CE26D3">
              <w:rPr>
                <w:rStyle w:val="Hyperlink"/>
                <w:b/>
                <w:bCs/>
                <w:i/>
                <w:iCs/>
                <w:noProof/>
                <w:lang w:val="vi"/>
              </w:rPr>
              <w:t>Tôn</w:t>
            </w:r>
            <w:r w:rsidR="00CE26D3" w:rsidRPr="00CE26D3">
              <w:rPr>
                <w:rStyle w:val="Hyperlink"/>
                <w:b/>
                <w:bCs/>
                <w:i/>
                <w:iCs/>
                <w:noProof/>
                <w:spacing w:val="-1"/>
                <w:lang w:val="vi"/>
              </w:rPr>
              <w:t xml:space="preserve"> </w:t>
            </w:r>
            <w:r w:rsidR="00CE26D3" w:rsidRPr="00CE26D3">
              <w:rPr>
                <w:rStyle w:val="Hyperlink"/>
                <w:b/>
                <w:bCs/>
                <w:i/>
                <w:iCs/>
                <w:noProof/>
                <w:spacing w:val="-2"/>
                <w:lang w:val="vi"/>
              </w:rPr>
              <w:t>giáo:</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_Toc212840494 \h </w:instrText>
            </w:r>
            <w:r w:rsidR="00CE26D3" w:rsidRPr="00CE26D3">
              <w:rPr>
                <w:b/>
                <w:bCs/>
                <w:noProof/>
                <w:webHidden/>
              </w:rPr>
            </w:r>
            <w:r w:rsidR="00CE26D3" w:rsidRPr="00CE26D3">
              <w:rPr>
                <w:b/>
                <w:bCs/>
                <w:noProof/>
                <w:webHidden/>
              </w:rPr>
              <w:fldChar w:fldCharType="separate"/>
            </w:r>
            <w:r w:rsidR="00CE26D3" w:rsidRPr="00CE26D3">
              <w:rPr>
                <w:b/>
                <w:bCs/>
                <w:noProof/>
                <w:webHidden/>
              </w:rPr>
              <w:t>23</w:t>
            </w:r>
            <w:r w:rsidR="00CE26D3" w:rsidRPr="00CE26D3">
              <w:rPr>
                <w:b/>
                <w:bCs/>
                <w:noProof/>
                <w:webHidden/>
              </w:rPr>
              <w:fldChar w:fldCharType="end"/>
            </w:r>
          </w:hyperlink>
        </w:p>
        <w:p w14:paraId="6094C6F6" w14:textId="5394949D" w:rsidR="00CE26D3" w:rsidRPr="00CE26D3" w:rsidRDefault="001F76AB">
          <w:pPr>
            <w:pStyle w:val="TOC2"/>
            <w:tabs>
              <w:tab w:val="right" w:leader="dot" w:pos="9395"/>
            </w:tabs>
            <w:rPr>
              <w:rFonts w:eastAsiaTheme="minorEastAsia"/>
              <w:b/>
              <w:bCs/>
              <w:noProof/>
              <w:lang w:eastAsia="ja-JP"/>
            </w:rPr>
          </w:pPr>
          <w:hyperlink w:anchor="_Toc212840495" w:history="1">
            <w:r w:rsidR="00CE26D3" w:rsidRPr="00CE26D3">
              <w:rPr>
                <w:rStyle w:val="Hyperlink"/>
                <w:rFonts w:ascii="Times New Roman" w:hAnsi="Times New Roman" w:cs="Times New Roman"/>
                <w:b/>
                <w:bCs/>
                <w:i/>
                <w:noProof/>
                <w:lang w:val="vi-VN"/>
              </w:rPr>
              <w:t>2.1. Hiện trạng tài nguyên rừng</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_Toc212840495 \h </w:instrText>
            </w:r>
            <w:r w:rsidR="00CE26D3" w:rsidRPr="00CE26D3">
              <w:rPr>
                <w:b/>
                <w:bCs/>
                <w:noProof/>
                <w:webHidden/>
              </w:rPr>
            </w:r>
            <w:r w:rsidR="00CE26D3" w:rsidRPr="00CE26D3">
              <w:rPr>
                <w:b/>
                <w:bCs/>
                <w:noProof/>
                <w:webHidden/>
              </w:rPr>
              <w:fldChar w:fldCharType="separate"/>
            </w:r>
            <w:r w:rsidR="00CE26D3" w:rsidRPr="00CE26D3">
              <w:rPr>
                <w:b/>
                <w:bCs/>
                <w:noProof/>
                <w:webHidden/>
              </w:rPr>
              <w:t>24</w:t>
            </w:r>
            <w:r w:rsidR="00CE26D3" w:rsidRPr="00CE26D3">
              <w:rPr>
                <w:b/>
                <w:bCs/>
                <w:noProof/>
                <w:webHidden/>
              </w:rPr>
              <w:fldChar w:fldCharType="end"/>
            </w:r>
          </w:hyperlink>
        </w:p>
        <w:p w14:paraId="46A1BE75" w14:textId="739CC2E6" w:rsidR="00CE26D3" w:rsidRPr="00CE26D3" w:rsidRDefault="001F76AB">
          <w:pPr>
            <w:pStyle w:val="TOC2"/>
            <w:tabs>
              <w:tab w:val="right" w:leader="dot" w:pos="9395"/>
            </w:tabs>
            <w:rPr>
              <w:rFonts w:eastAsiaTheme="minorEastAsia"/>
              <w:b/>
              <w:bCs/>
              <w:noProof/>
              <w:lang w:eastAsia="ja-JP"/>
            </w:rPr>
          </w:pPr>
          <w:hyperlink w:anchor="_Toc212840496" w:history="1">
            <w:r w:rsidR="00CE26D3" w:rsidRPr="00CE26D3">
              <w:rPr>
                <w:rStyle w:val="Hyperlink"/>
                <w:rFonts w:ascii="Times New Roman" w:hAnsi="Times New Roman" w:cs="Times New Roman"/>
                <w:b/>
                <w:bCs/>
                <w:i/>
                <w:noProof/>
                <w:lang w:val="vi-VN"/>
              </w:rPr>
              <w:t>2.3. Đánh giá đa dạng sinh học/rừng có giá trị bảo tồn cao</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_Toc212840496 \h </w:instrText>
            </w:r>
            <w:r w:rsidR="00CE26D3" w:rsidRPr="00CE26D3">
              <w:rPr>
                <w:b/>
                <w:bCs/>
                <w:noProof/>
                <w:webHidden/>
              </w:rPr>
            </w:r>
            <w:r w:rsidR="00CE26D3" w:rsidRPr="00CE26D3">
              <w:rPr>
                <w:b/>
                <w:bCs/>
                <w:noProof/>
                <w:webHidden/>
              </w:rPr>
              <w:fldChar w:fldCharType="separate"/>
            </w:r>
            <w:r w:rsidR="00CE26D3" w:rsidRPr="00CE26D3">
              <w:rPr>
                <w:b/>
                <w:bCs/>
                <w:noProof/>
                <w:webHidden/>
              </w:rPr>
              <w:t>26</w:t>
            </w:r>
            <w:r w:rsidR="00CE26D3" w:rsidRPr="00CE26D3">
              <w:rPr>
                <w:b/>
                <w:bCs/>
                <w:noProof/>
                <w:webHidden/>
              </w:rPr>
              <w:fldChar w:fldCharType="end"/>
            </w:r>
          </w:hyperlink>
        </w:p>
        <w:p w14:paraId="46146858" w14:textId="21356BB4" w:rsidR="00CE26D3" w:rsidRPr="00CE26D3" w:rsidRDefault="001F76AB">
          <w:pPr>
            <w:pStyle w:val="TOC2"/>
            <w:tabs>
              <w:tab w:val="right" w:leader="dot" w:pos="9395"/>
            </w:tabs>
            <w:rPr>
              <w:rFonts w:eastAsiaTheme="minorEastAsia"/>
              <w:b/>
              <w:bCs/>
              <w:noProof/>
              <w:lang w:eastAsia="ja-JP"/>
            </w:rPr>
          </w:pPr>
          <w:hyperlink w:anchor="_Toc212840497" w:history="1">
            <w:r w:rsidR="00CE26D3" w:rsidRPr="00CE26D3">
              <w:rPr>
                <w:rStyle w:val="Hyperlink"/>
                <w:rFonts w:ascii="Times New Roman" w:hAnsi="Times New Roman" w:cs="Times New Roman"/>
                <w:b/>
                <w:bCs/>
                <w:noProof/>
                <w:lang w:val="vi-VN"/>
              </w:rPr>
              <w:t>2.4. Đánh giá các giá trị lâm sản ngoài gỗ</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_Toc212840497 \h </w:instrText>
            </w:r>
            <w:r w:rsidR="00CE26D3" w:rsidRPr="00CE26D3">
              <w:rPr>
                <w:b/>
                <w:bCs/>
                <w:noProof/>
                <w:webHidden/>
              </w:rPr>
            </w:r>
            <w:r w:rsidR="00CE26D3" w:rsidRPr="00CE26D3">
              <w:rPr>
                <w:b/>
                <w:bCs/>
                <w:noProof/>
                <w:webHidden/>
              </w:rPr>
              <w:fldChar w:fldCharType="separate"/>
            </w:r>
            <w:r w:rsidR="00CE26D3" w:rsidRPr="00CE26D3">
              <w:rPr>
                <w:b/>
                <w:bCs/>
                <w:noProof/>
                <w:webHidden/>
              </w:rPr>
              <w:t>28</w:t>
            </w:r>
            <w:r w:rsidR="00CE26D3" w:rsidRPr="00CE26D3">
              <w:rPr>
                <w:b/>
                <w:bCs/>
                <w:noProof/>
                <w:webHidden/>
              </w:rPr>
              <w:fldChar w:fldCharType="end"/>
            </w:r>
          </w:hyperlink>
        </w:p>
        <w:p w14:paraId="17F3C9A5" w14:textId="45E1B204" w:rsidR="00CE26D3" w:rsidRPr="00CE26D3" w:rsidRDefault="001F76AB">
          <w:pPr>
            <w:pStyle w:val="TOC2"/>
            <w:tabs>
              <w:tab w:val="right" w:leader="dot" w:pos="9395"/>
            </w:tabs>
            <w:rPr>
              <w:rFonts w:eastAsiaTheme="minorEastAsia"/>
              <w:b/>
              <w:bCs/>
              <w:noProof/>
              <w:lang w:eastAsia="ja-JP"/>
            </w:rPr>
          </w:pPr>
          <w:hyperlink w:anchor="_Toc212840498" w:history="1">
            <w:r w:rsidR="00CE26D3" w:rsidRPr="00CE26D3">
              <w:rPr>
                <w:rStyle w:val="Hyperlink"/>
                <w:rFonts w:ascii="Times New Roman" w:hAnsi="Times New Roman" w:cs="Times New Roman"/>
                <w:b/>
                <w:bCs/>
                <w:noProof/>
                <w:lang w:val="vi-VN"/>
              </w:rPr>
              <w:t>2.5. Các hoạt động lâm nghiệp của các hộ dân trên địa bàn</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_Toc212840498 \h </w:instrText>
            </w:r>
            <w:r w:rsidR="00CE26D3" w:rsidRPr="00CE26D3">
              <w:rPr>
                <w:b/>
                <w:bCs/>
                <w:noProof/>
                <w:webHidden/>
              </w:rPr>
            </w:r>
            <w:r w:rsidR="00CE26D3" w:rsidRPr="00CE26D3">
              <w:rPr>
                <w:b/>
                <w:bCs/>
                <w:noProof/>
                <w:webHidden/>
              </w:rPr>
              <w:fldChar w:fldCharType="separate"/>
            </w:r>
            <w:r w:rsidR="00CE26D3" w:rsidRPr="00CE26D3">
              <w:rPr>
                <w:b/>
                <w:bCs/>
                <w:noProof/>
                <w:webHidden/>
              </w:rPr>
              <w:t>29</w:t>
            </w:r>
            <w:r w:rsidR="00CE26D3" w:rsidRPr="00CE26D3">
              <w:rPr>
                <w:b/>
                <w:bCs/>
                <w:noProof/>
                <w:webHidden/>
              </w:rPr>
              <w:fldChar w:fldCharType="end"/>
            </w:r>
          </w:hyperlink>
        </w:p>
        <w:p w14:paraId="7E8B71F7" w14:textId="56B1CB4A" w:rsidR="00CE26D3" w:rsidRPr="00CE26D3" w:rsidRDefault="001F76AB">
          <w:pPr>
            <w:pStyle w:val="TOC2"/>
            <w:tabs>
              <w:tab w:val="right" w:leader="dot" w:pos="9395"/>
            </w:tabs>
            <w:rPr>
              <w:rFonts w:eastAsiaTheme="minorEastAsia"/>
              <w:b/>
              <w:bCs/>
              <w:noProof/>
              <w:lang w:eastAsia="ja-JP"/>
            </w:rPr>
          </w:pPr>
          <w:hyperlink w:anchor="_Toc212840499" w:history="1">
            <w:r w:rsidR="00CE26D3" w:rsidRPr="00CE26D3">
              <w:rPr>
                <w:rStyle w:val="Hyperlink"/>
                <w:rFonts w:ascii="Times New Roman" w:hAnsi="Times New Roman" w:cs="Times New Roman"/>
                <w:b/>
                <w:bCs/>
                <w:noProof/>
                <w:lang w:val="vi-VN"/>
              </w:rPr>
              <w:t>2.6. Các vấn đề về môi trường xã hội, đa dạng sinh học trong khu vực nhóm hộ</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_Toc212840499 \h </w:instrText>
            </w:r>
            <w:r w:rsidR="00CE26D3" w:rsidRPr="00CE26D3">
              <w:rPr>
                <w:b/>
                <w:bCs/>
                <w:noProof/>
                <w:webHidden/>
              </w:rPr>
            </w:r>
            <w:r w:rsidR="00CE26D3" w:rsidRPr="00CE26D3">
              <w:rPr>
                <w:b/>
                <w:bCs/>
                <w:noProof/>
                <w:webHidden/>
              </w:rPr>
              <w:fldChar w:fldCharType="separate"/>
            </w:r>
            <w:r w:rsidR="00CE26D3" w:rsidRPr="00CE26D3">
              <w:rPr>
                <w:b/>
                <w:bCs/>
                <w:noProof/>
                <w:webHidden/>
              </w:rPr>
              <w:t>29</w:t>
            </w:r>
            <w:r w:rsidR="00CE26D3" w:rsidRPr="00CE26D3">
              <w:rPr>
                <w:b/>
                <w:bCs/>
                <w:noProof/>
                <w:webHidden/>
              </w:rPr>
              <w:fldChar w:fldCharType="end"/>
            </w:r>
          </w:hyperlink>
        </w:p>
        <w:p w14:paraId="46A00552" w14:textId="62FF289C" w:rsidR="00CE26D3" w:rsidRPr="00CE26D3" w:rsidRDefault="001F76AB">
          <w:pPr>
            <w:pStyle w:val="TOC3"/>
            <w:tabs>
              <w:tab w:val="right" w:leader="dot" w:pos="9395"/>
            </w:tabs>
            <w:rPr>
              <w:rFonts w:eastAsiaTheme="minorEastAsia"/>
              <w:b/>
              <w:bCs/>
              <w:noProof/>
              <w:lang w:eastAsia="ja-JP"/>
            </w:rPr>
          </w:pPr>
          <w:hyperlink w:anchor="_Toc212840500" w:history="1">
            <w:r w:rsidR="00CE26D3" w:rsidRPr="00CE26D3">
              <w:rPr>
                <w:rStyle w:val="Hyperlink"/>
                <w:rFonts w:ascii="Times New Roman" w:hAnsi="Times New Roman" w:cs="Times New Roman"/>
                <w:b/>
                <w:bCs/>
                <w:i/>
                <w:noProof/>
                <w:lang w:val="vi-VN"/>
              </w:rPr>
              <w:t>2.6.1. Đánh giá, giám sát tác động môi trường</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_Toc212840500 \h </w:instrText>
            </w:r>
            <w:r w:rsidR="00CE26D3" w:rsidRPr="00CE26D3">
              <w:rPr>
                <w:b/>
                <w:bCs/>
                <w:noProof/>
                <w:webHidden/>
              </w:rPr>
            </w:r>
            <w:r w:rsidR="00CE26D3" w:rsidRPr="00CE26D3">
              <w:rPr>
                <w:b/>
                <w:bCs/>
                <w:noProof/>
                <w:webHidden/>
              </w:rPr>
              <w:fldChar w:fldCharType="separate"/>
            </w:r>
            <w:r w:rsidR="00CE26D3" w:rsidRPr="00CE26D3">
              <w:rPr>
                <w:b/>
                <w:bCs/>
                <w:noProof/>
                <w:webHidden/>
              </w:rPr>
              <w:t>29</w:t>
            </w:r>
            <w:r w:rsidR="00CE26D3" w:rsidRPr="00CE26D3">
              <w:rPr>
                <w:b/>
                <w:bCs/>
                <w:noProof/>
                <w:webHidden/>
              </w:rPr>
              <w:fldChar w:fldCharType="end"/>
            </w:r>
          </w:hyperlink>
        </w:p>
        <w:p w14:paraId="03F8E68C" w14:textId="13B8C4E2" w:rsidR="00CE26D3" w:rsidRPr="00CE26D3" w:rsidRDefault="001F76AB">
          <w:pPr>
            <w:pStyle w:val="TOC3"/>
            <w:tabs>
              <w:tab w:val="right" w:leader="dot" w:pos="9395"/>
            </w:tabs>
            <w:rPr>
              <w:rFonts w:eastAsiaTheme="minorEastAsia"/>
              <w:b/>
              <w:bCs/>
              <w:noProof/>
              <w:lang w:eastAsia="ja-JP"/>
            </w:rPr>
          </w:pPr>
          <w:hyperlink w:anchor="_Toc212840501" w:history="1">
            <w:r w:rsidR="00CE26D3" w:rsidRPr="00CE26D3">
              <w:rPr>
                <w:rStyle w:val="Hyperlink"/>
                <w:rFonts w:ascii="Times New Roman" w:hAnsi="Times New Roman" w:cs="Times New Roman"/>
                <w:b/>
                <w:bCs/>
                <w:i/>
                <w:noProof/>
                <w:lang w:val="vi-VN"/>
              </w:rPr>
              <w:t>2.6.2. Đánh giá, giám sát tác động xã hội</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_Toc212840501 \h </w:instrText>
            </w:r>
            <w:r w:rsidR="00CE26D3" w:rsidRPr="00CE26D3">
              <w:rPr>
                <w:b/>
                <w:bCs/>
                <w:noProof/>
                <w:webHidden/>
              </w:rPr>
            </w:r>
            <w:r w:rsidR="00CE26D3" w:rsidRPr="00CE26D3">
              <w:rPr>
                <w:b/>
                <w:bCs/>
                <w:noProof/>
                <w:webHidden/>
              </w:rPr>
              <w:fldChar w:fldCharType="separate"/>
            </w:r>
            <w:r w:rsidR="00CE26D3" w:rsidRPr="00CE26D3">
              <w:rPr>
                <w:b/>
                <w:bCs/>
                <w:noProof/>
                <w:webHidden/>
              </w:rPr>
              <w:t>33</w:t>
            </w:r>
            <w:r w:rsidR="00CE26D3" w:rsidRPr="00CE26D3">
              <w:rPr>
                <w:b/>
                <w:bCs/>
                <w:noProof/>
                <w:webHidden/>
              </w:rPr>
              <w:fldChar w:fldCharType="end"/>
            </w:r>
          </w:hyperlink>
        </w:p>
        <w:p w14:paraId="7EB12E78" w14:textId="70774DE8" w:rsidR="00CE26D3" w:rsidRPr="00CE26D3" w:rsidRDefault="001F76AB">
          <w:pPr>
            <w:pStyle w:val="TOC1"/>
            <w:rPr>
              <w:rFonts w:asciiTheme="minorHAnsi" w:eastAsiaTheme="minorEastAsia" w:hAnsiTheme="minorHAnsi" w:cstheme="minorBidi"/>
              <w:bCs/>
              <w:sz w:val="22"/>
              <w:szCs w:val="22"/>
              <w:lang w:val="en-US" w:eastAsia="ja-JP"/>
            </w:rPr>
          </w:pPr>
          <w:hyperlink w:anchor="_Toc212840502" w:history="1">
            <w:r w:rsidR="00CE26D3" w:rsidRPr="00CE26D3">
              <w:rPr>
                <w:rStyle w:val="Hyperlink"/>
                <w:bCs/>
              </w:rPr>
              <w:t>Phần III</w:t>
            </w:r>
            <w:r w:rsidR="00CE26D3" w:rsidRPr="00CE26D3">
              <w:rPr>
                <w:bCs/>
                <w:webHidden/>
              </w:rPr>
              <w:tab/>
            </w:r>
            <w:r w:rsidR="00CE26D3" w:rsidRPr="00CE26D3">
              <w:rPr>
                <w:bCs/>
                <w:webHidden/>
              </w:rPr>
              <w:fldChar w:fldCharType="begin"/>
            </w:r>
            <w:r w:rsidR="00CE26D3" w:rsidRPr="00CE26D3">
              <w:rPr>
                <w:bCs/>
                <w:webHidden/>
              </w:rPr>
              <w:instrText xml:space="preserve"> PAGEREF _Toc212840502 \h </w:instrText>
            </w:r>
            <w:r w:rsidR="00CE26D3" w:rsidRPr="00CE26D3">
              <w:rPr>
                <w:bCs/>
                <w:webHidden/>
              </w:rPr>
            </w:r>
            <w:r w:rsidR="00CE26D3" w:rsidRPr="00CE26D3">
              <w:rPr>
                <w:bCs/>
                <w:webHidden/>
              </w:rPr>
              <w:fldChar w:fldCharType="separate"/>
            </w:r>
            <w:r w:rsidR="00CE26D3" w:rsidRPr="00CE26D3">
              <w:rPr>
                <w:bCs/>
                <w:webHidden/>
              </w:rPr>
              <w:t>38</w:t>
            </w:r>
            <w:r w:rsidR="00CE26D3" w:rsidRPr="00CE26D3">
              <w:rPr>
                <w:bCs/>
                <w:webHidden/>
              </w:rPr>
              <w:fldChar w:fldCharType="end"/>
            </w:r>
          </w:hyperlink>
        </w:p>
        <w:p w14:paraId="6E50B8D6" w14:textId="49184AA2" w:rsidR="00CE26D3" w:rsidRPr="00CE26D3" w:rsidRDefault="001F76AB">
          <w:pPr>
            <w:pStyle w:val="TOC1"/>
            <w:rPr>
              <w:rFonts w:asciiTheme="minorHAnsi" w:eastAsiaTheme="minorEastAsia" w:hAnsiTheme="minorHAnsi" w:cstheme="minorBidi"/>
              <w:bCs/>
              <w:sz w:val="22"/>
              <w:szCs w:val="22"/>
              <w:lang w:val="en-US" w:eastAsia="ja-JP"/>
            </w:rPr>
          </w:pPr>
          <w:hyperlink w:anchor="_Toc212840503" w:history="1">
            <w:r w:rsidR="00CE26D3" w:rsidRPr="00CE26D3">
              <w:rPr>
                <w:rStyle w:val="Hyperlink"/>
                <w:bCs/>
              </w:rPr>
              <w:t>MỤC TIÊU VÀ KẾ HOẠCH QUẢN LÝ RỪNG BỀN VỮNG</w:t>
            </w:r>
            <w:r w:rsidR="00CE26D3" w:rsidRPr="00CE26D3">
              <w:rPr>
                <w:bCs/>
                <w:webHidden/>
              </w:rPr>
              <w:tab/>
            </w:r>
            <w:r w:rsidR="00CE26D3" w:rsidRPr="00CE26D3">
              <w:rPr>
                <w:bCs/>
                <w:webHidden/>
              </w:rPr>
              <w:fldChar w:fldCharType="begin"/>
            </w:r>
            <w:r w:rsidR="00CE26D3" w:rsidRPr="00CE26D3">
              <w:rPr>
                <w:bCs/>
                <w:webHidden/>
              </w:rPr>
              <w:instrText xml:space="preserve"> PAGEREF _Toc212840503 \h </w:instrText>
            </w:r>
            <w:r w:rsidR="00CE26D3" w:rsidRPr="00CE26D3">
              <w:rPr>
                <w:bCs/>
                <w:webHidden/>
              </w:rPr>
            </w:r>
            <w:r w:rsidR="00CE26D3" w:rsidRPr="00CE26D3">
              <w:rPr>
                <w:bCs/>
                <w:webHidden/>
              </w:rPr>
              <w:fldChar w:fldCharType="separate"/>
            </w:r>
            <w:r w:rsidR="00CE26D3" w:rsidRPr="00CE26D3">
              <w:rPr>
                <w:bCs/>
                <w:webHidden/>
              </w:rPr>
              <w:t>38</w:t>
            </w:r>
            <w:r w:rsidR="00CE26D3" w:rsidRPr="00CE26D3">
              <w:rPr>
                <w:bCs/>
                <w:webHidden/>
              </w:rPr>
              <w:fldChar w:fldCharType="end"/>
            </w:r>
          </w:hyperlink>
        </w:p>
        <w:p w14:paraId="29CFE4B4" w14:textId="625AA402" w:rsidR="00CE26D3" w:rsidRPr="00CE26D3" w:rsidRDefault="001F76AB">
          <w:pPr>
            <w:pStyle w:val="TOC2"/>
            <w:tabs>
              <w:tab w:val="right" w:leader="dot" w:pos="9395"/>
            </w:tabs>
            <w:rPr>
              <w:rFonts w:eastAsiaTheme="minorEastAsia"/>
              <w:b/>
              <w:bCs/>
              <w:noProof/>
              <w:lang w:eastAsia="ja-JP"/>
            </w:rPr>
          </w:pPr>
          <w:hyperlink w:anchor="_Toc212840504" w:history="1">
            <w:r w:rsidR="00CE26D3" w:rsidRPr="00CE26D3">
              <w:rPr>
                <w:rStyle w:val="Hyperlink"/>
                <w:b/>
                <w:bCs/>
                <w:noProof/>
                <w:lang w:val="vi-VN"/>
              </w:rPr>
              <w:t>I</w:t>
            </w:r>
            <w:r w:rsidR="00CE26D3" w:rsidRPr="00CE26D3">
              <w:rPr>
                <w:rStyle w:val="Hyperlink"/>
                <w:b/>
                <w:bCs/>
                <w:noProof/>
                <w:lang w:val="nl-NL"/>
              </w:rPr>
              <w:t>. MỤC TIÊU QUẢN LÝ RỪNG BỀN VỮNG</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_Toc212840504 \h </w:instrText>
            </w:r>
            <w:r w:rsidR="00CE26D3" w:rsidRPr="00CE26D3">
              <w:rPr>
                <w:b/>
                <w:bCs/>
                <w:noProof/>
                <w:webHidden/>
              </w:rPr>
            </w:r>
            <w:r w:rsidR="00CE26D3" w:rsidRPr="00CE26D3">
              <w:rPr>
                <w:b/>
                <w:bCs/>
                <w:noProof/>
                <w:webHidden/>
              </w:rPr>
              <w:fldChar w:fldCharType="separate"/>
            </w:r>
            <w:r w:rsidR="00CE26D3" w:rsidRPr="00CE26D3">
              <w:rPr>
                <w:b/>
                <w:bCs/>
                <w:noProof/>
                <w:webHidden/>
              </w:rPr>
              <w:t>38</w:t>
            </w:r>
            <w:r w:rsidR="00CE26D3" w:rsidRPr="00CE26D3">
              <w:rPr>
                <w:b/>
                <w:bCs/>
                <w:noProof/>
                <w:webHidden/>
              </w:rPr>
              <w:fldChar w:fldCharType="end"/>
            </w:r>
          </w:hyperlink>
        </w:p>
        <w:p w14:paraId="278583B7" w14:textId="44B14C51" w:rsidR="00CE26D3" w:rsidRPr="00CE26D3" w:rsidRDefault="001F76AB">
          <w:pPr>
            <w:pStyle w:val="TOC3"/>
            <w:tabs>
              <w:tab w:val="right" w:leader="dot" w:pos="9395"/>
            </w:tabs>
            <w:rPr>
              <w:rFonts w:eastAsiaTheme="minorEastAsia"/>
              <w:b/>
              <w:bCs/>
              <w:noProof/>
              <w:lang w:eastAsia="ja-JP"/>
            </w:rPr>
          </w:pPr>
          <w:hyperlink w:anchor="_Toc212840505" w:history="1">
            <w:r w:rsidR="00CE26D3" w:rsidRPr="00CE26D3">
              <w:rPr>
                <w:rStyle w:val="Hyperlink"/>
                <w:b/>
                <w:bCs/>
                <w:noProof/>
                <w:lang w:val="vi-VN"/>
              </w:rPr>
              <w:t>1</w:t>
            </w:r>
            <w:r w:rsidR="00CE26D3" w:rsidRPr="00CE26D3">
              <w:rPr>
                <w:rStyle w:val="Hyperlink"/>
                <w:b/>
                <w:bCs/>
                <w:noProof/>
                <w:lang w:val="nl-NL"/>
              </w:rPr>
              <w:t>.1. Mục tiêu chung:</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_Toc212840505 \h </w:instrText>
            </w:r>
            <w:r w:rsidR="00CE26D3" w:rsidRPr="00CE26D3">
              <w:rPr>
                <w:b/>
                <w:bCs/>
                <w:noProof/>
                <w:webHidden/>
              </w:rPr>
            </w:r>
            <w:r w:rsidR="00CE26D3" w:rsidRPr="00CE26D3">
              <w:rPr>
                <w:b/>
                <w:bCs/>
                <w:noProof/>
                <w:webHidden/>
              </w:rPr>
              <w:fldChar w:fldCharType="separate"/>
            </w:r>
            <w:r w:rsidR="00CE26D3" w:rsidRPr="00CE26D3">
              <w:rPr>
                <w:b/>
                <w:bCs/>
                <w:noProof/>
                <w:webHidden/>
              </w:rPr>
              <w:t>38</w:t>
            </w:r>
            <w:r w:rsidR="00CE26D3" w:rsidRPr="00CE26D3">
              <w:rPr>
                <w:b/>
                <w:bCs/>
                <w:noProof/>
                <w:webHidden/>
              </w:rPr>
              <w:fldChar w:fldCharType="end"/>
            </w:r>
          </w:hyperlink>
        </w:p>
        <w:p w14:paraId="481AD168" w14:textId="39DBB609" w:rsidR="00CE26D3" w:rsidRPr="00CE26D3" w:rsidRDefault="001F76AB">
          <w:pPr>
            <w:pStyle w:val="TOC3"/>
            <w:tabs>
              <w:tab w:val="right" w:leader="dot" w:pos="9395"/>
            </w:tabs>
            <w:rPr>
              <w:rFonts w:eastAsiaTheme="minorEastAsia"/>
              <w:b/>
              <w:bCs/>
              <w:noProof/>
              <w:lang w:eastAsia="ja-JP"/>
            </w:rPr>
          </w:pPr>
          <w:hyperlink w:anchor="_Toc212840506" w:history="1">
            <w:r w:rsidR="00CE26D3" w:rsidRPr="00CE26D3">
              <w:rPr>
                <w:rStyle w:val="Hyperlink"/>
                <w:b/>
                <w:bCs/>
                <w:noProof/>
                <w:lang w:val="vi-VN"/>
              </w:rPr>
              <w:t>1.2</w:t>
            </w:r>
            <w:r w:rsidR="00CE26D3" w:rsidRPr="00CE26D3">
              <w:rPr>
                <w:rStyle w:val="Hyperlink"/>
                <w:b/>
                <w:bCs/>
                <w:noProof/>
                <w:lang w:val="nl-NL"/>
              </w:rPr>
              <w:t>. Mục tiêu cụ thể</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_Toc212840506 \h </w:instrText>
            </w:r>
            <w:r w:rsidR="00CE26D3" w:rsidRPr="00CE26D3">
              <w:rPr>
                <w:b/>
                <w:bCs/>
                <w:noProof/>
                <w:webHidden/>
              </w:rPr>
            </w:r>
            <w:r w:rsidR="00CE26D3" w:rsidRPr="00CE26D3">
              <w:rPr>
                <w:b/>
                <w:bCs/>
                <w:noProof/>
                <w:webHidden/>
              </w:rPr>
              <w:fldChar w:fldCharType="separate"/>
            </w:r>
            <w:r w:rsidR="00CE26D3" w:rsidRPr="00CE26D3">
              <w:rPr>
                <w:b/>
                <w:bCs/>
                <w:noProof/>
                <w:webHidden/>
              </w:rPr>
              <w:t>38</w:t>
            </w:r>
            <w:r w:rsidR="00CE26D3" w:rsidRPr="00CE26D3">
              <w:rPr>
                <w:b/>
                <w:bCs/>
                <w:noProof/>
                <w:webHidden/>
              </w:rPr>
              <w:fldChar w:fldCharType="end"/>
            </w:r>
          </w:hyperlink>
        </w:p>
        <w:p w14:paraId="47E05906" w14:textId="7F96D249" w:rsidR="00CE26D3" w:rsidRPr="00CE26D3" w:rsidRDefault="001F76AB">
          <w:pPr>
            <w:pStyle w:val="TOC3"/>
            <w:tabs>
              <w:tab w:val="right" w:leader="dot" w:pos="9395"/>
            </w:tabs>
            <w:rPr>
              <w:rFonts w:eastAsiaTheme="minorEastAsia"/>
              <w:b/>
              <w:bCs/>
              <w:noProof/>
              <w:lang w:eastAsia="ja-JP"/>
            </w:rPr>
          </w:pPr>
          <w:hyperlink w:anchor="_Toc212840507" w:history="1">
            <w:r w:rsidR="00CE26D3" w:rsidRPr="00CE26D3">
              <w:rPr>
                <w:rStyle w:val="Hyperlink"/>
                <w:b/>
                <w:bCs/>
                <w:noProof/>
              </w:rPr>
              <w:t>1.3. Thời gian thực hiện kế hoạch quản lý</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_Toc212840507 \h </w:instrText>
            </w:r>
            <w:r w:rsidR="00CE26D3" w:rsidRPr="00CE26D3">
              <w:rPr>
                <w:b/>
                <w:bCs/>
                <w:noProof/>
                <w:webHidden/>
              </w:rPr>
            </w:r>
            <w:r w:rsidR="00CE26D3" w:rsidRPr="00CE26D3">
              <w:rPr>
                <w:b/>
                <w:bCs/>
                <w:noProof/>
                <w:webHidden/>
              </w:rPr>
              <w:fldChar w:fldCharType="separate"/>
            </w:r>
            <w:r w:rsidR="00CE26D3" w:rsidRPr="00CE26D3">
              <w:rPr>
                <w:b/>
                <w:bCs/>
                <w:noProof/>
                <w:webHidden/>
              </w:rPr>
              <w:t>40</w:t>
            </w:r>
            <w:r w:rsidR="00CE26D3" w:rsidRPr="00CE26D3">
              <w:rPr>
                <w:b/>
                <w:bCs/>
                <w:noProof/>
                <w:webHidden/>
              </w:rPr>
              <w:fldChar w:fldCharType="end"/>
            </w:r>
          </w:hyperlink>
        </w:p>
        <w:p w14:paraId="04C417A5" w14:textId="594FE245" w:rsidR="00CE26D3" w:rsidRPr="00CE26D3" w:rsidRDefault="001F76AB">
          <w:pPr>
            <w:pStyle w:val="TOC2"/>
            <w:tabs>
              <w:tab w:val="right" w:leader="dot" w:pos="9395"/>
            </w:tabs>
            <w:rPr>
              <w:rFonts w:eastAsiaTheme="minorEastAsia"/>
              <w:b/>
              <w:bCs/>
              <w:noProof/>
              <w:lang w:eastAsia="ja-JP"/>
            </w:rPr>
          </w:pPr>
          <w:hyperlink w:anchor="_Toc212840508" w:history="1">
            <w:r w:rsidR="00CE26D3" w:rsidRPr="00CE26D3">
              <w:rPr>
                <w:rStyle w:val="Hyperlink"/>
                <w:b/>
                <w:bCs/>
                <w:noProof/>
                <w:lang w:val="vi-VN"/>
              </w:rPr>
              <w:t>II. KẾ HOẠCH QUẢN LÝ RỪNG BỀN VỮNG</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_Toc212840508 \h </w:instrText>
            </w:r>
            <w:r w:rsidR="00CE26D3" w:rsidRPr="00CE26D3">
              <w:rPr>
                <w:b/>
                <w:bCs/>
                <w:noProof/>
                <w:webHidden/>
              </w:rPr>
            </w:r>
            <w:r w:rsidR="00CE26D3" w:rsidRPr="00CE26D3">
              <w:rPr>
                <w:b/>
                <w:bCs/>
                <w:noProof/>
                <w:webHidden/>
              </w:rPr>
              <w:fldChar w:fldCharType="separate"/>
            </w:r>
            <w:r w:rsidR="00CE26D3" w:rsidRPr="00CE26D3">
              <w:rPr>
                <w:b/>
                <w:bCs/>
                <w:noProof/>
                <w:webHidden/>
              </w:rPr>
              <w:t>40</w:t>
            </w:r>
            <w:r w:rsidR="00CE26D3" w:rsidRPr="00CE26D3">
              <w:rPr>
                <w:b/>
                <w:bCs/>
                <w:noProof/>
                <w:webHidden/>
              </w:rPr>
              <w:fldChar w:fldCharType="end"/>
            </w:r>
          </w:hyperlink>
        </w:p>
        <w:p w14:paraId="71CBCDF6" w14:textId="21EA042F" w:rsidR="00CE26D3" w:rsidRPr="00CE26D3" w:rsidRDefault="001F76AB">
          <w:pPr>
            <w:pStyle w:val="TOC3"/>
            <w:tabs>
              <w:tab w:val="right" w:leader="dot" w:pos="9395"/>
            </w:tabs>
            <w:rPr>
              <w:rFonts w:eastAsiaTheme="minorEastAsia"/>
              <w:b/>
              <w:bCs/>
              <w:noProof/>
              <w:lang w:eastAsia="ja-JP"/>
            </w:rPr>
          </w:pPr>
          <w:hyperlink w:anchor="_Toc212840509" w:history="1">
            <w:r w:rsidR="00CE26D3" w:rsidRPr="00CE26D3">
              <w:rPr>
                <w:rStyle w:val="Hyperlink"/>
                <w:b/>
                <w:bCs/>
                <w:noProof/>
                <w:lang w:val="vi-VN"/>
              </w:rPr>
              <w:t>2.1. Kế hoạch bảo vệ rừng, phòng cháy, chữa cháy rừng và bảo vệ phòng trừ sâu bệnh hại rừng trồng</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_Toc212840509 \h </w:instrText>
            </w:r>
            <w:r w:rsidR="00CE26D3" w:rsidRPr="00CE26D3">
              <w:rPr>
                <w:b/>
                <w:bCs/>
                <w:noProof/>
                <w:webHidden/>
              </w:rPr>
            </w:r>
            <w:r w:rsidR="00CE26D3" w:rsidRPr="00CE26D3">
              <w:rPr>
                <w:b/>
                <w:bCs/>
                <w:noProof/>
                <w:webHidden/>
              </w:rPr>
              <w:fldChar w:fldCharType="separate"/>
            </w:r>
            <w:r w:rsidR="00CE26D3" w:rsidRPr="00CE26D3">
              <w:rPr>
                <w:b/>
                <w:bCs/>
                <w:noProof/>
                <w:webHidden/>
              </w:rPr>
              <w:t>40</w:t>
            </w:r>
            <w:r w:rsidR="00CE26D3" w:rsidRPr="00CE26D3">
              <w:rPr>
                <w:b/>
                <w:bCs/>
                <w:noProof/>
                <w:webHidden/>
              </w:rPr>
              <w:fldChar w:fldCharType="end"/>
            </w:r>
          </w:hyperlink>
        </w:p>
        <w:p w14:paraId="32A938F9" w14:textId="157C4017" w:rsidR="00CE26D3" w:rsidRPr="00CE26D3" w:rsidRDefault="001F76AB">
          <w:pPr>
            <w:pStyle w:val="TOC3"/>
            <w:tabs>
              <w:tab w:val="right" w:leader="dot" w:pos="9395"/>
            </w:tabs>
            <w:rPr>
              <w:rFonts w:eastAsiaTheme="minorEastAsia"/>
              <w:b/>
              <w:bCs/>
              <w:noProof/>
              <w:lang w:eastAsia="ja-JP"/>
            </w:rPr>
          </w:pPr>
          <w:hyperlink w:anchor="_Toc212840510" w:history="1">
            <w:r w:rsidR="00CE26D3" w:rsidRPr="00CE26D3">
              <w:rPr>
                <w:rStyle w:val="Hyperlink"/>
                <w:b/>
                <w:bCs/>
                <w:noProof/>
                <w:lang w:val="it-IT"/>
              </w:rPr>
              <w:t>2.</w:t>
            </w:r>
            <w:r w:rsidR="00CE26D3" w:rsidRPr="00CE26D3">
              <w:rPr>
                <w:rStyle w:val="Hyperlink"/>
                <w:b/>
                <w:bCs/>
                <w:noProof/>
                <w:lang w:val="vi-VN"/>
              </w:rPr>
              <w:t>2</w:t>
            </w:r>
            <w:r w:rsidR="00CE26D3" w:rsidRPr="00CE26D3">
              <w:rPr>
                <w:rStyle w:val="Hyperlink"/>
                <w:b/>
                <w:bCs/>
                <w:noProof/>
                <w:lang w:val="it-IT"/>
              </w:rPr>
              <w:t>. Kế hoạch các hoạt động lâm sinh</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_Toc212840510 \h </w:instrText>
            </w:r>
            <w:r w:rsidR="00CE26D3" w:rsidRPr="00CE26D3">
              <w:rPr>
                <w:b/>
                <w:bCs/>
                <w:noProof/>
                <w:webHidden/>
              </w:rPr>
            </w:r>
            <w:r w:rsidR="00CE26D3" w:rsidRPr="00CE26D3">
              <w:rPr>
                <w:b/>
                <w:bCs/>
                <w:noProof/>
                <w:webHidden/>
              </w:rPr>
              <w:fldChar w:fldCharType="separate"/>
            </w:r>
            <w:r w:rsidR="00CE26D3" w:rsidRPr="00CE26D3">
              <w:rPr>
                <w:b/>
                <w:bCs/>
                <w:noProof/>
                <w:webHidden/>
              </w:rPr>
              <w:t>41</w:t>
            </w:r>
            <w:r w:rsidR="00CE26D3" w:rsidRPr="00CE26D3">
              <w:rPr>
                <w:b/>
                <w:bCs/>
                <w:noProof/>
                <w:webHidden/>
              </w:rPr>
              <w:fldChar w:fldCharType="end"/>
            </w:r>
          </w:hyperlink>
        </w:p>
        <w:p w14:paraId="20FB83CC" w14:textId="4E320969" w:rsidR="00CE26D3" w:rsidRPr="00CE26D3" w:rsidRDefault="001F76AB">
          <w:pPr>
            <w:pStyle w:val="TOC3"/>
            <w:tabs>
              <w:tab w:val="right" w:leader="dot" w:pos="9395"/>
            </w:tabs>
            <w:rPr>
              <w:rFonts w:eastAsiaTheme="minorEastAsia"/>
              <w:b/>
              <w:bCs/>
              <w:noProof/>
              <w:lang w:eastAsia="ja-JP"/>
            </w:rPr>
          </w:pPr>
          <w:hyperlink w:anchor="_Toc212840511" w:history="1">
            <w:r w:rsidR="00CE26D3" w:rsidRPr="00CE26D3">
              <w:rPr>
                <w:rStyle w:val="Hyperlink"/>
                <w:rFonts w:eastAsia="Calibri"/>
                <w:b/>
                <w:bCs/>
                <w:i/>
                <w:iCs/>
                <w:noProof/>
                <w:lang w:val="vi-VN"/>
              </w:rPr>
              <w:t>2.2.2. Kế hoạch chăm sóc rừng trồng giai đoạn 2025-2030</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_Toc212840511 \h </w:instrText>
            </w:r>
            <w:r w:rsidR="00CE26D3" w:rsidRPr="00CE26D3">
              <w:rPr>
                <w:b/>
                <w:bCs/>
                <w:noProof/>
                <w:webHidden/>
              </w:rPr>
            </w:r>
            <w:r w:rsidR="00CE26D3" w:rsidRPr="00CE26D3">
              <w:rPr>
                <w:b/>
                <w:bCs/>
                <w:noProof/>
                <w:webHidden/>
              </w:rPr>
              <w:fldChar w:fldCharType="separate"/>
            </w:r>
            <w:r w:rsidR="00CE26D3" w:rsidRPr="00CE26D3">
              <w:rPr>
                <w:b/>
                <w:bCs/>
                <w:noProof/>
                <w:webHidden/>
              </w:rPr>
              <w:t>43</w:t>
            </w:r>
            <w:r w:rsidR="00CE26D3" w:rsidRPr="00CE26D3">
              <w:rPr>
                <w:b/>
                <w:bCs/>
                <w:noProof/>
                <w:webHidden/>
              </w:rPr>
              <w:fldChar w:fldCharType="end"/>
            </w:r>
          </w:hyperlink>
        </w:p>
        <w:p w14:paraId="6BFBECB1" w14:textId="31D220A7" w:rsidR="00CE26D3" w:rsidRPr="00CE26D3" w:rsidRDefault="001F76AB">
          <w:pPr>
            <w:pStyle w:val="TOC3"/>
            <w:tabs>
              <w:tab w:val="right" w:leader="dot" w:pos="9395"/>
            </w:tabs>
            <w:rPr>
              <w:rFonts w:eastAsiaTheme="minorEastAsia"/>
              <w:b/>
              <w:bCs/>
              <w:noProof/>
              <w:lang w:eastAsia="ja-JP"/>
            </w:rPr>
          </w:pPr>
          <w:hyperlink w:anchor="_Toc212840512" w:history="1">
            <w:r w:rsidR="00CE26D3" w:rsidRPr="00CE26D3">
              <w:rPr>
                <w:rStyle w:val="Hyperlink"/>
                <w:rFonts w:eastAsia="Calibri"/>
                <w:b/>
                <w:bCs/>
                <w:noProof/>
                <w:lang w:val="vi-VN"/>
              </w:rPr>
              <w:t>Bảng 8. Kế hoạch chăm sóc rừng trồng nhóm hộ giai đoạn 2025-2030 (ha)</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_Toc212840512 \h </w:instrText>
            </w:r>
            <w:r w:rsidR="00CE26D3" w:rsidRPr="00CE26D3">
              <w:rPr>
                <w:b/>
                <w:bCs/>
                <w:noProof/>
                <w:webHidden/>
              </w:rPr>
            </w:r>
            <w:r w:rsidR="00CE26D3" w:rsidRPr="00CE26D3">
              <w:rPr>
                <w:b/>
                <w:bCs/>
                <w:noProof/>
                <w:webHidden/>
              </w:rPr>
              <w:fldChar w:fldCharType="separate"/>
            </w:r>
            <w:r w:rsidR="00CE26D3" w:rsidRPr="00CE26D3">
              <w:rPr>
                <w:b/>
                <w:bCs/>
                <w:noProof/>
                <w:webHidden/>
              </w:rPr>
              <w:t>43</w:t>
            </w:r>
            <w:r w:rsidR="00CE26D3" w:rsidRPr="00CE26D3">
              <w:rPr>
                <w:b/>
                <w:bCs/>
                <w:noProof/>
                <w:webHidden/>
              </w:rPr>
              <w:fldChar w:fldCharType="end"/>
            </w:r>
          </w:hyperlink>
        </w:p>
        <w:p w14:paraId="3AB43C5C" w14:textId="5D918F21" w:rsidR="00CE26D3" w:rsidRPr="00CE26D3" w:rsidRDefault="001F76AB">
          <w:pPr>
            <w:pStyle w:val="TOC3"/>
            <w:tabs>
              <w:tab w:val="right" w:leader="dot" w:pos="9395"/>
            </w:tabs>
            <w:rPr>
              <w:rFonts w:eastAsiaTheme="minorEastAsia"/>
              <w:b/>
              <w:bCs/>
              <w:noProof/>
              <w:lang w:eastAsia="ja-JP"/>
            </w:rPr>
          </w:pPr>
          <w:hyperlink w:anchor="_Toc212840513" w:history="1">
            <w:r w:rsidR="00CE26D3" w:rsidRPr="00CE26D3">
              <w:rPr>
                <w:rStyle w:val="Hyperlink"/>
                <w:rFonts w:eastAsia="Calibri"/>
                <w:b/>
                <w:bCs/>
                <w:noProof/>
                <w:lang w:val="vi-VN"/>
              </w:rPr>
              <w:t>2.3. Kế hoạch theo dõi đánh giá, giám sát</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_Toc212840513 \h </w:instrText>
            </w:r>
            <w:r w:rsidR="00CE26D3" w:rsidRPr="00CE26D3">
              <w:rPr>
                <w:b/>
                <w:bCs/>
                <w:noProof/>
                <w:webHidden/>
              </w:rPr>
            </w:r>
            <w:r w:rsidR="00CE26D3" w:rsidRPr="00CE26D3">
              <w:rPr>
                <w:b/>
                <w:bCs/>
                <w:noProof/>
                <w:webHidden/>
              </w:rPr>
              <w:fldChar w:fldCharType="separate"/>
            </w:r>
            <w:r w:rsidR="00CE26D3" w:rsidRPr="00CE26D3">
              <w:rPr>
                <w:b/>
                <w:bCs/>
                <w:noProof/>
                <w:webHidden/>
              </w:rPr>
              <w:t>44</w:t>
            </w:r>
            <w:r w:rsidR="00CE26D3" w:rsidRPr="00CE26D3">
              <w:rPr>
                <w:b/>
                <w:bCs/>
                <w:noProof/>
                <w:webHidden/>
              </w:rPr>
              <w:fldChar w:fldCharType="end"/>
            </w:r>
          </w:hyperlink>
        </w:p>
        <w:p w14:paraId="2F7C6B37" w14:textId="126C7F06" w:rsidR="00CE26D3" w:rsidRPr="00CE26D3" w:rsidRDefault="001F76AB">
          <w:pPr>
            <w:pStyle w:val="TOC3"/>
            <w:tabs>
              <w:tab w:val="right" w:leader="dot" w:pos="9395"/>
            </w:tabs>
            <w:rPr>
              <w:rFonts w:eastAsiaTheme="minorEastAsia"/>
              <w:b/>
              <w:bCs/>
              <w:noProof/>
              <w:lang w:eastAsia="ja-JP"/>
            </w:rPr>
          </w:pPr>
          <w:hyperlink w:anchor="_Toc212840514" w:history="1">
            <w:r w:rsidR="00CE26D3" w:rsidRPr="00CE26D3">
              <w:rPr>
                <w:rStyle w:val="Hyperlink"/>
                <w:rFonts w:eastAsia="Calibri"/>
                <w:b/>
                <w:bCs/>
                <w:noProof/>
                <w:lang w:val="vi-VN"/>
              </w:rPr>
              <w:t>2.4. Chuỗi hành trình sản phẩm (FM/COC)</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_Toc212840514 \h </w:instrText>
            </w:r>
            <w:r w:rsidR="00CE26D3" w:rsidRPr="00CE26D3">
              <w:rPr>
                <w:b/>
                <w:bCs/>
                <w:noProof/>
                <w:webHidden/>
              </w:rPr>
            </w:r>
            <w:r w:rsidR="00CE26D3" w:rsidRPr="00CE26D3">
              <w:rPr>
                <w:b/>
                <w:bCs/>
                <w:noProof/>
                <w:webHidden/>
              </w:rPr>
              <w:fldChar w:fldCharType="separate"/>
            </w:r>
            <w:r w:rsidR="00CE26D3" w:rsidRPr="00CE26D3">
              <w:rPr>
                <w:b/>
                <w:bCs/>
                <w:noProof/>
                <w:webHidden/>
              </w:rPr>
              <w:t>44</w:t>
            </w:r>
            <w:r w:rsidR="00CE26D3" w:rsidRPr="00CE26D3">
              <w:rPr>
                <w:b/>
                <w:bCs/>
                <w:noProof/>
                <w:webHidden/>
              </w:rPr>
              <w:fldChar w:fldCharType="end"/>
            </w:r>
          </w:hyperlink>
        </w:p>
        <w:p w14:paraId="5329F5FF" w14:textId="2F5B30A8" w:rsidR="00CE26D3" w:rsidRPr="00CE26D3" w:rsidRDefault="001F76AB">
          <w:pPr>
            <w:pStyle w:val="TOC3"/>
            <w:tabs>
              <w:tab w:val="right" w:leader="dot" w:pos="9395"/>
            </w:tabs>
            <w:rPr>
              <w:rFonts w:eastAsiaTheme="minorEastAsia"/>
              <w:b/>
              <w:bCs/>
              <w:noProof/>
              <w:lang w:eastAsia="ja-JP"/>
            </w:rPr>
          </w:pPr>
          <w:hyperlink w:anchor="_Toc212840515" w:history="1">
            <w:r w:rsidR="00CE26D3" w:rsidRPr="00CE26D3">
              <w:rPr>
                <w:rStyle w:val="Hyperlink"/>
                <w:rFonts w:eastAsia="Calibri"/>
                <w:b/>
                <w:bCs/>
                <w:noProof/>
                <w:lang w:val="vi-VN"/>
              </w:rPr>
              <w:t xml:space="preserve">2.5. </w:t>
            </w:r>
            <w:r w:rsidR="00CE26D3" w:rsidRPr="00CE26D3">
              <w:rPr>
                <w:rStyle w:val="Hyperlink"/>
                <w:rFonts w:eastAsia="Calibri"/>
                <w:b/>
                <w:bCs/>
                <w:noProof/>
              </w:rPr>
              <w:t>Đào tạo, tập huấn nâng cao năng lực cho nhóm hộ, cộng đồng</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_Toc212840515 \h </w:instrText>
            </w:r>
            <w:r w:rsidR="00CE26D3" w:rsidRPr="00CE26D3">
              <w:rPr>
                <w:b/>
                <w:bCs/>
                <w:noProof/>
                <w:webHidden/>
              </w:rPr>
            </w:r>
            <w:r w:rsidR="00CE26D3" w:rsidRPr="00CE26D3">
              <w:rPr>
                <w:b/>
                <w:bCs/>
                <w:noProof/>
                <w:webHidden/>
              </w:rPr>
              <w:fldChar w:fldCharType="separate"/>
            </w:r>
            <w:r w:rsidR="00CE26D3" w:rsidRPr="00CE26D3">
              <w:rPr>
                <w:b/>
                <w:bCs/>
                <w:noProof/>
                <w:webHidden/>
              </w:rPr>
              <w:t>45</w:t>
            </w:r>
            <w:r w:rsidR="00CE26D3" w:rsidRPr="00CE26D3">
              <w:rPr>
                <w:b/>
                <w:bCs/>
                <w:noProof/>
                <w:webHidden/>
              </w:rPr>
              <w:fldChar w:fldCharType="end"/>
            </w:r>
          </w:hyperlink>
        </w:p>
        <w:p w14:paraId="0BCF0963" w14:textId="38505CE6" w:rsidR="00CE26D3" w:rsidRPr="00CE26D3" w:rsidRDefault="001F76AB">
          <w:pPr>
            <w:pStyle w:val="TOC1"/>
            <w:rPr>
              <w:rFonts w:asciiTheme="minorHAnsi" w:eastAsiaTheme="minorEastAsia" w:hAnsiTheme="minorHAnsi" w:cstheme="minorBidi"/>
              <w:bCs/>
              <w:sz w:val="22"/>
              <w:szCs w:val="22"/>
              <w:lang w:val="en-US" w:eastAsia="ja-JP"/>
            </w:rPr>
          </w:pPr>
          <w:hyperlink w:anchor="_Toc212840516" w:history="1">
            <w:r w:rsidR="00CE26D3" w:rsidRPr="00CE26D3">
              <w:rPr>
                <w:rStyle w:val="Hyperlink"/>
                <w:bCs/>
              </w:rPr>
              <w:t>Bảng 15: Dự trù kinh phí duy trì chứng chỉ FSC FM cho nhóm (tính cho 1 năm)</w:t>
            </w:r>
            <w:r w:rsidR="00CE26D3" w:rsidRPr="00CE26D3">
              <w:rPr>
                <w:bCs/>
                <w:webHidden/>
              </w:rPr>
              <w:tab/>
            </w:r>
            <w:r w:rsidR="00CE26D3" w:rsidRPr="00CE26D3">
              <w:rPr>
                <w:bCs/>
                <w:webHidden/>
              </w:rPr>
              <w:fldChar w:fldCharType="begin"/>
            </w:r>
            <w:r w:rsidR="00CE26D3" w:rsidRPr="00CE26D3">
              <w:rPr>
                <w:bCs/>
                <w:webHidden/>
              </w:rPr>
              <w:instrText xml:space="preserve"> PAGEREF _Toc212840516 \h </w:instrText>
            </w:r>
            <w:r w:rsidR="00CE26D3" w:rsidRPr="00CE26D3">
              <w:rPr>
                <w:bCs/>
                <w:webHidden/>
              </w:rPr>
            </w:r>
            <w:r w:rsidR="00CE26D3" w:rsidRPr="00CE26D3">
              <w:rPr>
                <w:bCs/>
                <w:webHidden/>
              </w:rPr>
              <w:fldChar w:fldCharType="separate"/>
            </w:r>
            <w:r w:rsidR="00CE26D3" w:rsidRPr="00CE26D3">
              <w:rPr>
                <w:bCs/>
                <w:webHidden/>
              </w:rPr>
              <w:t>58</w:t>
            </w:r>
            <w:r w:rsidR="00CE26D3" w:rsidRPr="00CE26D3">
              <w:rPr>
                <w:bCs/>
                <w:webHidden/>
              </w:rPr>
              <w:fldChar w:fldCharType="end"/>
            </w:r>
          </w:hyperlink>
        </w:p>
        <w:p w14:paraId="20A7D4F6" w14:textId="0AB88D5F" w:rsidR="00CE26D3" w:rsidRPr="00CE26D3" w:rsidRDefault="001F76AB">
          <w:pPr>
            <w:pStyle w:val="TOC1"/>
            <w:rPr>
              <w:rFonts w:asciiTheme="minorHAnsi" w:eastAsiaTheme="minorEastAsia" w:hAnsiTheme="minorHAnsi" w:cstheme="minorBidi"/>
              <w:bCs/>
              <w:sz w:val="22"/>
              <w:szCs w:val="22"/>
              <w:lang w:val="en-US" w:eastAsia="ja-JP"/>
            </w:rPr>
          </w:pPr>
          <w:hyperlink w:anchor="_Toc212840517" w:history="1">
            <w:r w:rsidR="00CE26D3" w:rsidRPr="00CE26D3">
              <w:rPr>
                <w:rStyle w:val="Hyperlink"/>
                <w:bCs/>
                <w:lang w:val="vi-VN"/>
              </w:rPr>
              <w:t>TỔ CHỨC VÀ GIẢI PHÁP THỰC HIỆN</w:t>
            </w:r>
            <w:r w:rsidR="00CE26D3" w:rsidRPr="00CE26D3">
              <w:rPr>
                <w:bCs/>
                <w:webHidden/>
              </w:rPr>
              <w:tab/>
            </w:r>
            <w:r w:rsidR="00CE26D3" w:rsidRPr="00CE26D3">
              <w:rPr>
                <w:bCs/>
                <w:webHidden/>
              </w:rPr>
              <w:fldChar w:fldCharType="begin"/>
            </w:r>
            <w:r w:rsidR="00CE26D3" w:rsidRPr="00CE26D3">
              <w:rPr>
                <w:bCs/>
                <w:webHidden/>
              </w:rPr>
              <w:instrText xml:space="preserve"> PAGEREF _Toc212840517 \h </w:instrText>
            </w:r>
            <w:r w:rsidR="00CE26D3" w:rsidRPr="00CE26D3">
              <w:rPr>
                <w:bCs/>
                <w:webHidden/>
              </w:rPr>
            </w:r>
            <w:r w:rsidR="00CE26D3" w:rsidRPr="00CE26D3">
              <w:rPr>
                <w:bCs/>
                <w:webHidden/>
              </w:rPr>
              <w:fldChar w:fldCharType="separate"/>
            </w:r>
            <w:r w:rsidR="00CE26D3" w:rsidRPr="00CE26D3">
              <w:rPr>
                <w:bCs/>
                <w:webHidden/>
              </w:rPr>
              <w:t>59</w:t>
            </w:r>
            <w:r w:rsidR="00CE26D3" w:rsidRPr="00CE26D3">
              <w:rPr>
                <w:bCs/>
                <w:webHidden/>
              </w:rPr>
              <w:fldChar w:fldCharType="end"/>
            </w:r>
          </w:hyperlink>
        </w:p>
        <w:p w14:paraId="61A1AB78" w14:textId="22B7A432" w:rsidR="00CE26D3" w:rsidRPr="00CE26D3" w:rsidRDefault="001F76AB">
          <w:pPr>
            <w:pStyle w:val="TOC2"/>
            <w:tabs>
              <w:tab w:val="right" w:leader="dot" w:pos="9395"/>
            </w:tabs>
            <w:rPr>
              <w:rFonts w:eastAsiaTheme="minorEastAsia"/>
              <w:b/>
              <w:bCs/>
              <w:noProof/>
              <w:lang w:eastAsia="ja-JP"/>
            </w:rPr>
          </w:pPr>
          <w:hyperlink w:anchor="_Toc212840518" w:history="1">
            <w:r w:rsidR="00CE26D3" w:rsidRPr="00CE26D3">
              <w:rPr>
                <w:rStyle w:val="Hyperlink"/>
                <w:b/>
                <w:bCs/>
                <w:noProof/>
                <w:lang w:val="vi-VN"/>
              </w:rPr>
              <w:t>I. TỔ CHỨC THỰC HIỆN</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_Toc212840518 \h </w:instrText>
            </w:r>
            <w:r w:rsidR="00CE26D3" w:rsidRPr="00CE26D3">
              <w:rPr>
                <w:b/>
                <w:bCs/>
                <w:noProof/>
                <w:webHidden/>
              </w:rPr>
            </w:r>
            <w:r w:rsidR="00CE26D3" w:rsidRPr="00CE26D3">
              <w:rPr>
                <w:b/>
                <w:bCs/>
                <w:noProof/>
                <w:webHidden/>
              </w:rPr>
              <w:fldChar w:fldCharType="separate"/>
            </w:r>
            <w:r w:rsidR="00CE26D3" w:rsidRPr="00CE26D3">
              <w:rPr>
                <w:b/>
                <w:bCs/>
                <w:noProof/>
                <w:webHidden/>
              </w:rPr>
              <w:t>59</w:t>
            </w:r>
            <w:r w:rsidR="00CE26D3" w:rsidRPr="00CE26D3">
              <w:rPr>
                <w:b/>
                <w:bCs/>
                <w:noProof/>
                <w:webHidden/>
              </w:rPr>
              <w:fldChar w:fldCharType="end"/>
            </w:r>
          </w:hyperlink>
        </w:p>
        <w:p w14:paraId="123C0D16" w14:textId="64E782D4" w:rsidR="00CE26D3" w:rsidRPr="00CE26D3" w:rsidRDefault="001F76AB">
          <w:pPr>
            <w:pStyle w:val="TOC3"/>
            <w:tabs>
              <w:tab w:val="right" w:leader="dot" w:pos="9395"/>
            </w:tabs>
            <w:rPr>
              <w:rFonts w:eastAsiaTheme="minorEastAsia"/>
              <w:b/>
              <w:bCs/>
              <w:noProof/>
              <w:lang w:eastAsia="ja-JP"/>
            </w:rPr>
          </w:pPr>
          <w:hyperlink w:anchor="_Toc212840519" w:history="1">
            <w:r w:rsidR="00CE26D3" w:rsidRPr="00CE26D3">
              <w:rPr>
                <w:rStyle w:val="Hyperlink"/>
                <w:b/>
                <w:bCs/>
                <w:noProof/>
                <w:lang w:val="vi-VN"/>
              </w:rPr>
              <w:t xml:space="preserve">1.1. Đối với </w:t>
            </w:r>
            <w:r w:rsidR="00CE26D3" w:rsidRPr="00CE26D3">
              <w:rPr>
                <w:rStyle w:val="Hyperlink"/>
                <w:rFonts w:eastAsia="Arial"/>
                <w:b/>
                <w:bCs/>
                <w:noProof/>
                <w:lang w:val="vi-VN"/>
              </w:rPr>
              <w:t>công ty TNHH Foresty NB</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_Toc212840519 \h </w:instrText>
            </w:r>
            <w:r w:rsidR="00CE26D3" w:rsidRPr="00CE26D3">
              <w:rPr>
                <w:b/>
                <w:bCs/>
                <w:noProof/>
                <w:webHidden/>
              </w:rPr>
            </w:r>
            <w:r w:rsidR="00CE26D3" w:rsidRPr="00CE26D3">
              <w:rPr>
                <w:b/>
                <w:bCs/>
                <w:noProof/>
                <w:webHidden/>
              </w:rPr>
              <w:fldChar w:fldCharType="separate"/>
            </w:r>
            <w:r w:rsidR="00CE26D3" w:rsidRPr="00CE26D3">
              <w:rPr>
                <w:b/>
                <w:bCs/>
                <w:noProof/>
                <w:webHidden/>
              </w:rPr>
              <w:t>59</w:t>
            </w:r>
            <w:r w:rsidR="00CE26D3" w:rsidRPr="00CE26D3">
              <w:rPr>
                <w:b/>
                <w:bCs/>
                <w:noProof/>
                <w:webHidden/>
              </w:rPr>
              <w:fldChar w:fldCharType="end"/>
            </w:r>
          </w:hyperlink>
        </w:p>
        <w:p w14:paraId="24CECD73" w14:textId="69892150" w:rsidR="00CE26D3" w:rsidRPr="00CE26D3" w:rsidRDefault="001F76AB">
          <w:pPr>
            <w:pStyle w:val="TOC3"/>
            <w:tabs>
              <w:tab w:val="right" w:leader="dot" w:pos="9395"/>
            </w:tabs>
            <w:rPr>
              <w:rFonts w:eastAsiaTheme="minorEastAsia"/>
              <w:b/>
              <w:bCs/>
              <w:noProof/>
              <w:lang w:eastAsia="ja-JP"/>
            </w:rPr>
          </w:pPr>
          <w:hyperlink w:anchor="_Toc212840520" w:history="1">
            <w:r w:rsidR="00CE26D3" w:rsidRPr="00CE26D3">
              <w:rPr>
                <w:rStyle w:val="Hyperlink"/>
                <w:b/>
                <w:bCs/>
                <w:noProof/>
                <w:lang w:val="vi-VN"/>
              </w:rPr>
              <w:t>1.2. Ban Quản lý nhóm</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_Toc212840520 \h </w:instrText>
            </w:r>
            <w:r w:rsidR="00CE26D3" w:rsidRPr="00CE26D3">
              <w:rPr>
                <w:b/>
                <w:bCs/>
                <w:noProof/>
                <w:webHidden/>
              </w:rPr>
            </w:r>
            <w:r w:rsidR="00CE26D3" w:rsidRPr="00CE26D3">
              <w:rPr>
                <w:b/>
                <w:bCs/>
                <w:noProof/>
                <w:webHidden/>
              </w:rPr>
              <w:fldChar w:fldCharType="separate"/>
            </w:r>
            <w:r w:rsidR="00CE26D3" w:rsidRPr="00CE26D3">
              <w:rPr>
                <w:b/>
                <w:bCs/>
                <w:noProof/>
                <w:webHidden/>
              </w:rPr>
              <w:t>59</w:t>
            </w:r>
            <w:r w:rsidR="00CE26D3" w:rsidRPr="00CE26D3">
              <w:rPr>
                <w:b/>
                <w:bCs/>
                <w:noProof/>
                <w:webHidden/>
              </w:rPr>
              <w:fldChar w:fldCharType="end"/>
            </w:r>
          </w:hyperlink>
        </w:p>
        <w:p w14:paraId="2CAC810E" w14:textId="3F4C2005" w:rsidR="00CE26D3" w:rsidRPr="00CE26D3" w:rsidRDefault="001F76AB">
          <w:pPr>
            <w:pStyle w:val="TOC3"/>
            <w:tabs>
              <w:tab w:val="right" w:leader="dot" w:pos="9395"/>
            </w:tabs>
            <w:rPr>
              <w:rFonts w:eastAsiaTheme="minorEastAsia"/>
              <w:b/>
              <w:bCs/>
              <w:noProof/>
              <w:lang w:eastAsia="ja-JP"/>
            </w:rPr>
          </w:pPr>
          <w:hyperlink w:anchor="_Toc212840521" w:history="1">
            <w:r w:rsidR="00CE26D3" w:rsidRPr="00CE26D3">
              <w:rPr>
                <w:rStyle w:val="Hyperlink"/>
                <w:b/>
                <w:bCs/>
                <w:noProof/>
                <w:lang w:val="vi-VN"/>
              </w:rPr>
              <w:t>1.3. Trưởng nhóm FSC cấp xã</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_Toc212840521 \h </w:instrText>
            </w:r>
            <w:r w:rsidR="00CE26D3" w:rsidRPr="00CE26D3">
              <w:rPr>
                <w:b/>
                <w:bCs/>
                <w:noProof/>
                <w:webHidden/>
              </w:rPr>
            </w:r>
            <w:r w:rsidR="00CE26D3" w:rsidRPr="00CE26D3">
              <w:rPr>
                <w:b/>
                <w:bCs/>
                <w:noProof/>
                <w:webHidden/>
              </w:rPr>
              <w:fldChar w:fldCharType="separate"/>
            </w:r>
            <w:r w:rsidR="00CE26D3" w:rsidRPr="00CE26D3">
              <w:rPr>
                <w:b/>
                <w:bCs/>
                <w:noProof/>
                <w:webHidden/>
              </w:rPr>
              <w:t>62</w:t>
            </w:r>
            <w:r w:rsidR="00CE26D3" w:rsidRPr="00CE26D3">
              <w:rPr>
                <w:b/>
                <w:bCs/>
                <w:noProof/>
                <w:webHidden/>
              </w:rPr>
              <w:fldChar w:fldCharType="end"/>
            </w:r>
          </w:hyperlink>
        </w:p>
        <w:p w14:paraId="70DFCC7A" w14:textId="0E138673" w:rsidR="00CE26D3" w:rsidRPr="00CE26D3" w:rsidRDefault="001F76AB">
          <w:pPr>
            <w:pStyle w:val="TOC3"/>
            <w:tabs>
              <w:tab w:val="right" w:leader="dot" w:pos="9395"/>
            </w:tabs>
            <w:rPr>
              <w:rFonts w:eastAsiaTheme="minorEastAsia"/>
              <w:b/>
              <w:bCs/>
              <w:noProof/>
              <w:lang w:eastAsia="ja-JP"/>
            </w:rPr>
          </w:pPr>
          <w:hyperlink w:anchor="_Toc212840522" w:history="1">
            <w:r w:rsidR="00CE26D3" w:rsidRPr="00CE26D3">
              <w:rPr>
                <w:rStyle w:val="Hyperlink"/>
                <w:b/>
                <w:bCs/>
                <w:noProof/>
                <w:lang w:val="vi-VN"/>
              </w:rPr>
              <w:t>1.4. Hộ gia đình</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_Toc212840522 \h </w:instrText>
            </w:r>
            <w:r w:rsidR="00CE26D3" w:rsidRPr="00CE26D3">
              <w:rPr>
                <w:b/>
                <w:bCs/>
                <w:noProof/>
                <w:webHidden/>
              </w:rPr>
            </w:r>
            <w:r w:rsidR="00CE26D3" w:rsidRPr="00CE26D3">
              <w:rPr>
                <w:b/>
                <w:bCs/>
                <w:noProof/>
                <w:webHidden/>
              </w:rPr>
              <w:fldChar w:fldCharType="separate"/>
            </w:r>
            <w:r w:rsidR="00CE26D3" w:rsidRPr="00CE26D3">
              <w:rPr>
                <w:b/>
                <w:bCs/>
                <w:noProof/>
                <w:webHidden/>
              </w:rPr>
              <w:t>62</w:t>
            </w:r>
            <w:r w:rsidR="00CE26D3" w:rsidRPr="00CE26D3">
              <w:rPr>
                <w:b/>
                <w:bCs/>
                <w:noProof/>
                <w:webHidden/>
              </w:rPr>
              <w:fldChar w:fldCharType="end"/>
            </w:r>
          </w:hyperlink>
        </w:p>
        <w:p w14:paraId="54B44EB8" w14:textId="6293A350" w:rsidR="00CE26D3" w:rsidRPr="00CE26D3" w:rsidRDefault="001F76AB">
          <w:pPr>
            <w:pStyle w:val="TOC3"/>
            <w:tabs>
              <w:tab w:val="right" w:leader="dot" w:pos="9395"/>
            </w:tabs>
            <w:rPr>
              <w:rFonts w:eastAsiaTheme="minorEastAsia"/>
              <w:b/>
              <w:bCs/>
              <w:noProof/>
              <w:lang w:eastAsia="ja-JP"/>
            </w:rPr>
          </w:pPr>
          <w:hyperlink w:anchor="_Toc212840523" w:history="1">
            <w:r w:rsidR="00CE26D3" w:rsidRPr="00CE26D3">
              <w:rPr>
                <w:rStyle w:val="Hyperlink"/>
                <w:rFonts w:ascii="Times New Roman" w:hAnsi="Times New Roman" w:cs="Times New Roman"/>
                <w:b/>
                <w:bCs/>
                <w:noProof/>
                <w:lang w:val="vi-VN"/>
              </w:rPr>
              <w:t>II. THEO DÕI ĐÁNH GIÁ THỰC HIỆN KẾ HOẠCH</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_Toc212840523 \h </w:instrText>
            </w:r>
            <w:r w:rsidR="00CE26D3" w:rsidRPr="00CE26D3">
              <w:rPr>
                <w:b/>
                <w:bCs/>
                <w:noProof/>
                <w:webHidden/>
              </w:rPr>
            </w:r>
            <w:r w:rsidR="00CE26D3" w:rsidRPr="00CE26D3">
              <w:rPr>
                <w:b/>
                <w:bCs/>
                <w:noProof/>
                <w:webHidden/>
              </w:rPr>
              <w:fldChar w:fldCharType="separate"/>
            </w:r>
            <w:r w:rsidR="00CE26D3" w:rsidRPr="00CE26D3">
              <w:rPr>
                <w:b/>
                <w:bCs/>
                <w:noProof/>
                <w:webHidden/>
              </w:rPr>
              <w:t>63</w:t>
            </w:r>
            <w:r w:rsidR="00CE26D3" w:rsidRPr="00CE26D3">
              <w:rPr>
                <w:b/>
                <w:bCs/>
                <w:noProof/>
                <w:webHidden/>
              </w:rPr>
              <w:fldChar w:fldCharType="end"/>
            </w:r>
          </w:hyperlink>
        </w:p>
        <w:p w14:paraId="243CBFFD" w14:textId="72228ECC" w:rsidR="00CE26D3" w:rsidRPr="00CE26D3" w:rsidRDefault="001F76AB">
          <w:pPr>
            <w:pStyle w:val="TOC2"/>
            <w:tabs>
              <w:tab w:val="right" w:leader="dot" w:pos="9395"/>
            </w:tabs>
            <w:rPr>
              <w:rFonts w:eastAsiaTheme="minorEastAsia"/>
              <w:b/>
              <w:bCs/>
              <w:noProof/>
              <w:lang w:eastAsia="ja-JP"/>
            </w:rPr>
          </w:pPr>
          <w:hyperlink w:anchor="_Toc212840524" w:history="1">
            <w:r w:rsidR="00CE26D3" w:rsidRPr="00CE26D3">
              <w:rPr>
                <w:rStyle w:val="Hyperlink"/>
                <w:rFonts w:ascii="Times New Roman" w:hAnsi="Times New Roman" w:cs="Times New Roman"/>
                <w:b/>
                <w:bCs/>
                <w:noProof/>
                <w:lang w:val="vi-VN"/>
              </w:rPr>
              <w:t>III</w:t>
            </w:r>
            <w:r w:rsidR="00CE26D3" w:rsidRPr="00CE26D3">
              <w:rPr>
                <w:rStyle w:val="Hyperlink"/>
                <w:rFonts w:ascii="Times New Roman" w:hAnsi="Times New Roman" w:cs="Times New Roman"/>
                <w:b/>
                <w:bCs/>
                <w:noProof/>
              </w:rPr>
              <w:t>. GIẢI PHÁP PHỐI HỢP THỰC HIỆN VỚI CÁC BÊN LIÊN QUAN</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_Toc212840524 \h </w:instrText>
            </w:r>
            <w:r w:rsidR="00CE26D3" w:rsidRPr="00CE26D3">
              <w:rPr>
                <w:b/>
                <w:bCs/>
                <w:noProof/>
                <w:webHidden/>
              </w:rPr>
            </w:r>
            <w:r w:rsidR="00CE26D3" w:rsidRPr="00CE26D3">
              <w:rPr>
                <w:b/>
                <w:bCs/>
                <w:noProof/>
                <w:webHidden/>
              </w:rPr>
              <w:fldChar w:fldCharType="separate"/>
            </w:r>
            <w:r w:rsidR="00CE26D3" w:rsidRPr="00CE26D3">
              <w:rPr>
                <w:b/>
                <w:bCs/>
                <w:noProof/>
                <w:webHidden/>
              </w:rPr>
              <w:t>67</w:t>
            </w:r>
            <w:r w:rsidR="00CE26D3" w:rsidRPr="00CE26D3">
              <w:rPr>
                <w:b/>
                <w:bCs/>
                <w:noProof/>
                <w:webHidden/>
              </w:rPr>
              <w:fldChar w:fldCharType="end"/>
            </w:r>
          </w:hyperlink>
        </w:p>
        <w:p w14:paraId="499E09E7" w14:textId="4D15098D" w:rsidR="00CE26D3" w:rsidRPr="00CE26D3" w:rsidRDefault="001F76AB">
          <w:pPr>
            <w:pStyle w:val="TOC3"/>
            <w:tabs>
              <w:tab w:val="right" w:leader="dot" w:pos="9395"/>
            </w:tabs>
            <w:rPr>
              <w:rFonts w:eastAsiaTheme="minorEastAsia"/>
              <w:b/>
              <w:bCs/>
              <w:noProof/>
              <w:lang w:eastAsia="ja-JP"/>
            </w:rPr>
          </w:pPr>
          <w:hyperlink w:anchor="_Toc212840525" w:history="1">
            <w:r w:rsidR="00CE26D3" w:rsidRPr="00CE26D3">
              <w:rPr>
                <w:rStyle w:val="Hyperlink"/>
                <w:rFonts w:ascii="Times New Roman" w:hAnsi="Times New Roman" w:cs="Times New Roman"/>
                <w:b/>
                <w:bCs/>
                <w:noProof/>
                <w:lang w:val="vi-VN"/>
              </w:rPr>
              <w:t xml:space="preserve">3.1. </w:t>
            </w:r>
            <w:r w:rsidR="00CE26D3" w:rsidRPr="00CE26D3">
              <w:rPr>
                <w:rStyle w:val="Hyperlink"/>
                <w:rFonts w:ascii="Times New Roman" w:hAnsi="Times New Roman" w:cs="Times New Roman"/>
                <w:b/>
                <w:bCs/>
                <w:noProof/>
              </w:rPr>
              <w:t xml:space="preserve"> Đối với cơ sở chế biến gỗ, bao tiêu sản phẩm gỗ rừng trồng có chứng chỉ</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_Toc212840525 \h </w:instrText>
            </w:r>
            <w:r w:rsidR="00CE26D3" w:rsidRPr="00CE26D3">
              <w:rPr>
                <w:b/>
                <w:bCs/>
                <w:noProof/>
                <w:webHidden/>
              </w:rPr>
            </w:r>
            <w:r w:rsidR="00CE26D3" w:rsidRPr="00CE26D3">
              <w:rPr>
                <w:b/>
                <w:bCs/>
                <w:noProof/>
                <w:webHidden/>
              </w:rPr>
              <w:fldChar w:fldCharType="separate"/>
            </w:r>
            <w:r w:rsidR="00CE26D3" w:rsidRPr="00CE26D3">
              <w:rPr>
                <w:b/>
                <w:bCs/>
                <w:noProof/>
                <w:webHidden/>
              </w:rPr>
              <w:t>67</w:t>
            </w:r>
            <w:r w:rsidR="00CE26D3" w:rsidRPr="00CE26D3">
              <w:rPr>
                <w:b/>
                <w:bCs/>
                <w:noProof/>
                <w:webHidden/>
              </w:rPr>
              <w:fldChar w:fldCharType="end"/>
            </w:r>
          </w:hyperlink>
        </w:p>
        <w:p w14:paraId="4EEEB736" w14:textId="3356EADD" w:rsidR="00CE26D3" w:rsidRPr="00CE26D3" w:rsidRDefault="001F76AB">
          <w:pPr>
            <w:pStyle w:val="TOC3"/>
            <w:tabs>
              <w:tab w:val="right" w:leader="dot" w:pos="9395"/>
            </w:tabs>
            <w:rPr>
              <w:rFonts w:eastAsiaTheme="minorEastAsia"/>
              <w:b/>
              <w:bCs/>
              <w:noProof/>
              <w:lang w:eastAsia="ja-JP"/>
            </w:rPr>
          </w:pPr>
          <w:hyperlink w:anchor="_Toc212840526" w:history="1">
            <w:r w:rsidR="00CE26D3" w:rsidRPr="00CE26D3">
              <w:rPr>
                <w:rStyle w:val="Hyperlink"/>
                <w:rFonts w:ascii="Times New Roman" w:hAnsi="Times New Roman" w:cs="Times New Roman"/>
                <w:b/>
                <w:bCs/>
                <w:noProof/>
                <w:lang w:val="vi-VN"/>
              </w:rPr>
              <w:t xml:space="preserve">3.2. </w:t>
            </w:r>
            <w:r w:rsidR="00CE26D3" w:rsidRPr="00CE26D3">
              <w:rPr>
                <w:rStyle w:val="Hyperlink"/>
                <w:rFonts w:ascii="Times New Roman" w:hAnsi="Times New Roman" w:cs="Times New Roman"/>
                <w:b/>
                <w:bCs/>
                <w:noProof/>
              </w:rPr>
              <w:t>Đối với hộ gia đình tham gia nhóm hộ</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_Toc212840526 \h </w:instrText>
            </w:r>
            <w:r w:rsidR="00CE26D3" w:rsidRPr="00CE26D3">
              <w:rPr>
                <w:b/>
                <w:bCs/>
                <w:noProof/>
                <w:webHidden/>
              </w:rPr>
            </w:r>
            <w:r w:rsidR="00CE26D3" w:rsidRPr="00CE26D3">
              <w:rPr>
                <w:b/>
                <w:bCs/>
                <w:noProof/>
                <w:webHidden/>
              </w:rPr>
              <w:fldChar w:fldCharType="separate"/>
            </w:r>
            <w:r w:rsidR="00CE26D3" w:rsidRPr="00CE26D3">
              <w:rPr>
                <w:b/>
                <w:bCs/>
                <w:noProof/>
                <w:webHidden/>
              </w:rPr>
              <w:t>68</w:t>
            </w:r>
            <w:r w:rsidR="00CE26D3" w:rsidRPr="00CE26D3">
              <w:rPr>
                <w:b/>
                <w:bCs/>
                <w:noProof/>
                <w:webHidden/>
              </w:rPr>
              <w:fldChar w:fldCharType="end"/>
            </w:r>
          </w:hyperlink>
        </w:p>
        <w:p w14:paraId="36F779B8" w14:textId="2BC73CF3" w:rsidR="00CE26D3" w:rsidRPr="00CE26D3" w:rsidRDefault="001F76AB">
          <w:pPr>
            <w:pStyle w:val="TOC3"/>
            <w:tabs>
              <w:tab w:val="right" w:leader="dot" w:pos="9395"/>
            </w:tabs>
            <w:rPr>
              <w:rFonts w:eastAsiaTheme="minorEastAsia"/>
              <w:b/>
              <w:bCs/>
              <w:noProof/>
              <w:lang w:eastAsia="ja-JP"/>
            </w:rPr>
          </w:pPr>
          <w:hyperlink w:anchor="_Toc212840527" w:history="1">
            <w:r w:rsidR="00CE26D3" w:rsidRPr="00CE26D3">
              <w:rPr>
                <w:rStyle w:val="Hyperlink"/>
                <w:rFonts w:ascii="Times New Roman" w:hAnsi="Times New Roman" w:cs="Times New Roman"/>
                <w:b/>
                <w:bCs/>
                <w:noProof/>
                <w:lang w:val="vi-VN"/>
              </w:rPr>
              <w:t>3.</w:t>
            </w:r>
            <w:r w:rsidR="00CE26D3" w:rsidRPr="00CE26D3">
              <w:rPr>
                <w:rStyle w:val="Hyperlink"/>
                <w:rFonts w:ascii="Times New Roman" w:hAnsi="Times New Roman" w:cs="Times New Roman"/>
                <w:b/>
                <w:bCs/>
                <w:noProof/>
              </w:rPr>
              <w:t>3</w:t>
            </w:r>
            <w:r w:rsidR="00CE26D3" w:rsidRPr="00CE26D3">
              <w:rPr>
                <w:rStyle w:val="Hyperlink"/>
                <w:rFonts w:ascii="Times New Roman" w:hAnsi="Times New Roman" w:cs="Times New Roman"/>
                <w:b/>
                <w:bCs/>
                <w:noProof/>
                <w:lang w:val="vi-VN"/>
              </w:rPr>
              <w:t>.</w:t>
            </w:r>
            <w:r w:rsidR="00CE26D3" w:rsidRPr="00CE26D3">
              <w:rPr>
                <w:rStyle w:val="Hyperlink"/>
                <w:rFonts w:ascii="Times New Roman" w:hAnsi="Times New Roman" w:cs="Times New Roman"/>
                <w:b/>
                <w:bCs/>
                <w:noProof/>
              </w:rPr>
              <w:t xml:space="preserve"> Đối với trưởng thôn, trưởng nhóm quản lý CCR</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_Toc212840527 \h </w:instrText>
            </w:r>
            <w:r w:rsidR="00CE26D3" w:rsidRPr="00CE26D3">
              <w:rPr>
                <w:b/>
                <w:bCs/>
                <w:noProof/>
                <w:webHidden/>
              </w:rPr>
            </w:r>
            <w:r w:rsidR="00CE26D3" w:rsidRPr="00CE26D3">
              <w:rPr>
                <w:b/>
                <w:bCs/>
                <w:noProof/>
                <w:webHidden/>
              </w:rPr>
              <w:fldChar w:fldCharType="separate"/>
            </w:r>
            <w:r w:rsidR="00CE26D3" w:rsidRPr="00CE26D3">
              <w:rPr>
                <w:b/>
                <w:bCs/>
                <w:noProof/>
                <w:webHidden/>
              </w:rPr>
              <w:t>68</w:t>
            </w:r>
            <w:r w:rsidR="00CE26D3" w:rsidRPr="00CE26D3">
              <w:rPr>
                <w:b/>
                <w:bCs/>
                <w:noProof/>
                <w:webHidden/>
              </w:rPr>
              <w:fldChar w:fldCharType="end"/>
            </w:r>
          </w:hyperlink>
        </w:p>
        <w:p w14:paraId="4F055F49" w14:textId="7A1E7BFC" w:rsidR="00CE26D3" w:rsidRPr="00CE26D3" w:rsidRDefault="001F76AB">
          <w:pPr>
            <w:pStyle w:val="TOC3"/>
            <w:tabs>
              <w:tab w:val="right" w:leader="dot" w:pos="9395"/>
            </w:tabs>
            <w:rPr>
              <w:rFonts w:eastAsiaTheme="minorEastAsia"/>
              <w:b/>
              <w:bCs/>
              <w:noProof/>
              <w:lang w:eastAsia="ja-JP"/>
            </w:rPr>
          </w:pPr>
          <w:hyperlink w:anchor="_Toc212840528" w:history="1">
            <w:r w:rsidR="00CE26D3" w:rsidRPr="00CE26D3">
              <w:rPr>
                <w:rStyle w:val="Hyperlink"/>
                <w:rFonts w:ascii="Times New Roman" w:hAnsi="Times New Roman" w:cs="Times New Roman"/>
                <w:b/>
                <w:bCs/>
                <w:noProof/>
                <w:lang w:val="vi-VN"/>
              </w:rPr>
              <w:t>3.4.</w:t>
            </w:r>
            <w:r w:rsidR="00CE26D3" w:rsidRPr="00CE26D3">
              <w:rPr>
                <w:rStyle w:val="Hyperlink"/>
                <w:rFonts w:ascii="Times New Roman" w:hAnsi="Times New Roman" w:cs="Times New Roman"/>
                <w:b/>
                <w:bCs/>
                <w:noProof/>
              </w:rPr>
              <w:t xml:space="preserve"> Đối với chính quyền địa phương cấp xã</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_Toc212840528 \h </w:instrText>
            </w:r>
            <w:r w:rsidR="00CE26D3" w:rsidRPr="00CE26D3">
              <w:rPr>
                <w:b/>
                <w:bCs/>
                <w:noProof/>
                <w:webHidden/>
              </w:rPr>
            </w:r>
            <w:r w:rsidR="00CE26D3" w:rsidRPr="00CE26D3">
              <w:rPr>
                <w:b/>
                <w:bCs/>
                <w:noProof/>
                <w:webHidden/>
              </w:rPr>
              <w:fldChar w:fldCharType="separate"/>
            </w:r>
            <w:r w:rsidR="00CE26D3" w:rsidRPr="00CE26D3">
              <w:rPr>
                <w:b/>
                <w:bCs/>
                <w:noProof/>
                <w:webHidden/>
              </w:rPr>
              <w:t>69</w:t>
            </w:r>
            <w:r w:rsidR="00CE26D3" w:rsidRPr="00CE26D3">
              <w:rPr>
                <w:b/>
                <w:bCs/>
                <w:noProof/>
                <w:webHidden/>
              </w:rPr>
              <w:fldChar w:fldCharType="end"/>
            </w:r>
          </w:hyperlink>
        </w:p>
        <w:p w14:paraId="1C254C63" w14:textId="6EC38221" w:rsidR="00CE26D3" w:rsidRPr="00CE26D3" w:rsidRDefault="001F76AB">
          <w:pPr>
            <w:pStyle w:val="TOC1"/>
            <w:rPr>
              <w:rFonts w:asciiTheme="minorHAnsi" w:eastAsiaTheme="minorEastAsia" w:hAnsiTheme="minorHAnsi" w:cstheme="minorBidi"/>
              <w:bCs/>
              <w:sz w:val="22"/>
              <w:szCs w:val="22"/>
              <w:lang w:val="en-US" w:eastAsia="ja-JP"/>
            </w:rPr>
          </w:pPr>
          <w:hyperlink w:anchor="_Toc212840529" w:history="1">
            <w:r w:rsidR="00CE26D3" w:rsidRPr="00CE26D3">
              <w:rPr>
                <w:rStyle w:val="Hyperlink"/>
                <w:bCs/>
              </w:rPr>
              <w:t>KẾT LUẬN VÀ KHUYẾN NGHỊ</w:t>
            </w:r>
            <w:r w:rsidR="00CE26D3" w:rsidRPr="00CE26D3">
              <w:rPr>
                <w:bCs/>
                <w:webHidden/>
              </w:rPr>
              <w:tab/>
            </w:r>
            <w:r w:rsidR="00CE26D3" w:rsidRPr="00CE26D3">
              <w:rPr>
                <w:bCs/>
                <w:webHidden/>
              </w:rPr>
              <w:fldChar w:fldCharType="begin"/>
            </w:r>
            <w:r w:rsidR="00CE26D3" w:rsidRPr="00CE26D3">
              <w:rPr>
                <w:bCs/>
                <w:webHidden/>
              </w:rPr>
              <w:instrText xml:space="preserve"> PAGEREF _Toc212840529 \h </w:instrText>
            </w:r>
            <w:r w:rsidR="00CE26D3" w:rsidRPr="00CE26D3">
              <w:rPr>
                <w:bCs/>
                <w:webHidden/>
              </w:rPr>
            </w:r>
            <w:r w:rsidR="00CE26D3" w:rsidRPr="00CE26D3">
              <w:rPr>
                <w:bCs/>
                <w:webHidden/>
              </w:rPr>
              <w:fldChar w:fldCharType="separate"/>
            </w:r>
            <w:r w:rsidR="00CE26D3" w:rsidRPr="00CE26D3">
              <w:rPr>
                <w:bCs/>
                <w:webHidden/>
              </w:rPr>
              <w:t>70</w:t>
            </w:r>
            <w:r w:rsidR="00CE26D3" w:rsidRPr="00CE26D3">
              <w:rPr>
                <w:bCs/>
                <w:webHidden/>
              </w:rPr>
              <w:fldChar w:fldCharType="end"/>
            </w:r>
          </w:hyperlink>
        </w:p>
        <w:p w14:paraId="5DF035C6" w14:textId="731A6BD8" w:rsidR="00CE26D3" w:rsidRPr="00CE26D3" w:rsidRDefault="001F76AB">
          <w:pPr>
            <w:pStyle w:val="TOC2"/>
            <w:tabs>
              <w:tab w:val="right" w:leader="dot" w:pos="9395"/>
            </w:tabs>
            <w:rPr>
              <w:rFonts w:eastAsiaTheme="minorEastAsia"/>
              <w:b/>
              <w:bCs/>
              <w:noProof/>
              <w:lang w:eastAsia="ja-JP"/>
            </w:rPr>
          </w:pPr>
          <w:hyperlink w:anchor="_Toc212840530" w:history="1">
            <w:r w:rsidR="00CE26D3" w:rsidRPr="00CE26D3">
              <w:rPr>
                <w:rStyle w:val="Hyperlink"/>
                <w:rFonts w:ascii="Times New Roman" w:hAnsi="Times New Roman" w:cs="Times New Roman"/>
                <w:b/>
                <w:bCs/>
                <w:noProof/>
              </w:rPr>
              <w:t>1. KẾT LUẬN</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_Toc212840530 \h </w:instrText>
            </w:r>
            <w:r w:rsidR="00CE26D3" w:rsidRPr="00CE26D3">
              <w:rPr>
                <w:b/>
                <w:bCs/>
                <w:noProof/>
                <w:webHidden/>
              </w:rPr>
            </w:r>
            <w:r w:rsidR="00CE26D3" w:rsidRPr="00CE26D3">
              <w:rPr>
                <w:b/>
                <w:bCs/>
                <w:noProof/>
                <w:webHidden/>
              </w:rPr>
              <w:fldChar w:fldCharType="separate"/>
            </w:r>
            <w:r w:rsidR="00CE26D3" w:rsidRPr="00CE26D3">
              <w:rPr>
                <w:b/>
                <w:bCs/>
                <w:noProof/>
                <w:webHidden/>
              </w:rPr>
              <w:t>70</w:t>
            </w:r>
            <w:r w:rsidR="00CE26D3" w:rsidRPr="00CE26D3">
              <w:rPr>
                <w:b/>
                <w:bCs/>
                <w:noProof/>
                <w:webHidden/>
              </w:rPr>
              <w:fldChar w:fldCharType="end"/>
            </w:r>
          </w:hyperlink>
        </w:p>
        <w:p w14:paraId="634BD587" w14:textId="3C360055" w:rsidR="00CE26D3" w:rsidRPr="00CE26D3" w:rsidRDefault="001F76AB">
          <w:pPr>
            <w:pStyle w:val="TOC2"/>
            <w:tabs>
              <w:tab w:val="right" w:leader="dot" w:pos="9395"/>
            </w:tabs>
            <w:rPr>
              <w:rFonts w:eastAsiaTheme="minorEastAsia"/>
              <w:b/>
              <w:bCs/>
              <w:noProof/>
              <w:lang w:eastAsia="ja-JP"/>
            </w:rPr>
          </w:pPr>
          <w:hyperlink w:anchor="_Toc212840531" w:history="1">
            <w:r w:rsidR="00CE26D3" w:rsidRPr="00CE26D3">
              <w:rPr>
                <w:rStyle w:val="Hyperlink"/>
                <w:rFonts w:ascii="Times New Roman" w:hAnsi="Times New Roman" w:cs="Times New Roman"/>
                <w:b/>
                <w:bCs/>
                <w:noProof/>
              </w:rPr>
              <w:t>2. KHUYẾN NGHỊ</w:t>
            </w:r>
            <w:r w:rsidR="00CE26D3" w:rsidRPr="00CE26D3">
              <w:rPr>
                <w:b/>
                <w:bCs/>
                <w:noProof/>
                <w:webHidden/>
              </w:rPr>
              <w:tab/>
            </w:r>
            <w:r w:rsidR="00CE26D3" w:rsidRPr="00CE26D3">
              <w:rPr>
                <w:b/>
                <w:bCs/>
                <w:noProof/>
                <w:webHidden/>
              </w:rPr>
              <w:fldChar w:fldCharType="begin"/>
            </w:r>
            <w:r w:rsidR="00CE26D3" w:rsidRPr="00CE26D3">
              <w:rPr>
                <w:b/>
                <w:bCs/>
                <w:noProof/>
                <w:webHidden/>
              </w:rPr>
              <w:instrText xml:space="preserve"> PAGEREF _Toc212840531 \h </w:instrText>
            </w:r>
            <w:r w:rsidR="00CE26D3" w:rsidRPr="00CE26D3">
              <w:rPr>
                <w:b/>
                <w:bCs/>
                <w:noProof/>
                <w:webHidden/>
              </w:rPr>
            </w:r>
            <w:r w:rsidR="00CE26D3" w:rsidRPr="00CE26D3">
              <w:rPr>
                <w:b/>
                <w:bCs/>
                <w:noProof/>
                <w:webHidden/>
              </w:rPr>
              <w:fldChar w:fldCharType="separate"/>
            </w:r>
            <w:r w:rsidR="00CE26D3" w:rsidRPr="00CE26D3">
              <w:rPr>
                <w:b/>
                <w:bCs/>
                <w:noProof/>
                <w:webHidden/>
              </w:rPr>
              <w:t>70</w:t>
            </w:r>
            <w:r w:rsidR="00CE26D3" w:rsidRPr="00CE26D3">
              <w:rPr>
                <w:b/>
                <w:bCs/>
                <w:noProof/>
                <w:webHidden/>
              </w:rPr>
              <w:fldChar w:fldCharType="end"/>
            </w:r>
          </w:hyperlink>
        </w:p>
        <w:p w14:paraId="235F4EE3" w14:textId="6F4B8BC2" w:rsidR="009E5BAE" w:rsidRPr="00C30873" w:rsidRDefault="009E5BAE" w:rsidP="0002551A">
          <w:pPr>
            <w:spacing w:before="120" w:line="264" w:lineRule="auto"/>
          </w:pPr>
          <w:r w:rsidRPr="00CE26D3">
            <w:rPr>
              <w:b/>
              <w:bCs/>
              <w:noProof/>
            </w:rPr>
            <w:fldChar w:fldCharType="end"/>
          </w:r>
        </w:p>
      </w:sdtContent>
    </w:sdt>
    <w:p w14:paraId="5F9738B1" w14:textId="174B3986" w:rsidR="005E4B58" w:rsidRDefault="005E4B58" w:rsidP="009F3BE2">
      <w:pPr>
        <w:spacing w:before="120" w:line="264" w:lineRule="auto"/>
        <w:ind w:firstLine="709"/>
        <w:rPr>
          <w:b/>
          <w:bCs/>
          <w:color w:val="000000" w:themeColor="text1"/>
        </w:rPr>
      </w:pPr>
    </w:p>
    <w:p w14:paraId="3BEA9296" w14:textId="31065438" w:rsidR="008003EF" w:rsidRDefault="008003EF" w:rsidP="009F3BE2">
      <w:pPr>
        <w:spacing w:before="120" w:line="264" w:lineRule="auto"/>
        <w:ind w:firstLine="709"/>
        <w:rPr>
          <w:b/>
          <w:bCs/>
          <w:color w:val="000000" w:themeColor="text1"/>
        </w:rPr>
      </w:pPr>
    </w:p>
    <w:p w14:paraId="5AD9A602" w14:textId="6AC2875F" w:rsidR="008003EF" w:rsidRDefault="008003EF" w:rsidP="009F3BE2">
      <w:pPr>
        <w:spacing w:before="120" w:line="264" w:lineRule="auto"/>
        <w:ind w:firstLine="709"/>
        <w:rPr>
          <w:b/>
          <w:bCs/>
          <w:color w:val="000000" w:themeColor="text1"/>
        </w:rPr>
      </w:pPr>
    </w:p>
    <w:p w14:paraId="43D02FE3" w14:textId="24C9F248" w:rsidR="008003EF" w:rsidRDefault="008003EF" w:rsidP="009F3BE2">
      <w:pPr>
        <w:spacing w:before="120" w:line="264" w:lineRule="auto"/>
        <w:ind w:firstLine="709"/>
        <w:rPr>
          <w:b/>
          <w:bCs/>
          <w:color w:val="000000" w:themeColor="text1"/>
        </w:rPr>
      </w:pPr>
    </w:p>
    <w:p w14:paraId="3E1429DF" w14:textId="3DCA7558" w:rsidR="00265A66" w:rsidRPr="00FF405D" w:rsidRDefault="00846871" w:rsidP="000B7952">
      <w:pPr>
        <w:spacing w:after="120"/>
        <w:ind w:firstLine="720"/>
        <w:jc w:val="center"/>
        <w:rPr>
          <w:b/>
          <w:bCs/>
          <w:color w:val="000000" w:themeColor="text1"/>
        </w:rPr>
      </w:pPr>
      <w:r>
        <w:rPr>
          <w:b/>
          <w:bCs/>
          <w:color w:val="000000" w:themeColor="text1"/>
        </w:rPr>
        <w:br w:type="page"/>
      </w:r>
      <w:bookmarkStart w:id="1" w:name="_Toc68192621"/>
      <w:r w:rsidR="00191A4C" w:rsidRPr="00FF405D">
        <w:rPr>
          <w:b/>
          <w:bCs/>
          <w:color w:val="000000" w:themeColor="text1"/>
        </w:rPr>
        <w:lastRenderedPageBreak/>
        <w:t xml:space="preserve">PHẦN </w:t>
      </w:r>
      <w:r w:rsidR="00265A66" w:rsidRPr="00FF405D">
        <w:rPr>
          <w:b/>
          <w:bCs/>
          <w:color w:val="000000" w:themeColor="text1"/>
        </w:rPr>
        <w:t>MỞ ĐẦU</w:t>
      </w:r>
      <w:bookmarkEnd w:id="1"/>
    </w:p>
    <w:p w14:paraId="0ED219C3" w14:textId="4762BE15" w:rsidR="00C50920" w:rsidRPr="00C30873" w:rsidRDefault="00821586" w:rsidP="009F3BE2">
      <w:pPr>
        <w:pStyle w:val="P2"/>
        <w:spacing w:before="120" w:line="264" w:lineRule="auto"/>
        <w:ind w:firstLine="709"/>
        <w:outlineLvl w:val="0"/>
        <w:rPr>
          <w:color w:val="000000" w:themeColor="text1"/>
          <w:sz w:val="24"/>
          <w:szCs w:val="24"/>
        </w:rPr>
      </w:pPr>
      <w:bookmarkStart w:id="2" w:name="_Toc68192622"/>
      <w:bookmarkStart w:id="3" w:name="_Toc212840473"/>
      <w:r w:rsidRPr="00C30873">
        <w:rPr>
          <w:color w:val="000000" w:themeColor="text1"/>
          <w:sz w:val="24"/>
          <w:szCs w:val="24"/>
        </w:rPr>
        <w:t>I. BỐI CẢNH CHUNG</w:t>
      </w:r>
      <w:bookmarkEnd w:id="2"/>
      <w:bookmarkEnd w:id="3"/>
    </w:p>
    <w:p w14:paraId="1812D00F" w14:textId="6F8EF615" w:rsidR="006812F1" w:rsidRPr="006439D3" w:rsidRDefault="006812F1" w:rsidP="009F1F42">
      <w:pPr>
        <w:spacing w:before="120" w:line="300" w:lineRule="auto"/>
        <w:ind w:firstLine="709"/>
        <w:jc w:val="both"/>
        <w:rPr>
          <w:sz w:val="26"/>
          <w:szCs w:val="26"/>
        </w:rPr>
      </w:pPr>
      <w:r w:rsidRPr="006439D3">
        <w:rPr>
          <w:sz w:val="26"/>
          <w:szCs w:val="26"/>
        </w:rPr>
        <w:t xml:space="preserve">Quản lý rừng bền vững (QLRBV) nhằm bảo đảm sự phát triển bền vững về kinh tế, xã hội và môi trường là xu thế tất yếu trong quá trình phát triển và hội nhập Quốc tế. Thực hiện chiến lược phát triển lâm nghiệp 2018 - 2030 của ngành lâm nghiệp và của tỉnh </w:t>
      </w:r>
      <w:r w:rsidR="004100E5">
        <w:rPr>
          <w:sz w:val="26"/>
          <w:szCs w:val="26"/>
        </w:rPr>
        <w:t>Thanh Hóa</w:t>
      </w:r>
      <w:r w:rsidRPr="006439D3">
        <w:rPr>
          <w:sz w:val="26"/>
          <w:szCs w:val="26"/>
        </w:rPr>
        <w:t xml:space="preserve">, </w:t>
      </w:r>
      <w:r w:rsidR="004100E5">
        <w:rPr>
          <w:rFonts w:eastAsia="Arial"/>
          <w:color w:val="000000" w:themeColor="text1"/>
          <w:sz w:val="26"/>
          <w:szCs w:val="26"/>
        </w:rPr>
        <w:t xml:space="preserve">Công ty TNHH forestry NB </w:t>
      </w:r>
      <w:r w:rsidRPr="006439D3">
        <w:rPr>
          <w:sz w:val="26"/>
          <w:szCs w:val="26"/>
        </w:rPr>
        <w:t>cam kết thực hiện quản lý rừng bền vững theo tiêu chuẩn của Hội đồng quản trị rừng Quốc tế (FSC).</w:t>
      </w:r>
    </w:p>
    <w:p w14:paraId="24C4931D" w14:textId="2A3C8A36" w:rsidR="006812F1" w:rsidRPr="006439D3" w:rsidRDefault="006812F1" w:rsidP="009F1F42">
      <w:pPr>
        <w:spacing w:before="120" w:line="300" w:lineRule="auto"/>
        <w:ind w:firstLine="709"/>
        <w:jc w:val="both"/>
        <w:rPr>
          <w:sz w:val="26"/>
          <w:szCs w:val="26"/>
          <w:lang w:val="pl-PL"/>
        </w:rPr>
      </w:pPr>
      <w:r w:rsidRPr="006439D3">
        <w:rPr>
          <w:sz w:val="26"/>
          <w:szCs w:val="26"/>
          <w:lang w:val="pl-PL"/>
        </w:rPr>
        <w:t xml:space="preserve">Để thực hiện nhiệm vụ trên, </w:t>
      </w:r>
      <w:r w:rsidR="00E4137A">
        <w:rPr>
          <w:rFonts w:eastAsia="Arial"/>
          <w:color w:val="000000" w:themeColor="text1"/>
          <w:sz w:val="26"/>
          <w:szCs w:val="26"/>
        </w:rPr>
        <w:t xml:space="preserve">Công ty TNHH forestry NB </w:t>
      </w:r>
      <w:r w:rsidRPr="006439D3">
        <w:rPr>
          <w:sz w:val="26"/>
          <w:szCs w:val="26"/>
          <w:lang w:val="pl-PL"/>
        </w:rPr>
        <w:t xml:space="preserve">phối hợp với </w:t>
      </w:r>
      <w:r w:rsidR="006439D3">
        <w:rPr>
          <w:sz w:val="26"/>
          <w:szCs w:val="26"/>
          <w:lang w:val="pl-PL"/>
        </w:rPr>
        <w:t>đơn vị tư vấn</w:t>
      </w:r>
      <w:r w:rsidRPr="006439D3">
        <w:rPr>
          <w:sz w:val="26"/>
          <w:szCs w:val="26"/>
          <w:lang w:val="pl-PL"/>
        </w:rPr>
        <w:t xml:space="preserve"> có nhiều kinh nghiệm trong việc xây dựng và thực hiện quản lý rừng bền vững và chứng chỉ rừng với mục tiêu là: (1) Quản lý, sử dụng tài nguyên rừng ổn định, bền vững lâu dài và xuất khẩu gỗ ra thị trường quốc tế. (2) Đảm bảo kinh doanh rừng liên tục, đa dạng các sản phẩm và dịch vụ mà không làm giảm những giá trị nguồn gen, năng suất của rừng, hạn chế thấp nhất những tác động có hại đến môi trường tự nhiên và xã hội. </w:t>
      </w:r>
    </w:p>
    <w:p w14:paraId="244C73D6" w14:textId="5A8373DF" w:rsidR="006812F1" w:rsidRPr="006439D3" w:rsidRDefault="00E4137A" w:rsidP="009F1F42">
      <w:pPr>
        <w:spacing w:before="120" w:line="300" w:lineRule="auto"/>
        <w:ind w:firstLine="709"/>
        <w:jc w:val="both"/>
        <w:rPr>
          <w:sz w:val="26"/>
          <w:szCs w:val="26"/>
          <w:lang w:val="vi-VN"/>
        </w:rPr>
      </w:pPr>
      <w:r>
        <w:rPr>
          <w:rFonts w:eastAsia="Arial"/>
          <w:color w:val="000000" w:themeColor="text1"/>
          <w:sz w:val="26"/>
          <w:szCs w:val="26"/>
          <w:lang w:val="pl-PL"/>
        </w:rPr>
        <w:t xml:space="preserve">Công ty TNHH forestry NB </w:t>
      </w:r>
      <w:r w:rsidR="006812F1" w:rsidRPr="006439D3">
        <w:rPr>
          <w:sz w:val="26"/>
          <w:szCs w:val="26"/>
          <w:lang w:val="pl-PL"/>
        </w:rPr>
        <w:t>cam kết với các tổ chức và các bên liên quan. Công ty thực hiện quản lý rừng bền vững là phải đảm bảo đồng thời ba mục tiêu kinh tế, môi trường và xã hội nhưng phải luôn tuân theo 10 nguyên tắc quản lý rừng bền vững của Hội đồng Quản trị rừng Quốc tế FSC và khuôn khổ pháp lý quản lý rừng bền vững của Việt Nam, cụ thể là</w:t>
      </w:r>
      <w:r w:rsidR="006812F1" w:rsidRPr="006439D3">
        <w:rPr>
          <w:sz w:val="26"/>
          <w:szCs w:val="26"/>
          <w:lang w:val="vi-VN"/>
        </w:rPr>
        <w:t>:</w:t>
      </w:r>
    </w:p>
    <w:p w14:paraId="2404AA57" w14:textId="77777777" w:rsidR="006812F1" w:rsidRPr="006439D3" w:rsidRDefault="006812F1" w:rsidP="009F1F42">
      <w:pPr>
        <w:spacing w:before="120" w:line="300" w:lineRule="auto"/>
        <w:ind w:firstLine="709"/>
        <w:jc w:val="both"/>
        <w:rPr>
          <w:sz w:val="26"/>
          <w:szCs w:val="26"/>
          <w:lang w:val="pl-PL"/>
        </w:rPr>
      </w:pPr>
      <w:r w:rsidRPr="006439D3">
        <w:rPr>
          <w:sz w:val="26"/>
          <w:szCs w:val="26"/>
          <w:lang w:val="pl-PL"/>
        </w:rPr>
        <w:t>Tuân thủ quy trình, quy phạm, quy định của Nhà nước về quản lý rừng bền vững, bảo tồn đa dạng sinh học, cải thiện sinh kế cho người dân ở khu vực nông thôn và giảm tác động của biến đổi khí hậu.</w:t>
      </w:r>
    </w:p>
    <w:p w14:paraId="62079E06" w14:textId="77777777" w:rsidR="006812F1" w:rsidRPr="006439D3" w:rsidRDefault="006812F1" w:rsidP="009F1F42">
      <w:pPr>
        <w:spacing w:before="120" w:line="300" w:lineRule="auto"/>
        <w:ind w:firstLine="709"/>
        <w:jc w:val="both"/>
        <w:rPr>
          <w:sz w:val="26"/>
          <w:szCs w:val="26"/>
          <w:lang w:val="pl-PL"/>
        </w:rPr>
      </w:pPr>
      <w:r w:rsidRPr="006439D3">
        <w:rPr>
          <w:sz w:val="26"/>
          <w:szCs w:val="26"/>
          <w:lang w:val="pl-PL"/>
        </w:rPr>
        <w:t>Tuân thủ các biện pháp hạn chế áp dụng cho từng chức năng rừng. Góp phần bảo tồn đa dạng sinh học, hệ động thực vật rừng quý hiếm, bảo tồn nguồn nước, bảo vệ đất hạn chế xói mòn, tôn trọng quyền sử dụng đất hợp pháp và theo truyền thống của cộng đồng địa phương, đồng thời bảo tồn các giá trị văn hoá truyền thống của người dân bản địa (nếu có). Ưu tiên cho trồng và quản lý rừng trồng, cải thiện kỹ thuật trồng rừng và các biện pháp lâm sinh. Đặc biệt quan tâm đến nâng cao tỷ lệ lợi dụng gỗ trong khai thác, chế biến, giảm thiểu tổn hại đến môi trường. Khai thác rừng tuân thủ các tiêu chuẩn khai thác rừng tác động thấp.</w:t>
      </w:r>
    </w:p>
    <w:p w14:paraId="594644E3" w14:textId="3130809C" w:rsidR="006812F1" w:rsidRDefault="006812F1" w:rsidP="009F1F42">
      <w:pPr>
        <w:spacing w:before="120" w:line="300" w:lineRule="auto"/>
        <w:ind w:firstLine="709"/>
        <w:jc w:val="both"/>
        <w:rPr>
          <w:sz w:val="26"/>
          <w:szCs w:val="26"/>
          <w:lang w:val="pl-PL"/>
        </w:rPr>
      </w:pPr>
      <w:r w:rsidRPr="006439D3">
        <w:rPr>
          <w:sz w:val="26"/>
          <w:szCs w:val="26"/>
          <w:lang w:val="pl-PL"/>
        </w:rPr>
        <w:t xml:space="preserve">Xây dựng cơ chế chia sẻ hưởng lợi cho các xã, thôn, bản và hộ gia đình góp phần cải thiện sinh kế cho </w:t>
      </w:r>
      <w:r w:rsidRPr="003D2982">
        <w:rPr>
          <w:sz w:val="26"/>
          <w:szCs w:val="26"/>
          <w:lang w:val="pl-PL"/>
        </w:rPr>
        <w:t>người dân ở khu vực nông thôn.</w:t>
      </w:r>
    </w:p>
    <w:p w14:paraId="2CC29C3E" w14:textId="73E7173A" w:rsidR="007D73D8" w:rsidRDefault="007D73D8">
      <w:pPr>
        <w:spacing w:after="120"/>
        <w:ind w:firstLine="720"/>
        <w:jc w:val="both"/>
        <w:rPr>
          <w:sz w:val="26"/>
          <w:szCs w:val="26"/>
          <w:lang w:val="pl-PL"/>
        </w:rPr>
      </w:pPr>
      <w:r>
        <w:rPr>
          <w:sz w:val="26"/>
          <w:szCs w:val="26"/>
          <w:lang w:val="pl-PL"/>
        </w:rPr>
        <w:br w:type="page"/>
      </w:r>
    </w:p>
    <w:p w14:paraId="0FA4A4D5" w14:textId="590140B5" w:rsidR="00A768D8" w:rsidRPr="00A37936" w:rsidRDefault="00A768D8" w:rsidP="009F3BE2">
      <w:pPr>
        <w:pStyle w:val="P1"/>
        <w:spacing w:before="120" w:after="120" w:line="264" w:lineRule="auto"/>
        <w:ind w:firstLine="709"/>
        <w:outlineLvl w:val="0"/>
        <w:rPr>
          <w:color w:val="000000" w:themeColor="text1"/>
          <w:lang w:val="pl-PL"/>
        </w:rPr>
      </w:pPr>
      <w:bookmarkStart w:id="4" w:name="_Toc68192624"/>
      <w:bookmarkStart w:id="5" w:name="_Toc212840474"/>
      <w:r w:rsidRPr="00A37936">
        <w:rPr>
          <w:color w:val="000000" w:themeColor="text1"/>
          <w:lang w:val="pl-PL"/>
        </w:rPr>
        <w:lastRenderedPageBreak/>
        <w:t>Phần I</w:t>
      </w:r>
      <w:bookmarkEnd w:id="4"/>
      <w:bookmarkEnd w:id="5"/>
    </w:p>
    <w:p w14:paraId="0F334D1F" w14:textId="28D73BDC" w:rsidR="00265A66" w:rsidRPr="00A37936" w:rsidRDefault="00265A66" w:rsidP="009F3BE2">
      <w:pPr>
        <w:pStyle w:val="P1"/>
        <w:spacing w:before="120" w:after="120" w:line="264" w:lineRule="auto"/>
        <w:ind w:firstLine="709"/>
        <w:rPr>
          <w:color w:val="000000" w:themeColor="text1"/>
          <w:lang w:val="pl-PL"/>
        </w:rPr>
      </w:pPr>
      <w:bookmarkStart w:id="6" w:name="_Toc68192625"/>
      <w:r w:rsidRPr="00A37936">
        <w:rPr>
          <w:color w:val="000000" w:themeColor="text1"/>
          <w:lang w:val="pl-PL"/>
        </w:rPr>
        <w:t>CĂN CỨ PHÁP LÝ VÀ TÀI LIỆU SỬ DỤNG</w:t>
      </w:r>
      <w:bookmarkEnd w:id="6"/>
    </w:p>
    <w:p w14:paraId="642028DB" w14:textId="77777777" w:rsidR="005C4C22" w:rsidRPr="00A37936" w:rsidRDefault="005C4C22" w:rsidP="009F3BE2">
      <w:pPr>
        <w:pStyle w:val="P1"/>
        <w:spacing w:before="120" w:after="120" w:line="264" w:lineRule="auto"/>
        <w:ind w:firstLine="709"/>
        <w:rPr>
          <w:color w:val="000000" w:themeColor="text1"/>
          <w:lang w:val="pl-PL"/>
        </w:rPr>
      </w:pPr>
    </w:p>
    <w:p w14:paraId="47921B38" w14:textId="77777777" w:rsidR="00265A66" w:rsidRPr="00A37936" w:rsidRDefault="00265A66" w:rsidP="00FD0BAF">
      <w:pPr>
        <w:pStyle w:val="P2"/>
        <w:spacing w:before="120"/>
        <w:ind w:firstLine="709"/>
        <w:outlineLvl w:val="0"/>
        <w:rPr>
          <w:color w:val="000000" w:themeColor="text1"/>
          <w:lang w:val="pl-PL"/>
        </w:rPr>
      </w:pPr>
      <w:bookmarkStart w:id="7" w:name="_Toc68192626"/>
      <w:bookmarkStart w:id="8" w:name="_Toc212840475"/>
      <w:r w:rsidRPr="00A37936">
        <w:rPr>
          <w:color w:val="000000" w:themeColor="text1"/>
          <w:lang w:val="pl-PL"/>
        </w:rPr>
        <w:t>I. CĂN CỨ PHÁP LÝ</w:t>
      </w:r>
      <w:bookmarkEnd w:id="7"/>
      <w:bookmarkEnd w:id="8"/>
    </w:p>
    <w:p w14:paraId="4B2AFE92" w14:textId="4C887EAE" w:rsidR="00265A66" w:rsidRPr="00A37936" w:rsidRDefault="00265A66" w:rsidP="00FD0BAF">
      <w:pPr>
        <w:pStyle w:val="P3"/>
        <w:spacing w:before="120" w:line="360" w:lineRule="exact"/>
        <w:ind w:firstLine="709"/>
        <w:outlineLvl w:val="1"/>
        <w:rPr>
          <w:color w:val="000000" w:themeColor="text1"/>
          <w:lang w:val="pl-PL"/>
        </w:rPr>
      </w:pPr>
      <w:bookmarkStart w:id="9" w:name="_Toc68192627"/>
      <w:bookmarkStart w:id="10" w:name="_Toc212840476"/>
      <w:r w:rsidRPr="00A37936">
        <w:rPr>
          <w:color w:val="000000" w:themeColor="text1"/>
          <w:lang w:val="pl-PL"/>
        </w:rPr>
        <w:t>1.</w:t>
      </w:r>
      <w:r w:rsidR="00D16352" w:rsidRPr="00A37936">
        <w:rPr>
          <w:color w:val="000000" w:themeColor="text1"/>
          <w:lang w:val="pl-PL"/>
        </w:rPr>
        <w:t>1.</w:t>
      </w:r>
      <w:r w:rsidRPr="00A37936">
        <w:rPr>
          <w:color w:val="000000" w:themeColor="text1"/>
          <w:lang w:val="pl-PL"/>
        </w:rPr>
        <w:t xml:space="preserve"> Các văn bản trung ương</w:t>
      </w:r>
      <w:bookmarkEnd w:id="9"/>
      <w:bookmarkEnd w:id="10"/>
    </w:p>
    <w:p w14:paraId="1091014F" w14:textId="77777777" w:rsidR="006812F1" w:rsidRPr="00A37936" w:rsidRDefault="006812F1" w:rsidP="006439D3">
      <w:pPr>
        <w:spacing w:before="120" w:line="288" w:lineRule="auto"/>
        <w:ind w:firstLine="709"/>
        <w:jc w:val="both"/>
        <w:rPr>
          <w:rFonts w:eastAsia="MS Mincho"/>
          <w:bCs/>
          <w:sz w:val="26"/>
          <w:szCs w:val="26"/>
          <w:lang w:val="vi-VN"/>
        </w:rPr>
      </w:pPr>
      <w:bookmarkStart w:id="11" w:name="_Toc68192628"/>
      <w:r w:rsidRPr="00A37936">
        <w:rPr>
          <w:rFonts w:eastAsia="MS Mincho"/>
          <w:bCs/>
          <w:sz w:val="26"/>
          <w:szCs w:val="26"/>
          <w:lang w:val="pl-PL"/>
        </w:rPr>
        <w:t xml:space="preserve">- </w:t>
      </w:r>
      <w:r w:rsidRPr="00A37936">
        <w:rPr>
          <w:rFonts w:eastAsia="MS Mincho"/>
          <w:bCs/>
          <w:sz w:val="26"/>
          <w:szCs w:val="26"/>
          <w:lang w:val="vi-VN"/>
        </w:rPr>
        <w:t>Luật đất đai số 45/2013/QH13, ngày 29 tháng 11 năm 2013;</w:t>
      </w:r>
    </w:p>
    <w:p w14:paraId="25EBEB39" w14:textId="77777777"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Bộ luật Lao động 10/2012/QH13;</w:t>
      </w:r>
    </w:p>
    <w:p w14:paraId="66ABB409" w14:textId="77777777"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Luật Phòng cháy và chữa cháy 2013;</w:t>
      </w:r>
    </w:p>
    <w:p w14:paraId="64269E4D" w14:textId="77777777"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Luật bảo vệ môi trường số 55/2014/QH13, ngày 23 tháng 6 năm 2014;</w:t>
      </w:r>
    </w:p>
    <w:p w14:paraId="3893D26E" w14:textId="77777777"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Luật Lâm nghiệp số 16/2017/QH14, ngày 15 tháng 11 năm 2017;</w:t>
      </w:r>
    </w:p>
    <w:p w14:paraId="19FC935D" w14:textId="77777777"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xml:space="preserve">- </w:t>
      </w:r>
      <w:r w:rsidRPr="00A37936">
        <w:rPr>
          <w:bCs/>
          <w:sz w:val="26"/>
          <w:szCs w:val="26"/>
          <w:lang w:val="fr-FR" w:bidi="he-IL"/>
        </w:rPr>
        <w:t>Luật Quy hoạch số 21/2017/QH14, ngày 24 tháng 11 năm 2017 ;</w:t>
      </w:r>
    </w:p>
    <w:p w14:paraId="09AE229E" w14:textId="77777777"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Luật Đa dạng sinh học số 32/VBHN-VPQH, ngày 10 tháng 12 năm 2018;</w:t>
      </w:r>
    </w:p>
    <w:p w14:paraId="7872B3FA" w14:textId="77777777"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Nghị định 156/2018/NĐ-CP ngày 16/11/2018 của Chính phủ quy định chi tiết thi hành một số điều luật của Luật Lâm nghiệp;</w:t>
      </w:r>
    </w:p>
    <w:p w14:paraId="406B22DB" w14:textId="13EBBB76" w:rsidR="00C5580E" w:rsidRPr="00A37936" w:rsidRDefault="00C5580E"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xml:space="preserve">- Nghị định 27/2024/NĐ-CP ngày 06/03/2024 về việc </w:t>
      </w:r>
      <w:bookmarkStart w:id="12" w:name="loai_1_name"/>
      <w:r w:rsidRPr="00A37936">
        <w:rPr>
          <w:rFonts w:eastAsia="MS Mincho"/>
          <w:bCs/>
          <w:sz w:val="26"/>
          <w:szCs w:val="26"/>
          <w:lang w:val="vi-VN"/>
        </w:rPr>
        <w:t>sửa đổi, bổ sung một số điều của nghị định số </w:t>
      </w:r>
      <w:bookmarkEnd w:id="12"/>
      <w:r w:rsidRPr="00A37936">
        <w:rPr>
          <w:rFonts w:eastAsia="MS Mincho"/>
          <w:bCs/>
          <w:sz w:val="26"/>
          <w:szCs w:val="26"/>
          <w:lang w:val="vi-VN"/>
        </w:rPr>
        <w:fldChar w:fldCharType="begin"/>
      </w:r>
      <w:r w:rsidRPr="00A37936">
        <w:rPr>
          <w:rFonts w:eastAsia="MS Mincho"/>
          <w:bCs/>
          <w:sz w:val="26"/>
          <w:szCs w:val="26"/>
          <w:lang w:val="vi-VN"/>
        </w:rPr>
        <w:instrText>HYPERLINK "https://thuvienphapluat.vn/van-ban/bo-may-hanh-chinh/nghi-dinh-156-2018-nd-cp-huong-dan-luat-lam-nghiep-379366.aspx" \o "Nghị định 156/2018/NĐ-CP" \t "_blank"</w:instrText>
      </w:r>
      <w:r w:rsidRPr="00A37936">
        <w:rPr>
          <w:rFonts w:eastAsia="MS Mincho"/>
          <w:bCs/>
          <w:sz w:val="26"/>
          <w:szCs w:val="26"/>
          <w:lang w:val="vi-VN"/>
        </w:rPr>
        <w:fldChar w:fldCharType="separate"/>
      </w:r>
      <w:r w:rsidRPr="00A37936">
        <w:rPr>
          <w:rFonts w:eastAsia="MS Mincho"/>
          <w:bCs/>
          <w:sz w:val="26"/>
          <w:szCs w:val="26"/>
          <w:lang w:val="vi-VN"/>
        </w:rPr>
        <w:t>156/2018/nđ-cp</w:t>
      </w:r>
      <w:r w:rsidRPr="00A37936">
        <w:rPr>
          <w:rFonts w:eastAsia="MS Mincho"/>
          <w:bCs/>
          <w:sz w:val="26"/>
          <w:szCs w:val="26"/>
          <w:lang w:val="vi-VN"/>
        </w:rPr>
        <w:fldChar w:fldCharType="end"/>
      </w:r>
      <w:r w:rsidRPr="00A37936">
        <w:rPr>
          <w:rFonts w:eastAsia="MS Mincho"/>
          <w:bCs/>
          <w:sz w:val="26"/>
          <w:szCs w:val="26"/>
          <w:lang w:val="vi-VN"/>
        </w:rPr>
        <w:t> ngày 16 tháng 11 năm 2018 của chính phủ quy định chi tiết thi hành một số điều của luật lâm nghiệp</w:t>
      </w:r>
    </w:p>
    <w:p w14:paraId="636F80F1" w14:textId="77777777"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Nghị định số 35/2019/NĐ-CP ngày 25/4/2019  của Chính phủ quy định xử phạt hành chính trong lĩnh vực lâm nghiệp;</w:t>
      </w:r>
    </w:p>
    <w:p w14:paraId="47B298CF" w14:textId="77777777"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xml:space="preserve">- </w:t>
      </w:r>
      <w:r w:rsidRPr="00A37936">
        <w:rPr>
          <w:bCs/>
          <w:sz w:val="26"/>
          <w:szCs w:val="26"/>
          <w:lang w:val="fr-FR" w:bidi="he-IL"/>
        </w:rPr>
        <w:t>Nghị định số 37/2019/NĐ-CP ngày 07/5/2019 của Chính phủ quy định chi tiết thi hành một số điều của Luật Quy hoạch;</w:t>
      </w:r>
    </w:p>
    <w:p w14:paraId="299D0F53" w14:textId="77777777"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Nghị định số 06/2019/NĐ-CP ngày 22/01/2019  của Chính phủ về quản lý thực vật rừng, động vật rừng nguy cấp, qúy, hiếm và thực thi Công ước về buôn bán  quốc tế động vật, thực vật hoang dã, nguy cấp;</w:t>
      </w:r>
    </w:p>
    <w:p w14:paraId="2A168BAB" w14:textId="2B074CC4" w:rsidR="00C5580E" w:rsidRPr="00A37936" w:rsidRDefault="00C5580E"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Nghị định 84/2021/NĐ-CP ngày 22/9/2021 về việc sửa đổi, bổ sung một số điều của nghị định số </w:t>
      </w:r>
      <w:hyperlink r:id="rId9" w:tgtFrame="_blank" w:tooltip="Nghị định 06/2019/NĐ-CP" w:history="1">
        <w:r w:rsidRPr="00A37936">
          <w:rPr>
            <w:rFonts w:eastAsia="MS Mincho"/>
            <w:bCs/>
            <w:sz w:val="26"/>
            <w:szCs w:val="26"/>
            <w:lang w:val="vi-VN"/>
          </w:rPr>
          <w:t>06/2019/nđ-cp</w:t>
        </w:r>
      </w:hyperlink>
      <w:r w:rsidRPr="00A37936">
        <w:rPr>
          <w:rFonts w:eastAsia="MS Mincho"/>
          <w:bCs/>
          <w:sz w:val="26"/>
          <w:szCs w:val="26"/>
          <w:lang w:val="vi-VN"/>
        </w:rPr>
        <w:t> ngày 22 tháng 01 năm 2019 của chính phủ về quản lý thực vật rừng, động vật rừng nguy cấp, quý, hiếm và thực thi </w:t>
      </w:r>
      <w:bookmarkStart w:id="13" w:name="tvpllink_moehvmivbm"/>
      <w:r w:rsidRPr="00A37936">
        <w:rPr>
          <w:rFonts w:eastAsia="MS Mincho"/>
          <w:bCs/>
          <w:sz w:val="26"/>
          <w:szCs w:val="26"/>
        </w:rPr>
        <w:fldChar w:fldCharType="begin"/>
      </w:r>
      <w:r w:rsidRPr="00A37936">
        <w:rPr>
          <w:rFonts w:eastAsia="MS Mincho"/>
          <w:bCs/>
          <w:sz w:val="26"/>
          <w:szCs w:val="26"/>
          <w:lang w:val="vi-VN"/>
        </w:rPr>
        <w:instrText>HYPERLINK "https://thuvienphapluat.vn/van-ban/Tai-nguyen-Moi-truong/Cong-uoc-quoc-te-buon-ban-cac-loai-dong-thuc-vat-hoang-da-nguy-cap-CITES-107575.aspx" \t "_blank"</w:instrText>
      </w:r>
      <w:r w:rsidRPr="00A37936">
        <w:rPr>
          <w:rFonts w:eastAsia="MS Mincho"/>
          <w:bCs/>
          <w:sz w:val="26"/>
          <w:szCs w:val="26"/>
        </w:rPr>
        <w:fldChar w:fldCharType="separate"/>
      </w:r>
      <w:r w:rsidRPr="00A37936">
        <w:rPr>
          <w:rFonts w:eastAsia="MS Mincho"/>
          <w:bCs/>
          <w:sz w:val="26"/>
          <w:szCs w:val="26"/>
          <w:lang w:val="vi-VN"/>
        </w:rPr>
        <w:t>công ước về buôn bán quốc tế các loài động vật, thực vật hoang dã nguy cấp</w:t>
      </w:r>
      <w:r w:rsidRPr="00A37936">
        <w:rPr>
          <w:rFonts w:eastAsia="MS Mincho"/>
          <w:bCs/>
          <w:sz w:val="26"/>
          <w:szCs w:val="26"/>
        </w:rPr>
        <w:fldChar w:fldCharType="end"/>
      </w:r>
      <w:bookmarkEnd w:id="13"/>
      <w:r w:rsidRPr="00A37936">
        <w:rPr>
          <w:rFonts w:eastAsia="MS Mincho"/>
          <w:bCs/>
          <w:sz w:val="26"/>
          <w:szCs w:val="26"/>
          <w:lang w:val="vi-VN"/>
        </w:rPr>
        <w:t>;</w:t>
      </w:r>
    </w:p>
    <w:p w14:paraId="096199A1" w14:textId="77777777"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lastRenderedPageBreak/>
        <w:t>- Quyết định số 38/2016/QĐ-TTg ngày 14/9/2016 của Thủ tướng Chính phủ về ban hành một số chính sách bảo vệ, phát triển rừng và đầu tư hỗ trợ kết cấu hạ tầng, giao nhiệm vụ công ích đối với các công ty nông, lâm nghiệp;</w:t>
      </w:r>
    </w:p>
    <w:p w14:paraId="004F6AFE" w14:textId="01D132BE"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
          <w:bCs/>
          <w:i/>
          <w:iCs/>
          <w:sz w:val="26"/>
          <w:szCs w:val="26"/>
          <w:lang w:val="vi-VN"/>
        </w:rPr>
        <w:t>-</w:t>
      </w:r>
      <w:r w:rsidRPr="00A37936">
        <w:rPr>
          <w:rFonts w:eastAsia="MS Mincho"/>
          <w:bCs/>
          <w:sz w:val="26"/>
          <w:szCs w:val="26"/>
          <w:lang w:val="vi-VN"/>
        </w:rPr>
        <w:t xml:space="preserve"> </w:t>
      </w:r>
      <w:r w:rsidR="00C5580E" w:rsidRPr="00A37936">
        <w:rPr>
          <w:rFonts w:eastAsia="MS Mincho"/>
          <w:bCs/>
          <w:sz w:val="26"/>
          <w:szCs w:val="26"/>
          <w:lang w:val="vi-VN"/>
        </w:rPr>
        <w:t>Quyết định số 523/QĐ-TTg của Thủ tướng Chính phủ: Phê duyệt Chiến lược phát triển lâm nghiệp Việt Nam giai đoạn 2021 - 2030, tầm nhìn đến năm 2050</w:t>
      </w:r>
      <w:r w:rsidRPr="00A37936">
        <w:rPr>
          <w:rFonts w:eastAsia="MS Mincho"/>
          <w:bCs/>
          <w:sz w:val="26"/>
          <w:szCs w:val="26"/>
          <w:lang w:val="vi-VN"/>
        </w:rPr>
        <w:t>;</w:t>
      </w:r>
    </w:p>
    <w:p w14:paraId="79627CDB" w14:textId="77777777"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Quyết định số 1288/QĐ-TTg ngày 01/10/2018 của Thủ tướng Chính phủ về phê duyệt Đề án Quản lý rừng bền vững và Chứng chỉ rừng;</w:t>
      </w:r>
    </w:p>
    <w:p w14:paraId="525CC446" w14:textId="77777777" w:rsidR="006812F1" w:rsidRPr="00A37936" w:rsidRDefault="006812F1" w:rsidP="006439D3">
      <w:pPr>
        <w:spacing w:before="120" w:line="288" w:lineRule="auto"/>
        <w:ind w:firstLine="709"/>
        <w:jc w:val="both"/>
        <w:rPr>
          <w:bCs/>
          <w:color w:val="000000"/>
          <w:sz w:val="26"/>
          <w:szCs w:val="26"/>
          <w:lang w:val="vi-VN"/>
        </w:rPr>
      </w:pPr>
      <w:r w:rsidRPr="00A37936">
        <w:rPr>
          <w:bCs/>
          <w:color w:val="000000"/>
          <w:sz w:val="26"/>
          <w:szCs w:val="26"/>
          <w:lang w:val="vi-VN"/>
        </w:rPr>
        <w:t>- Quyết định 689/QĐ-TCLN-KL ngày 23/12/2013 của Tổng cục Lâm nghiệp, Ban hành tạm thời bộ tài liệu tập huấn hưỡng dẫn kỹ thuật điều tra, kiểm kê rừng;</w:t>
      </w:r>
    </w:p>
    <w:p w14:paraId="4BE28C78" w14:textId="0CE3E4E5"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Thông tư số 2</w:t>
      </w:r>
      <w:r w:rsidR="00C5580E" w:rsidRPr="00A37936">
        <w:rPr>
          <w:rFonts w:eastAsia="MS Mincho"/>
          <w:bCs/>
          <w:sz w:val="26"/>
          <w:szCs w:val="26"/>
          <w:lang w:val="vi-VN"/>
        </w:rPr>
        <w:t>6</w:t>
      </w:r>
      <w:r w:rsidRPr="00A37936">
        <w:rPr>
          <w:rFonts w:eastAsia="MS Mincho"/>
          <w:bCs/>
          <w:sz w:val="26"/>
          <w:szCs w:val="26"/>
          <w:lang w:val="vi-VN"/>
        </w:rPr>
        <w:t>/20</w:t>
      </w:r>
      <w:r w:rsidR="00C5580E" w:rsidRPr="00A37936">
        <w:rPr>
          <w:rFonts w:eastAsia="MS Mincho"/>
          <w:bCs/>
          <w:sz w:val="26"/>
          <w:szCs w:val="26"/>
          <w:lang w:val="vi-VN"/>
        </w:rPr>
        <w:t>22</w:t>
      </w:r>
      <w:r w:rsidRPr="00A37936">
        <w:rPr>
          <w:rFonts w:eastAsia="MS Mincho"/>
          <w:bCs/>
          <w:sz w:val="26"/>
          <w:szCs w:val="26"/>
          <w:lang w:val="vi-VN"/>
        </w:rPr>
        <w:t xml:space="preserve">/TT-BNNPTNT ngày </w:t>
      </w:r>
      <w:r w:rsidR="00C5580E" w:rsidRPr="00A37936">
        <w:rPr>
          <w:rFonts w:eastAsia="MS Mincho"/>
          <w:bCs/>
          <w:sz w:val="26"/>
          <w:szCs w:val="26"/>
          <w:lang w:val="vi-VN"/>
        </w:rPr>
        <w:t>30/12/2022</w:t>
      </w:r>
      <w:r w:rsidRPr="00A37936">
        <w:rPr>
          <w:rFonts w:eastAsia="MS Mincho"/>
          <w:bCs/>
          <w:sz w:val="26"/>
          <w:szCs w:val="26"/>
          <w:lang w:val="vi-VN"/>
        </w:rPr>
        <w:t xml:space="preserve"> của Bộ Nông nghiệp và Phát triển nông thôn quy định về quản lý, truy xuất nguồn gốc lâm sản;</w:t>
      </w:r>
    </w:p>
    <w:p w14:paraId="4D33A5AB" w14:textId="77777777"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Thông tư 28/2018/TT-BNNPTNT ngày 16/11/2018 của Bộ nông nghiệp và Phát triển nông thôn Quy định về quản lý rừng bền vững;</w:t>
      </w:r>
    </w:p>
    <w:p w14:paraId="72AA0C0C" w14:textId="00D48762" w:rsidR="00C5580E" w:rsidRPr="00A37936" w:rsidRDefault="00C5580E"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Thông tư 13</w:t>
      </w:r>
      <w:r w:rsidR="00ED4975" w:rsidRPr="00A37936">
        <w:rPr>
          <w:rFonts w:eastAsia="MS Mincho"/>
          <w:bCs/>
          <w:sz w:val="26"/>
          <w:szCs w:val="26"/>
          <w:lang w:val="vi-VN"/>
        </w:rPr>
        <w:t>/2023/tt-bnnptnt ngày 30/11/2023 về việc sửa đổi, bổ sung một số điều của thông tư số </w:t>
      </w:r>
      <w:hyperlink r:id="rId10" w:tgtFrame="_blank" w:tooltip="Thông tư 28/2018/TT-BNNPTNT" w:history="1">
        <w:r w:rsidR="00ED4975" w:rsidRPr="00A37936">
          <w:rPr>
            <w:rFonts w:eastAsia="MS Mincho"/>
            <w:bCs/>
            <w:sz w:val="26"/>
            <w:szCs w:val="26"/>
            <w:lang w:val="vi-VN"/>
          </w:rPr>
          <w:t>28/2018/tt-bnnptnt</w:t>
        </w:r>
      </w:hyperlink>
      <w:r w:rsidR="00ED4975" w:rsidRPr="00A37936">
        <w:rPr>
          <w:rFonts w:eastAsia="MS Mincho"/>
          <w:bCs/>
          <w:sz w:val="26"/>
          <w:szCs w:val="26"/>
          <w:lang w:val="vi-VN"/>
        </w:rPr>
        <w:t> ngày 16/11/2018 của bộ trưởng bộ nông nghiệp và phát triển nông thôn quy định về quản lý rừng bền vững;</w:t>
      </w:r>
    </w:p>
    <w:p w14:paraId="5167754D" w14:textId="77777777"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Thông tư 29/2018/TT-BNNPTNT ngày 16/11/2018 của Bộ nông nghiệp và Phát triển nông thôn Quy định về các biện pháp lâm sinh;</w:t>
      </w:r>
    </w:p>
    <w:p w14:paraId="090BDF32" w14:textId="4FB93D65"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xml:space="preserve">- </w:t>
      </w:r>
      <w:hyperlink r:id="rId11" w:history="1">
        <w:r w:rsidR="00ED4975" w:rsidRPr="00A37936">
          <w:rPr>
            <w:rFonts w:eastAsia="MS Mincho"/>
            <w:sz w:val="26"/>
            <w:szCs w:val="26"/>
            <w:lang w:val="vi-VN"/>
          </w:rPr>
          <w:t>Thông tư 22/2021/TT-BNNPTNT quy định về danh mục loài cây trồng lâm nghiệp chính; công nhận giống và nguồn giống cây trồng lâm nghiệp do Bộ trưởng Bộ Nông nghiệp và Phát triển nông thôn ban hành</w:t>
        </w:r>
      </w:hyperlink>
      <w:r w:rsidRPr="00A37936">
        <w:rPr>
          <w:rFonts w:eastAsia="MS Mincho"/>
          <w:bCs/>
          <w:sz w:val="26"/>
          <w:szCs w:val="26"/>
          <w:lang w:val="vi-VN"/>
        </w:rPr>
        <w:t>;</w:t>
      </w:r>
    </w:p>
    <w:p w14:paraId="277E3AF0" w14:textId="77777777"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Thông tư 33/2018/TT-BNNPTNT ngày 16/11/2018 của Bộ nông nghiệp và Phát triển nông thôn Quy định về điều tra, kiểm kê và theo dõi diễn biến rừng;</w:t>
      </w:r>
    </w:p>
    <w:p w14:paraId="30A7BE63" w14:textId="77777777"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Thông tư 15/2019/TT-BNNPTNT, ngày 30/10/2019 của Bộ Nông nghiệp và Phát triển nông thôn về việc hướng dẫn một số nội dung quản lý đầu tư công trình lâm sinh;</w:t>
      </w:r>
    </w:p>
    <w:p w14:paraId="2E3FB475" w14:textId="77777777"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xml:space="preserve">- Thông tư số 25/2019/TT-BNNPTNT ngày 27/12/2019 của Bộ nông nghiệp và Phát triển nông thôn Quy định về phòng cháy và chữa cháy rừng; </w:t>
      </w:r>
    </w:p>
    <w:p w14:paraId="5CFAB3D6" w14:textId="1F339964" w:rsidR="006812F1" w:rsidRPr="00A37936" w:rsidRDefault="006812F1"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xml:space="preserve">- </w:t>
      </w:r>
      <w:r w:rsidR="00ED4975" w:rsidRPr="00A37936">
        <w:rPr>
          <w:rFonts w:eastAsia="MS Mincho"/>
          <w:bCs/>
          <w:sz w:val="26"/>
          <w:szCs w:val="26"/>
          <w:lang w:val="vi-VN"/>
        </w:rPr>
        <w:t>Quyết định số 816/QĐ-BNN-KL ngày 20/3/2024 công bố hiện trạng rừng toàn quốc năm 2023</w:t>
      </w:r>
      <w:r w:rsidRPr="00A37936">
        <w:rPr>
          <w:rFonts w:eastAsia="MS Mincho"/>
          <w:bCs/>
          <w:sz w:val="26"/>
          <w:szCs w:val="26"/>
          <w:lang w:val="vi-VN"/>
        </w:rPr>
        <w:t>;</w:t>
      </w:r>
    </w:p>
    <w:p w14:paraId="2FAF74CC" w14:textId="0B438DA3" w:rsidR="00D319C2" w:rsidRPr="00A37936" w:rsidRDefault="00D319C2"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t>- Thông báo số 25/TB-TCVN ngày 17/02/2023 của Tổng Cục lâm nghiệp về việc công bố danh mục các loài động vật, thực vật hoang dã thuộc phụ lục công ước về buôn bán quốc tế các loài động vật, thực vật hoang dã nguy cấp (cites).;</w:t>
      </w:r>
    </w:p>
    <w:p w14:paraId="62FFBE8F" w14:textId="53601FFA" w:rsidR="00D319C2" w:rsidRPr="00A37936" w:rsidRDefault="00D319C2" w:rsidP="006439D3">
      <w:pPr>
        <w:spacing w:before="120" w:line="288" w:lineRule="auto"/>
        <w:ind w:firstLine="709"/>
        <w:jc w:val="both"/>
        <w:rPr>
          <w:rFonts w:eastAsia="MS Mincho"/>
          <w:bCs/>
          <w:sz w:val="26"/>
          <w:szCs w:val="26"/>
          <w:lang w:val="vi-VN"/>
        </w:rPr>
      </w:pPr>
      <w:r w:rsidRPr="00A37936">
        <w:rPr>
          <w:rFonts w:eastAsia="MS Mincho"/>
          <w:bCs/>
          <w:sz w:val="26"/>
          <w:szCs w:val="26"/>
          <w:lang w:val="vi-VN"/>
        </w:rPr>
        <w:lastRenderedPageBreak/>
        <w:t>- Thông tư 09/2023/tt-bnnptnt ngày 24/10/2023 của bộ nn&amp;ptnt về việc ban hành danh mục thuốc bảo vệ thực vật được phép sử dụng tại việt nam và danh mục thuốc bảo vệ thực vật cấm sử dụng tại Việt Nam.</w:t>
      </w:r>
    </w:p>
    <w:p w14:paraId="49310707" w14:textId="64888222" w:rsidR="00FA298F" w:rsidRPr="00017872" w:rsidRDefault="00D16352" w:rsidP="00017872">
      <w:pPr>
        <w:pStyle w:val="P3"/>
        <w:spacing w:before="120" w:line="360" w:lineRule="exact"/>
        <w:ind w:firstLine="709"/>
        <w:outlineLvl w:val="1"/>
        <w:rPr>
          <w:color w:val="000000" w:themeColor="text1"/>
          <w:lang w:val="nl-NL"/>
        </w:rPr>
      </w:pPr>
      <w:bookmarkStart w:id="14" w:name="_Toc212840477"/>
      <w:r w:rsidRPr="00FD0BAF">
        <w:rPr>
          <w:color w:val="000000" w:themeColor="text1"/>
          <w:lang w:val="nl-NL"/>
        </w:rPr>
        <w:t>1.</w:t>
      </w:r>
      <w:r w:rsidR="00265A66" w:rsidRPr="00FD0BAF">
        <w:rPr>
          <w:color w:val="000000" w:themeColor="text1"/>
          <w:lang w:val="nl-NL"/>
        </w:rPr>
        <w:t>2. Các văn bản địa phương</w:t>
      </w:r>
      <w:bookmarkStart w:id="15" w:name="_Toc68192629"/>
      <w:bookmarkEnd w:id="11"/>
      <w:bookmarkEnd w:id="14"/>
    </w:p>
    <w:p w14:paraId="6609E5A0" w14:textId="772955E3" w:rsidR="00017872" w:rsidRPr="00017872" w:rsidRDefault="00017872" w:rsidP="00017872">
      <w:pPr>
        <w:spacing w:before="120" w:after="120" w:line="360" w:lineRule="exact"/>
        <w:ind w:firstLine="709"/>
        <w:jc w:val="both"/>
        <w:rPr>
          <w:rFonts w:eastAsia="MS Mincho"/>
          <w:bCs/>
          <w:sz w:val="26"/>
          <w:szCs w:val="26"/>
          <w:lang w:val="nl-NL"/>
        </w:rPr>
      </w:pPr>
      <w:r w:rsidRPr="00017872">
        <w:rPr>
          <w:rFonts w:eastAsia="MS Mincho"/>
          <w:bCs/>
          <w:sz w:val="26"/>
          <w:szCs w:val="26"/>
          <w:lang w:val="vi-VN"/>
        </w:rPr>
        <w:t xml:space="preserve">- </w:t>
      </w:r>
      <w:r w:rsidRPr="00FA298F">
        <w:rPr>
          <w:rFonts w:eastAsia="MS Mincho"/>
          <w:bCs/>
          <w:sz w:val="26"/>
          <w:szCs w:val="26"/>
          <w:lang w:val="vi-VN"/>
        </w:rPr>
        <w:t xml:space="preserve">Công văn số </w:t>
      </w:r>
      <w:r w:rsidRPr="00017872">
        <w:rPr>
          <w:rFonts w:eastAsia="MS Mincho"/>
          <w:bCs/>
          <w:sz w:val="26"/>
          <w:szCs w:val="26"/>
          <w:lang w:val="vi-VN"/>
        </w:rPr>
        <w:t>1150</w:t>
      </w:r>
      <w:r w:rsidRPr="00FA298F">
        <w:rPr>
          <w:rFonts w:eastAsia="MS Mincho"/>
          <w:bCs/>
          <w:sz w:val="26"/>
          <w:szCs w:val="26"/>
          <w:lang w:val="vi-VN"/>
        </w:rPr>
        <w:t xml:space="preserve">/  </w:t>
      </w:r>
      <w:r w:rsidRPr="00017872">
        <w:rPr>
          <w:rFonts w:eastAsia="MS Mincho"/>
          <w:bCs/>
          <w:sz w:val="26"/>
          <w:szCs w:val="26"/>
          <w:lang w:val="vi-VN"/>
        </w:rPr>
        <w:t>SNNMT</w:t>
      </w:r>
      <w:r w:rsidRPr="00FA298F">
        <w:rPr>
          <w:rFonts w:eastAsia="MS Mincho"/>
          <w:bCs/>
          <w:sz w:val="26"/>
          <w:szCs w:val="26"/>
          <w:lang w:val="vi-VN"/>
        </w:rPr>
        <w:t xml:space="preserve"> – </w:t>
      </w:r>
      <w:r w:rsidRPr="00017872">
        <w:rPr>
          <w:rFonts w:eastAsia="MS Mincho"/>
          <w:bCs/>
          <w:sz w:val="26"/>
          <w:szCs w:val="26"/>
          <w:lang w:val="vi-VN"/>
        </w:rPr>
        <w:t>KL</w:t>
      </w:r>
      <w:r w:rsidRPr="00FA298F">
        <w:rPr>
          <w:rFonts w:eastAsia="MS Mincho"/>
          <w:bCs/>
          <w:sz w:val="26"/>
          <w:szCs w:val="26"/>
          <w:lang w:val="vi-VN"/>
        </w:rPr>
        <w:t xml:space="preserve"> ngày 2</w:t>
      </w:r>
      <w:r w:rsidRPr="00017872">
        <w:rPr>
          <w:rFonts w:eastAsia="MS Mincho"/>
          <w:bCs/>
          <w:sz w:val="26"/>
          <w:szCs w:val="26"/>
          <w:lang w:val="vi-VN"/>
        </w:rPr>
        <w:t>8</w:t>
      </w:r>
      <w:r w:rsidRPr="00FA298F">
        <w:rPr>
          <w:rFonts w:eastAsia="MS Mincho"/>
          <w:bCs/>
          <w:sz w:val="26"/>
          <w:szCs w:val="26"/>
          <w:lang w:val="vi-VN"/>
        </w:rPr>
        <w:t xml:space="preserve">  tháng </w:t>
      </w:r>
      <w:r w:rsidRPr="00017872">
        <w:rPr>
          <w:rFonts w:eastAsia="MS Mincho"/>
          <w:bCs/>
          <w:sz w:val="26"/>
          <w:szCs w:val="26"/>
          <w:lang w:val="vi-VN"/>
        </w:rPr>
        <w:t>3</w:t>
      </w:r>
      <w:r w:rsidRPr="00FA298F">
        <w:rPr>
          <w:rFonts w:eastAsia="MS Mincho"/>
          <w:bCs/>
          <w:sz w:val="26"/>
          <w:szCs w:val="26"/>
          <w:lang w:val="vi-VN"/>
        </w:rPr>
        <w:t xml:space="preserve"> năm 2025</w:t>
      </w:r>
      <w:r w:rsidRPr="00017872">
        <w:rPr>
          <w:rFonts w:eastAsia="MS Mincho"/>
          <w:bCs/>
          <w:sz w:val="26"/>
          <w:szCs w:val="26"/>
          <w:lang w:val="vi-VN"/>
        </w:rPr>
        <w:t xml:space="preserve">của Sở Nông nghiệp và Môi trường tỉnh Thanh Hóa </w:t>
      </w:r>
      <w:r w:rsidRPr="00FA298F">
        <w:rPr>
          <w:rFonts w:eastAsia="MS Mincho"/>
          <w:bCs/>
          <w:sz w:val="26"/>
          <w:szCs w:val="26"/>
          <w:lang w:val="vi-VN"/>
        </w:rPr>
        <w:t xml:space="preserve">vv </w:t>
      </w:r>
      <w:r w:rsidRPr="00017872">
        <w:rPr>
          <w:rFonts w:eastAsia="MS Mincho"/>
          <w:bCs/>
          <w:sz w:val="26"/>
          <w:szCs w:val="26"/>
          <w:lang w:val="nl-NL"/>
        </w:rPr>
        <w:t>p</w:t>
      </w:r>
      <w:r>
        <w:rPr>
          <w:rFonts w:eastAsia="MS Mincho"/>
          <w:bCs/>
          <w:sz w:val="26"/>
          <w:szCs w:val="26"/>
          <w:lang w:val="nl-NL"/>
        </w:rPr>
        <w:t>hối hợp liên kết thực hiện quản lý rừng bền vững và cấp chứng chỉ rừng tại huyện Thường Xuân</w:t>
      </w:r>
      <w:r w:rsidR="001E0D68">
        <w:rPr>
          <w:rFonts w:eastAsia="MS Mincho"/>
          <w:bCs/>
          <w:sz w:val="26"/>
          <w:szCs w:val="26"/>
          <w:lang w:val="nl-NL"/>
        </w:rPr>
        <w:t>;</w:t>
      </w:r>
    </w:p>
    <w:p w14:paraId="29620E38" w14:textId="7FD4970C" w:rsidR="00FA298F" w:rsidRPr="00FA298F" w:rsidRDefault="00017872" w:rsidP="00FA298F">
      <w:pPr>
        <w:spacing w:before="120" w:after="120" w:line="360" w:lineRule="exact"/>
        <w:ind w:firstLine="709"/>
        <w:jc w:val="both"/>
        <w:rPr>
          <w:rFonts w:eastAsia="MS Mincho"/>
          <w:bCs/>
          <w:sz w:val="26"/>
          <w:szCs w:val="26"/>
          <w:lang w:val="vi-VN"/>
        </w:rPr>
      </w:pPr>
      <w:r w:rsidRPr="00017872">
        <w:rPr>
          <w:rFonts w:eastAsia="MS Mincho"/>
          <w:bCs/>
          <w:sz w:val="26"/>
          <w:szCs w:val="26"/>
          <w:lang w:val="vi-VN"/>
        </w:rPr>
        <w:t xml:space="preserve">- </w:t>
      </w:r>
      <w:r w:rsidR="00FA298F" w:rsidRPr="00FA298F">
        <w:rPr>
          <w:rFonts w:eastAsia="MS Mincho"/>
          <w:bCs/>
          <w:sz w:val="26"/>
          <w:szCs w:val="26"/>
          <w:lang w:val="vi-VN"/>
        </w:rPr>
        <w:t xml:space="preserve">Công văn số 1402/  UBND – NNMT </w:t>
      </w:r>
      <w:r w:rsidRPr="00FA298F">
        <w:rPr>
          <w:rFonts w:eastAsia="MS Mincho"/>
          <w:bCs/>
          <w:sz w:val="26"/>
          <w:szCs w:val="26"/>
          <w:lang w:val="vi-VN"/>
        </w:rPr>
        <w:t>ngày 22  tháng 4 năm 2025</w:t>
      </w:r>
      <w:r w:rsidRPr="00017872">
        <w:rPr>
          <w:rFonts w:eastAsia="MS Mincho"/>
          <w:bCs/>
          <w:sz w:val="26"/>
          <w:szCs w:val="26"/>
          <w:lang w:val="vi-VN"/>
        </w:rPr>
        <w:t xml:space="preserve"> của UBND huyện Thường Xuân </w:t>
      </w:r>
      <w:r w:rsidR="00FA298F" w:rsidRPr="00FA298F">
        <w:rPr>
          <w:rFonts w:eastAsia="MS Mincho"/>
          <w:bCs/>
          <w:sz w:val="26"/>
          <w:szCs w:val="26"/>
          <w:lang w:val="vi-VN"/>
        </w:rPr>
        <w:t xml:space="preserve">vv đề nghị liên kết thực hiện quản lý rừng bền vững và chứng chỉ rừng FSC cho các chủ rừng, cộng đồng, hộ gia đình của cộng ty TNHH  forestry NB </w:t>
      </w:r>
    </w:p>
    <w:p w14:paraId="64CBF118" w14:textId="5D013F39" w:rsidR="00265A66" w:rsidRPr="00FD0BAF" w:rsidRDefault="00D16352" w:rsidP="00FD0BAF">
      <w:pPr>
        <w:pStyle w:val="P3"/>
        <w:spacing w:before="120" w:line="360" w:lineRule="exact"/>
        <w:ind w:firstLine="709"/>
        <w:outlineLvl w:val="1"/>
        <w:rPr>
          <w:color w:val="000000" w:themeColor="text1"/>
          <w:lang w:val="vi-VN"/>
        </w:rPr>
      </w:pPr>
      <w:bookmarkStart w:id="16" w:name="_Toc212840478"/>
      <w:r w:rsidRPr="00FD0BAF">
        <w:rPr>
          <w:color w:val="000000" w:themeColor="text1"/>
          <w:lang w:val="nl-NL"/>
        </w:rPr>
        <w:t>1.</w:t>
      </w:r>
      <w:r w:rsidR="00265A66" w:rsidRPr="00FD0BAF">
        <w:rPr>
          <w:color w:val="000000" w:themeColor="text1"/>
          <w:lang w:val="nl-NL"/>
        </w:rPr>
        <w:t>3. Các cam kết quốc tế</w:t>
      </w:r>
      <w:bookmarkEnd w:id="15"/>
      <w:bookmarkEnd w:id="16"/>
    </w:p>
    <w:p w14:paraId="7CDB3F45" w14:textId="4E3D7098" w:rsidR="00764F28" w:rsidRPr="00FD0BAF" w:rsidRDefault="00764F28" w:rsidP="00FD0BAF">
      <w:pPr>
        <w:spacing w:before="120" w:after="120" w:line="360" w:lineRule="exact"/>
        <w:ind w:firstLine="709"/>
        <w:jc w:val="both"/>
        <w:rPr>
          <w:b/>
          <w:sz w:val="26"/>
          <w:szCs w:val="26"/>
          <w:lang w:val="vi-VN"/>
        </w:rPr>
      </w:pPr>
      <w:r w:rsidRPr="00FD0BAF">
        <w:rPr>
          <w:b/>
          <w:sz w:val="26"/>
          <w:szCs w:val="26"/>
          <w:lang w:val="sv-SE"/>
        </w:rPr>
        <w:t>a) Các công ước, thoả thuận quốc tế mà Việt nam đã ký kết.</w:t>
      </w:r>
    </w:p>
    <w:p w14:paraId="59E0AC1D" w14:textId="77777777" w:rsidR="00764F28" w:rsidRPr="00FD0BAF" w:rsidRDefault="00764F28" w:rsidP="00FD0BAF">
      <w:pPr>
        <w:spacing w:before="120" w:after="120" w:line="360" w:lineRule="exact"/>
        <w:ind w:firstLine="709"/>
        <w:jc w:val="both"/>
        <w:rPr>
          <w:rFonts w:eastAsia="MS Mincho"/>
          <w:bCs/>
          <w:sz w:val="26"/>
          <w:szCs w:val="26"/>
          <w:lang w:val="vi-VN"/>
        </w:rPr>
      </w:pPr>
      <w:bookmarkStart w:id="17" w:name="_Toc68192630"/>
      <w:r w:rsidRPr="00FD0BAF">
        <w:rPr>
          <w:rFonts w:eastAsia="MS Mincho"/>
          <w:bCs/>
          <w:sz w:val="26"/>
          <w:szCs w:val="26"/>
          <w:lang w:val="vi-VN"/>
        </w:rPr>
        <w:t>- Công ước về buôn bán các loài động, thực vật hoang dã, nguy cấp (CITES) năm 1973, sửa đổi năm 1979;</w:t>
      </w:r>
    </w:p>
    <w:p w14:paraId="1B37AFE0" w14:textId="77777777" w:rsidR="00764F28" w:rsidRPr="00FD0BAF" w:rsidRDefault="00764F28" w:rsidP="00FD0BAF">
      <w:pPr>
        <w:spacing w:before="120" w:after="120" w:line="360" w:lineRule="exact"/>
        <w:ind w:firstLine="709"/>
        <w:jc w:val="both"/>
        <w:rPr>
          <w:rFonts w:eastAsia="MS Mincho"/>
          <w:bCs/>
          <w:sz w:val="26"/>
          <w:szCs w:val="26"/>
          <w:lang w:val="vi-VN"/>
        </w:rPr>
      </w:pPr>
      <w:r w:rsidRPr="00FD0BAF">
        <w:rPr>
          <w:rFonts w:eastAsia="MS Mincho"/>
          <w:bCs/>
          <w:sz w:val="26"/>
          <w:szCs w:val="26"/>
          <w:lang w:val="vi-VN"/>
        </w:rPr>
        <w:t>- Công ước ILO: Thể hiện các giá trị, quyền và tiêu chuẩn nền tảng được xác định bởi các nguyên tắc theo Hiến chương ILO về các nguyên tắc và quyền cơ bản trong lao động. (Các công ước ILO: 100/1951, 105/1957,  111/1958,  131/1970,  138/1973…)</w:t>
      </w:r>
      <w:r w:rsidRPr="00FD0BAF">
        <w:rPr>
          <w:sz w:val="26"/>
          <w:szCs w:val="26"/>
          <w:lang w:val="vi-VN"/>
        </w:rPr>
        <w:t>;</w:t>
      </w:r>
    </w:p>
    <w:p w14:paraId="4262E7F6" w14:textId="77777777" w:rsidR="00764F28" w:rsidRPr="00FD0BAF" w:rsidRDefault="00764F28" w:rsidP="00FD0BAF">
      <w:pPr>
        <w:spacing w:before="120" w:after="120" w:line="360" w:lineRule="exact"/>
        <w:ind w:firstLine="709"/>
        <w:jc w:val="both"/>
        <w:rPr>
          <w:rFonts w:eastAsia="MS Mincho"/>
          <w:bCs/>
          <w:sz w:val="26"/>
          <w:szCs w:val="26"/>
          <w:lang w:val="vi-VN"/>
        </w:rPr>
      </w:pPr>
      <w:r w:rsidRPr="00FD0BAF">
        <w:rPr>
          <w:rFonts w:eastAsia="MS Mincho"/>
          <w:bCs/>
          <w:sz w:val="26"/>
          <w:szCs w:val="26"/>
          <w:lang w:val="vi-VN"/>
        </w:rPr>
        <w:t>- Công ước về đa dạng sinh học 1992. Convention on Biological Diversity;</w:t>
      </w:r>
    </w:p>
    <w:p w14:paraId="67699C0F" w14:textId="77777777" w:rsidR="00764F28" w:rsidRPr="00FD0BAF" w:rsidRDefault="00764F28" w:rsidP="00FD0BAF">
      <w:pPr>
        <w:spacing w:before="120" w:after="120" w:line="360" w:lineRule="exact"/>
        <w:ind w:firstLine="709"/>
        <w:jc w:val="both"/>
        <w:rPr>
          <w:rFonts w:eastAsia="MS Mincho"/>
          <w:bCs/>
          <w:sz w:val="26"/>
          <w:szCs w:val="26"/>
        </w:rPr>
      </w:pPr>
      <w:r w:rsidRPr="00FD0BAF">
        <w:rPr>
          <w:rFonts w:eastAsia="MS Mincho"/>
          <w:bCs/>
          <w:sz w:val="26"/>
          <w:szCs w:val="26"/>
        </w:rPr>
        <w:t xml:space="preserve">- </w:t>
      </w:r>
      <w:r w:rsidRPr="00FD0BAF">
        <w:rPr>
          <w:rFonts w:eastAsia="MS Mincho"/>
          <w:bCs/>
          <w:sz w:val="26"/>
          <w:szCs w:val="26"/>
          <w:lang w:val="vi-VN"/>
        </w:rPr>
        <w:t>Chương Phát triển bền vững của Hiệp định thương mại tự do Việt Nam - EU (EVFTA)</w:t>
      </w:r>
      <w:r w:rsidRPr="00FD0BAF">
        <w:rPr>
          <w:rFonts w:eastAsia="MS Mincho"/>
          <w:bCs/>
          <w:sz w:val="26"/>
          <w:szCs w:val="26"/>
        </w:rPr>
        <w:t>;</w:t>
      </w:r>
    </w:p>
    <w:p w14:paraId="5994E787" w14:textId="77777777" w:rsidR="00764F28" w:rsidRPr="00FD0BAF" w:rsidRDefault="00764F28" w:rsidP="00FD0BAF">
      <w:pPr>
        <w:spacing w:before="120" w:after="120" w:line="360" w:lineRule="exact"/>
        <w:ind w:firstLine="709"/>
        <w:jc w:val="both"/>
        <w:rPr>
          <w:rFonts w:eastAsia="MS Mincho"/>
          <w:bCs/>
          <w:sz w:val="26"/>
          <w:szCs w:val="26"/>
          <w:lang w:val="vi-VN"/>
        </w:rPr>
      </w:pPr>
      <w:bookmarkStart w:id="18" w:name="_Toc17875060"/>
      <w:bookmarkStart w:id="19" w:name="_Toc18044031"/>
      <w:bookmarkStart w:id="20" w:name="_Toc18052601"/>
      <w:bookmarkStart w:id="21" w:name="_Toc18054985"/>
      <w:bookmarkStart w:id="22" w:name="_Toc21068698"/>
      <w:bookmarkStart w:id="23" w:name="_Toc21068858"/>
      <w:r w:rsidRPr="00FD0BAF">
        <w:rPr>
          <w:rFonts w:eastAsia="MS Mincho"/>
          <w:bCs/>
          <w:sz w:val="26"/>
          <w:szCs w:val="26"/>
        </w:rPr>
        <w:t xml:space="preserve">- </w:t>
      </w:r>
      <w:r w:rsidRPr="00FD0BAF">
        <w:rPr>
          <w:rFonts w:eastAsia="MS Mincho"/>
          <w:bCs/>
          <w:sz w:val="26"/>
          <w:szCs w:val="26"/>
          <w:lang w:val="vi-VN"/>
        </w:rPr>
        <w:t>Luật Lao động quốc tế: International labour law (Labour standards) của Tổ chức Lao động Quốc tế (International Labour Organization, viết tắt ILO) thuộc Liên Hiệp Quốc</w:t>
      </w:r>
      <w:bookmarkEnd w:id="18"/>
      <w:bookmarkEnd w:id="19"/>
      <w:bookmarkEnd w:id="20"/>
      <w:bookmarkEnd w:id="21"/>
      <w:bookmarkEnd w:id="22"/>
      <w:bookmarkEnd w:id="23"/>
      <w:r w:rsidRPr="00FD0BAF">
        <w:rPr>
          <w:rFonts w:eastAsia="MS Mincho"/>
          <w:bCs/>
          <w:sz w:val="26"/>
          <w:szCs w:val="26"/>
          <w:lang w:val="vi-VN"/>
        </w:rPr>
        <w:t>;</w:t>
      </w:r>
    </w:p>
    <w:p w14:paraId="40831E74" w14:textId="77777777" w:rsidR="00764F28" w:rsidRPr="00FD0BAF" w:rsidRDefault="00764F28" w:rsidP="00FD0BAF">
      <w:pPr>
        <w:spacing w:before="120" w:after="120" w:line="360" w:lineRule="exact"/>
        <w:ind w:firstLine="709"/>
        <w:jc w:val="both"/>
        <w:rPr>
          <w:rFonts w:eastAsia="MS Mincho"/>
          <w:bCs/>
          <w:sz w:val="26"/>
          <w:szCs w:val="26"/>
          <w:lang w:val="vi-VN"/>
        </w:rPr>
      </w:pPr>
      <w:r w:rsidRPr="00FD0BAF">
        <w:rPr>
          <w:rFonts w:eastAsia="MS Mincho"/>
          <w:bCs/>
          <w:sz w:val="26"/>
          <w:szCs w:val="26"/>
          <w:lang w:val="vi-VN"/>
        </w:rPr>
        <w:t>- Hiệp định đối tác tự nguyện về thực thi Luật Lâm nghiệp, quản trị rừng và thương mại lâm sản giữa Việt nam và Liên minh châu Âu (VPA/FLEGT);</w:t>
      </w:r>
    </w:p>
    <w:p w14:paraId="12F38137" w14:textId="50950886" w:rsidR="00CB1D5F" w:rsidRPr="00FD0BAF" w:rsidRDefault="00764F28" w:rsidP="00424D41">
      <w:pPr>
        <w:spacing w:before="120" w:after="120" w:line="360" w:lineRule="exact"/>
        <w:ind w:firstLine="709"/>
        <w:jc w:val="both"/>
        <w:rPr>
          <w:rFonts w:eastAsia="MS Mincho"/>
          <w:bCs/>
          <w:sz w:val="26"/>
          <w:szCs w:val="26"/>
          <w:lang w:val="vi-VN"/>
        </w:rPr>
      </w:pPr>
      <w:bookmarkStart w:id="24" w:name="_Toc17875062"/>
      <w:bookmarkStart w:id="25" w:name="_Toc18044033"/>
      <w:bookmarkStart w:id="26" w:name="_Toc18052603"/>
      <w:bookmarkStart w:id="27" w:name="_Toc18054987"/>
      <w:bookmarkStart w:id="28" w:name="_Toc21068700"/>
      <w:bookmarkStart w:id="29" w:name="_Toc21068860"/>
      <w:r w:rsidRPr="00FD0BAF">
        <w:rPr>
          <w:rFonts w:eastAsia="MS Mincho"/>
          <w:bCs/>
          <w:sz w:val="26"/>
          <w:szCs w:val="26"/>
          <w:lang w:val="vi-VN"/>
        </w:rPr>
        <w:t>- Thỏa thuận về gỗ nhiệt đới thế giới (International tropical timber agreement – ITTA) (2006) của Tổ chức gỗ nhiệt đới thế giới (International tropical timber organization - ITTO).</w:t>
      </w:r>
      <w:bookmarkEnd w:id="24"/>
      <w:bookmarkEnd w:id="25"/>
      <w:bookmarkEnd w:id="26"/>
      <w:bookmarkEnd w:id="27"/>
      <w:bookmarkEnd w:id="28"/>
      <w:bookmarkEnd w:id="29"/>
    </w:p>
    <w:p w14:paraId="79A7D386" w14:textId="77777777" w:rsidR="00764F28" w:rsidRPr="00FD0BAF" w:rsidRDefault="00764F28" w:rsidP="00FD0BAF">
      <w:pPr>
        <w:spacing w:before="120" w:after="120" w:line="360" w:lineRule="exact"/>
        <w:ind w:firstLine="709"/>
        <w:jc w:val="both"/>
        <w:rPr>
          <w:b/>
          <w:i/>
          <w:sz w:val="26"/>
          <w:szCs w:val="26"/>
          <w:lang w:val="sv-SE"/>
        </w:rPr>
      </w:pPr>
      <w:r w:rsidRPr="00FD0BAF">
        <w:rPr>
          <w:b/>
          <w:i/>
          <w:sz w:val="26"/>
          <w:szCs w:val="26"/>
          <w:lang w:val="sv-SE"/>
        </w:rPr>
        <w:t>b) Cam kết thực hiện phương án QLRBV theo tiêu chuẩn FSC.</w:t>
      </w:r>
    </w:p>
    <w:p w14:paraId="3A408D40" w14:textId="77777777" w:rsidR="00FF0F53" w:rsidRDefault="00764F28" w:rsidP="00FF0F53">
      <w:pPr>
        <w:spacing w:before="120" w:after="120" w:line="360" w:lineRule="exact"/>
        <w:ind w:firstLine="709"/>
        <w:jc w:val="both"/>
        <w:rPr>
          <w:rFonts w:eastAsia="MS Mincho"/>
          <w:bCs/>
          <w:sz w:val="26"/>
          <w:szCs w:val="26"/>
          <w:lang w:val="sv-SE"/>
        </w:rPr>
      </w:pPr>
      <w:r w:rsidRPr="00FD0BAF">
        <w:rPr>
          <w:rFonts w:eastAsia="MS Mincho"/>
          <w:bCs/>
          <w:sz w:val="26"/>
          <w:szCs w:val="26"/>
          <w:lang w:val="sv-SE"/>
        </w:rPr>
        <w:t xml:space="preserve">- </w:t>
      </w:r>
      <w:r w:rsidRPr="00FD0BAF">
        <w:rPr>
          <w:rFonts w:eastAsia="MS Mincho"/>
          <w:bCs/>
          <w:sz w:val="26"/>
          <w:szCs w:val="26"/>
          <w:lang w:val="vi-VN"/>
        </w:rPr>
        <w:t xml:space="preserve">Phương án quản lý rừng bền vững của Ban quản lý CCR nhóm hộ </w:t>
      </w:r>
      <w:r w:rsidR="00E4137A">
        <w:rPr>
          <w:rFonts w:eastAsia="Arial"/>
          <w:color w:val="000000" w:themeColor="text1"/>
          <w:sz w:val="26"/>
          <w:szCs w:val="26"/>
          <w:lang w:val="sv-SE"/>
        </w:rPr>
        <w:t xml:space="preserve">Công ty TNHH forestry NB Ninh Bình </w:t>
      </w:r>
      <w:r w:rsidR="00772229" w:rsidRPr="00055CB9">
        <w:rPr>
          <w:sz w:val="26"/>
          <w:szCs w:val="26"/>
          <w:lang w:val="sv-SE"/>
        </w:rPr>
        <w:t xml:space="preserve"> - </w:t>
      </w:r>
      <w:r w:rsidR="004100E5">
        <w:rPr>
          <w:sz w:val="26"/>
          <w:szCs w:val="26"/>
          <w:lang w:val="sv-SE"/>
        </w:rPr>
        <w:t>Thanh Hóa</w:t>
      </w:r>
      <w:r w:rsidR="00772229" w:rsidRPr="00FD0BAF">
        <w:rPr>
          <w:rFonts w:eastAsia="MS Mincho"/>
          <w:bCs/>
          <w:sz w:val="26"/>
          <w:szCs w:val="26"/>
          <w:lang w:val="vi-VN"/>
        </w:rPr>
        <w:t xml:space="preserve"> </w:t>
      </w:r>
      <w:r w:rsidRPr="00FD0BAF">
        <w:rPr>
          <w:rFonts w:eastAsia="MS Mincho"/>
          <w:bCs/>
          <w:sz w:val="26"/>
          <w:szCs w:val="26"/>
          <w:lang w:val="vi-VN"/>
        </w:rPr>
        <w:t xml:space="preserve">là kế hoạch quản lý rừng dài hạn tuân thủ các nguyên </w:t>
      </w:r>
      <w:r w:rsidRPr="00FD0BAF">
        <w:rPr>
          <w:rFonts w:eastAsia="MS Mincho"/>
          <w:bCs/>
          <w:sz w:val="26"/>
          <w:szCs w:val="26"/>
          <w:lang w:val="vi-VN"/>
        </w:rPr>
        <w:lastRenderedPageBreak/>
        <w:t xml:space="preserve">tắc, tiêu chuẩn và tiêu chí của </w:t>
      </w:r>
      <w:r w:rsidRPr="00D87702">
        <w:rPr>
          <w:rFonts w:eastAsia="MS Mincho"/>
          <w:bCs/>
          <w:sz w:val="26"/>
          <w:szCs w:val="26"/>
          <w:lang w:val="vi-VN"/>
        </w:rPr>
        <w:t xml:space="preserve">Bộ tiêu chuẩn quản lý rừng </w:t>
      </w:r>
      <w:r w:rsidR="00127E26" w:rsidRPr="00D87702">
        <w:rPr>
          <w:color w:val="333333"/>
          <w:sz w:val="26"/>
          <w:szCs w:val="26"/>
          <w:lang w:val="sv-SE"/>
        </w:rPr>
        <w:t>FSC-STD-RAP-VNM-01.1-2022</w:t>
      </w:r>
      <w:r w:rsidR="00127E26">
        <w:rPr>
          <w:rFonts w:eastAsia="MS Mincho"/>
          <w:bCs/>
          <w:sz w:val="26"/>
          <w:szCs w:val="26"/>
          <w:lang w:val="sv-SE"/>
        </w:rPr>
        <w:t xml:space="preserve"> được phêt duyệt ngày </w:t>
      </w:r>
      <w:r w:rsidR="00D87702">
        <w:rPr>
          <w:rFonts w:eastAsia="MS Mincho"/>
          <w:bCs/>
          <w:sz w:val="26"/>
          <w:szCs w:val="26"/>
          <w:lang w:val="sv-SE"/>
        </w:rPr>
        <w:t xml:space="preserve">3 tháng 7 năm 2025 và có hiệu lực từ </w:t>
      </w:r>
      <w:r w:rsidR="00127E26">
        <w:rPr>
          <w:rFonts w:eastAsia="MS Mincho"/>
          <w:bCs/>
          <w:sz w:val="26"/>
          <w:szCs w:val="26"/>
          <w:lang w:val="sv-SE"/>
        </w:rPr>
        <w:t xml:space="preserve">15 tháng 8 năm 2025 </w:t>
      </w:r>
    </w:p>
    <w:p w14:paraId="38DBD1A8" w14:textId="3591ED12" w:rsidR="00764F28" w:rsidRPr="00FF0F53" w:rsidRDefault="00764F28" w:rsidP="00FF0F53">
      <w:pPr>
        <w:spacing w:before="120" w:after="120" w:line="360" w:lineRule="exact"/>
        <w:ind w:firstLine="709"/>
        <w:jc w:val="both"/>
        <w:rPr>
          <w:rFonts w:eastAsia="MS Mincho"/>
          <w:bCs/>
          <w:sz w:val="26"/>
          <w:szCs w:val="26"/>
          <w:lang w:val="sv-SE"/>
        </w:rPr>
      </w:pPr>
      <w:r w:rsidRPr="00FD0BAF">
        <w:rPr>
          <w:rFonts w:eastAsia="MS Mincho"/>
          <w:bCs/>
          <w:sz w:val="26"/>
          <w:szCs w:val="26"/>
          <w:lang w:val="vi-VN"/>
        </w:rPr>
        <w:t>- Cam kết đảm bảo sản xuất liên tục những sản phẩm và dịch vụ từ rừng mà không làm giảm đáng kể những giá trị truyền thống và năng suất tương lai của rừng, không gây ra những tác động không mong muốn đối với môi trường tự nhiên và xã hội. Cam kết được thể hiện trên ba mặt cơ bản:</w:t>
      </w:r>
    </w:p>
    <w:p w14:paraId="6406FC09" w14:textId="77777777" w:rsidR="00764F28" w:rsidRPr="00FD0BAF" w:rsidRDefault="00764F28" w:rsidP="00FD0BAF">
      <w:pPr>
        <w:spacing w:before="120" w:after="120" w:line="360" w:lineRule="exact"/>
        <w:ind w:firstLine="709"/>
        <w:jc w:val="both"/>
        <w:rPr>
          <w:i/>
          <w:sz w:val="26"/>
          <w:szCs w:val="26"/>
          <w:lang w:val="sv-SE"/>
        </w:rPr>
      </w:pPr>
      <w:r w:rsidRPr="00FD0BAF">
        <w:rPr>
          <w:i/>
          <w:sz w:val="26"/>
          <w:szCs w:val="26"/>
          <w:lang w:val="sv-SE"/>
        </w:rPr>
        <w:t>Về mặt kinh tế</w:t>
      </w:r>
    </w:p>
    <w:p w14:paraId="7AFFD595" w14:textId="77777777" w:rsidR="00764F28" w:rsidRPr="00FD0BAF" w:rsidRDefault="00764F28" w:rsidP="00FD0BAF">
      <w:pPr>
        <w:spacing w:before="120" w:after="120" w:line="360" w:lineRule="exact"/>
        <w:ind w:firstLine="709"/>
        <w:jc w:val="both"/>
        <w:rPr>
          <w:rFonts w:eastAsia="MS Mincho"/>
          <w:bCs/>
          <w:sz w:val="26"/>
          <w:szCs w:val="26"/>
          <w:lang w:val="vi-VN"/>
        </w:rPr>
      </w:pPr>
      <w:r w:rsidRPr="00FD0BAF">
        <w:rPr>
          <w:rFonts w:eastAsia="MS Mincho"/>
          <w:bCs/>
          <w:sz w:val="26"/>
          <w:szCs w:val="26"/>
          <w:lang w:val="vi-VN"/>
        </w:rPr>
        <w:t xml:space="preserve">- Cam kết sử dụng có hiệu quả rừng và đất rừng với chi phí và lợi nhuận hợp lý nhất, đảm bảo tính liên tục - ổn định - lâu dài, hạn chế đến mức thấp nhất những mâu thuẫn trong mối quan hệ giữa kinh tế, môi trường, xã hội và chất lượng của rừng. </w:t>
      </w:r>
    </w:p>
    <w:p w14:paraId="43B1C00C" w14:textId="77777777" w:rsidR="00764F28" w:rsidRPr="00FD0BAF" w:rsidRDefault="00764F28" w:rsidP="00FD0BAF">
      <w:pPr>
        <w:spacing w:before="120" w:after="120" w:line="360" w:lineRule="exact"/>
        <w:ind w:firstLine="709"/>
        <w:jc w:val="both"/>
        <w:rPr>
          <w:rFonts w:eastAsia="MS Mincho"/>
          <w:bCs/>
          <w:sz w:val="26"/>
          <w:szCs w:val="26"/>
          <w:lang w:val="vi-VN"/>
        </w:rPr>
      </w:pPr>
      <w:r w:rsidRPr="00FD0BAF">
        <w:rPr>
          <w:rFonts w:eastAsia="MS Mincho"/>
          <w:bCs/>
          <w:sz w:val="26"/>
          <w:szCs w:val="26"/>
          <w:lang w:val="vi-VN"/>
        </w:rPr>
        <w:t xml:space="preserve">- Áp dụng phương pháp khai thác tác động thấp, chế biến gỗ tiên tiến để tận dụng lâm sản với giá thành thấp, chất lượng cao, sản phẩm có thể cạnh tranh trên thị trường trong nước và quốc tế. </w:t>
      </w:r>
    </w:p>
    <w:p w14:paraId="15215D0F" w14:textId="77777777" w:rsidR="00764F28" w:rsidRPr="00FD0BAF" w:rsidRDefault="00764F28" w:rsidP="00FD0BAF">
      <w:pPr>
        <w:spacing w:before="120" w:after="120" w:line="360" w:lineRule="exact"/>
        <w:ind w:firstLine="709"/>
        <w:jc w:val="both"/>
        <w:rPr>
          <w:rFonts w:eastAsia="MS Mincho"/>
          <w:bCs/>
          <w:sz w:val="26"/>
          <w:szCs w:val="26"/>
          <w:lang w:val="vi-VN"/>
        </w:rPr>
      </w:pPr>
      <w:r w:rsidRPr="00FD0BAF">
        <w:rPr>
          <w:rFonts w:eastAsia="MS Mincho"/>
          <w:bCs/>
          <w:sz w:val="26"/>
          <w:szCs w:val="26"/>
          <w:lang w:val="vi-VN"/>
        </w:rPr>
        <w:t>- Tổ chức kinh doanh tổng hợp để sử dụng để phát huy hết tiềm năng và lợi thế nhằm đem lại hiệu quả kinh tế cao.</w:t>
      </w:r>
    </w:p>
    <w:p w14:paraId="3BFBD3FA" w14:textId="77777777" w:rsidR="00764F28" w:rsidRPr="00FD0BAF" w:rsidRDefault="00764F28" w:rsidP="00FD0BAF">
      <w:pPr>
        <w:spacing w:before="120" w:after="120" w:line="360" w:lineRule="exact"/>
        <w:ind w:firstLine="709"/>
        <w:jc w:val="both"/>
        <w:rPr>
          <w:i/>
          <w:sz w:val="26"/>
          <w:szCs w:val="26"/>
          <w:lang w:val="vi-VN"/>
        </w:rPr>
      </w:pPr>
      <w:r w:rsidRPr="00FD0BAF">
        <w:rPr>
          <w:i/>
          <w:sz w:val="26"/>
          <w:szCs w:val="26"/>
          <w:lang w:val="vi-VN"/>
        </w:rPr>
        <w:t>Về mặt xã hội</w:t>
      </w:r>
    </w:p>
    <w:p w14:paraId="46FFFB41" w14:textId="77777777" w:rsidR="00764F28" w:rsidRPr="00FD0BAF" w:rsidRDefault="00764F28" w:rsidP="00FD0BAF">
      <w:pPr>
        <w:spacing w:before="120" w:after="120" w:line="360" w:lineRule="exact"/>
        <w:ind w:firstLine="709"/>
        <w:jc w:val="both"/>
        <w:rPr>
          <w:rFonts w:eastAsia="MS Mincho"/>
          <w:bCs/>
          <w:sz w:val="26"/>
          <w:szCs w:val="26"/>
          <w:lang w:val="vi-VN"/>
        </w:rPr>
      </w:pPr>
      <w:r w:rsidRPr="00FD0BAF">
        <w:rPr>
          <w:rFonts w:eastAsia="MS Mincho"/>
          <w:bCs/>
          <w:sz w:val="26"/>
          <w:szCs w:val="26"/>
          <w:lang w:val="vi-VN"/>
        </w:rPr>
        <w:t xml:space="preserve">- Tạo nhiều công ăn việc làm, tăng thu nhập, nâng cao đời sống cho người lao động, người dân địa phương sống gần và ven rừng. </w:t>
      </w:r>
    </w:p>
    <w:p w14:paraId="6556D9DB" w14:textId="77777777" w:rsidR="00764F28" w:rsidRPr="00FD0BAF" w:rsidRDefault="00764F28" w:rsidP="00FD0BAF">
      <w:pPr>
        <w:spacing w:before="120" w:after="120" w:line="360" w:lineRule="exact"/>
        <w:ind w:firstLine="709"/>
        <w:jc w:val="both"/>
        <w:rPr>
          <w:rFonts w:eastAsia="MS Mincho"/>
          <w:bCs/>
          <w:sz w:val="26"/>
          <w:szCs w:val="26"/>
          <w:lang w:val="vi-VN"/>
        </w:rPr>
      </w:pPr>
      <w:r w:rsidRPr="00FD0BAF">
        <w:rPr>
          <w:rFonts w:eastAsia="MS Mincho"/>
          <w:bCs/>
          <w:sz w:val="26"/>
          <w:szCs w:val="26"/>
          <w:lang w:val="vi-VN"/>
        </w:rPr>
        <w:t xml:space="preserve">- Kết hợp với địa phương xây dựng cơ sở hạ tầng, xây dựng nông thôn, </w:t>
      </w:r>
    </w:p>
    <w:p w14:paraId="4FF0A051" w14:textId="795C98A5" w:rsidR="00764F28" w:rsidRPr="00FD0BAF" w:rsidRDefault="00764F28" w:rsidP="00FD0BAF">
      <w:pPr>
        <w:spacing w:before="120" w:after="120" w:line="360" w:lineRule="exact"/>
        <w:ind w:firstLine="709"/>
        <w:jc w:val="both"/>
        <w:rPr>
          <w:rFonts w:eastAsia="MS Mincho"/>
          <w:bCs/>
          <w:sz w:val="26"/>
          <w:szCs w:val="26"/>
          <w:lang w:val="vi-VN"/>
        </w:rPr>
      </w:pPr>
      <w:r w:rsidRPr="00FD0BAF">
        <w:rPr>
          <w:rFonts w:eastAsia="MS Mincho"/>
          <w:bCs/>
          <w:sz w:val="26"/>
          <w:szCs w:val="26"/>
          <w:lang w:val="vi-VN"/>
        </w:rPr>
        <w:t xml:space="preserve">- </w:t>
      </w:r>
      <w:r w:rsidR="0007582A" w:rsidRPr="00055CB9">
        <w:rPr>
          <w:rFonts w:eastAsia="MS Mincho"/>
          <w:bCs/>
          <w:sz w:val="26"/>
          <w:szCs w:val="26"/>
          <w:lang w:val="vi-VN"/>
        </w:rPr>
        <w:t>T</w:t>
      </w:r>
      <w:r w:rsidRPr="00FD0BAF">
        <w:rPr>
          <w:rFonts w:eastAsia="MS Mincho"/>
          <w:bCs/>
          <w:sz w:val="26"/>
          <w:szCs w:val="26"/>
          <w:lang w:val="vi-VN"/>
        </w:rPr>
        <w:t>ập huấn chuyển giao kỹ thuật - kỹ năng canh tác nông lâm nghiệp, tạo ra sản phẩm hàng hoá, góp phần xoá đói giảm nghèo cho các cộng đồng và giữ vững ổn định trật tự, an toàn xã hội trên địa bàn, giảm thiểu các tác động tiêu cực của người dân tới sự phát triển của rừng.</w:t>
      </w:r>
    </w:p>
    <w:p w14:paraId="5D4323A2" w14:textId="77777777" w:rsidR="00764F28" w:rsidRPr="00FD0BAF" w:rsidRDefault="00764F28" w:rsidP="00FD0BAF">
      <w:pPr>
        <w:spacing w:before="120" w:after="120" w:line="360" w:lineRule="exact"/>
        <w:ind w:firstLine="709"/>
        <w:jc w:val="both"/>
        <w:rPr>
          <w:rFonts w:eastAsia="MS Mincho"/>
          <w:bCs/>
          <w:sz w:val="26"/>
          <w:szCs w:val="26"/>
          <w:lang w:val="vi-VN"/>
        </w:rPr>
      </w:pPr>
      <w:r w:rsidRPr="00FD0BAF">
        <w:rPr>
          <w:rFonts w:eastAsia="MS Mincho"/>
          <w:bCs/>
          <w:sz w:val="26"/>
          <w:szCs w:val="26"/>
          <w:lang w:val="vi-VN"/>
        </w:rPr>
        <w:t>- Công nhận và tôn trọng quyền lợi hợp pháp và  phong tục, tập quán của nhân dân sở tại về quản lý, sử dụng rừng và đất.</w:t>
      </w:r>
    </w:p>
    <w:p w14:paraId="633EE3F8" w14:textId="1680174F" w:rsidR="00764F28" w:rsidRPr="00FD0BAF" w:rsidRDefault="00764F28" w:rsidP="00FD0BAF">
      <w:pPr>
        <w:spacing w:before="120" w:after="120" w:line="360" w:lineRule="exact"/>
        <w:ind w:firstLine="709"/>
        <w:jc w:val="both"/>
        <w:rPr>
          <w:rFonts w:eastAsia="MS Mincho"/>
          <w:bCs/>
          <w:sz w:val="26"/>
          <w:szCs w:val="26"/>
          <w:lang w:val="vi-VN"/>
        </w:rPr>
      </w:pPr>
      <w:r w:rsidRPr="00FD0BAF">
        <w:rPr>
          <w:rFonts w:eastAsia="MS Mincho"/>
          <w:bCs/>
          <w:sz w:val="26"/>
          <w:szCs w:val="26"/>
          <w:lang w:val="vi-VN"/>
        </w:rPr>
        <w:t>- Quan hệ mật thiết với cộng đồng dân cư sống gần rừng, đảm bảo quyền và lợi ích hợp pháp của người lao động.</w:t>
      </w:r>
    </w:p>
    <w:p w14:paraId="7EBC8F29" w14:textId="77777777" w:rsidR="00764F28" w:rsidRPr="00FD0BAF" w:rsidRDefault="00764F28" w:rsidP="00FD0BAF">
      <w:pPr>
        <w:spacing w:before="120" w:after="120" w:line="360" w:lineRule="exact"/>
        <w:ind w:firstLine="709"/>
        <w:jc w:val="both"/>
        <w:rPr>
          <w:rFonts w:eastAsia="MS Mincho"/>
          <w:bCs/>
          <w:sz w:val="26"/>
          <w:szCs w:val="26"/>
          <w:lang w:val="vi-VN"/>
        </w:rPr>
      </w:pPr>
      <w:r w:rsidRPr="00FD0BAF">
        <w:rPr>
          <w:i/>
          <w:sz w:val="26"/>
          <w:szCs w:val="26"/>
          <w:lang w:val="vi-VN"/>
        </w:rPr>
        <w:t>Về mặt môi trường</w:t>
      </w:r>
    </w:p>
    <w:p w14:paraId="22CD1195" w14:textId="77777777" w:rsidR="00764F28" w:rsidRPr="00FD0BAF" w:rsidRDefault="00764F28" w:rsidP="00FD0BAF">
      <w:pPr>
        <w:spacing w:before="120" w:after="120" w:line="360" w:lineRule="exact"/>
        <w:ind w:firstLine="709"/>
        <w:jc w:val="both"/>
        <w:rPr>
          <w:rFonts w:eastAsia="MS Mincho"/>
          <w:bCs/>
          <w:sz w:val="26"/>
          <w:szCs w:val="26"/>
          <w:lang w:val="vi-VN"/>
        </w:rPr>
      </w:pPr>
      <w:r w:rsidRPr="00FD0BAF">
        <w:rPr>
          <w:rFonts w:eastAsia="MS Mincho"/>
          <w:bCs/>
          <w:sz w:val="26"/>
          <w:szCs w:val="26"/>
          <w:lang w:val="vi-VN"/>
        </w:rPr>
        <w:t xml:space="preserve">- Bảo vệ môi trường phát huy tối đa chức năng của rừng như: Bảo vệ đất đai, bảo vệ nguồn nước sinh hoạt; cung cấp ổn định nguồn nước; hạn chế xói mòn đất, chống suy thoái </w:t>
      </w:r>
      <w:r w:rsidRPr="00FD0BAF">
        <w:rPr>
          <w:rFonts w:eastAsia="MS Mincho"/>
          <w:bCs/>
          <w:sz w:val="26"/>
          <w:szCs w:val="26"/>
          <w:lang w:val="vi-VN"/>
        </w:rPr>
        <w:lastRenderedPageBreak/>
        <w:t xml:space="preserve">tài nguyên nước; bảo vệ môi trường sinh thái, bảo tồn nguồn gen các loài động, thực vật quý hiếm, đảm bảo tính đa dạng về các hệ sinh thái của rừng. </w:t>
      </w:r>
    </w:p>
    <w:p w14:paraId="30283402" w14:textId="77777777" w:rsidR="00764F28" w:rsidRPr="00FD0BAF" w:rsidRDefault="00764F28" w:rsidP="00FD0BAF">
      <w:pPr>
        <w:spacing w:before="120" w:after="120" w:line="360" w:lineRule="exact"/>
        <w:ind w:firstLine="709"/>
        <w:jc w:val="both"/>
        <w:rPr>
          <w:rFonts w:eastAsia="MS Mincho"/>
          <w:bCs/>
          <w:sz w:val="26"/>
          <w:szCs w:val="26"/>
          <w:lang w:val="vi-VN"/>
        </w:rPr>
      </w:pPr>
      <w:r w:rsidRPr="00FD0BAF">
        <w:rPr>
          <w:rFonts w:eastAsia="MS Mincho"/>
          <w:bCs/>
          <w:sz w:val="26"/>
          <w:szCs w:val="26"/>
          <w:lang w:val="vi-VN"/>
        </w:rPr>
        <w:t>- Cam kết đảm bảo tính đa dạng sinh học của những lợi ích từ rừng. bảo vệ nguồn nước, đất đai, những hệ sinh thái và sinh cảnh đặc thù dễ bị tổn thương, duy trì các chức năng sinh thái và toàn vẹn của rừng.</w:t>
      </w:r>
    </w:p>
    <w:p w14:paraId="115FF105" w14:textId="77777777" w:rsidR="00764F28" w:rsidRPr="00FD0BAF" w:rsidRDefault="00764F28" w:rsidP="00FD0BAF">
      <w:pPr>
        <w:spacing w:before="120" w:after="120" w:line="360" w:lineRule="exact"/>
        <w:ind w:firstLine="709"/>
        <w:jc w:val="both"/>
        <w:rPr>
          <w:rFonts w:eastAsia="MS Mincho"/>
          <w:bCs/>
          <w:sz w:val="26"/>
          <w:szCs w:val="26"/>
          <w:lang w:val="vi-VN"/>
        </w:rPr>
      </w:pPr>
      <w:r w:rsidRPr="00FD0BAF">
        <w:rPr>
          <w:rFonts w:eastAsia="MS Mincho"/>
          <w:bCs/>
          <w:sz w:val="26"/>
          <w:szCs w:val="26"/>
          <w:lang w:val="vi-VN"/>
        </w:rPr>
        <w:t>- Đảm bảo môi trường luôn được bảo vệ, hạn chế tối đa những tác động làm ảnh hưởng đến môi trường.</w:t>
      </w:r>
    </w:p>
    <w:p w14:paraId="28ADFA73" w14:textId="77777777" w:rsidR="00764F28" w:rsidRPr="00FD0BAF" w:rsidRDefault="00764F28" w:rsidP="00FD0BAF">
      <w:pPr>
        <w:spacing w:before="120" w:after="120" w:line="360" w:lineRule="exact"/>
        <w:ind w:firstLine="709"/>
        <w:jc w:val="both"/>
        <w:rPr>
          <w:rFonts w:eastAsia="MS Mincho"/>
          <w:bCs/>
          <w:sz w:val="26"/>
          <w:szCs w:val="26"/>
          <w:lang w:val="vi-VN"/>
        </w:rPr>
      </w:pPr>
      <w:r w:rsidRPr="00FD0BAF">
        <w:rPr>
          <w:rFonts w:eastAsia="MS Mincho"/>
          <w:bCs/>
          <w:sz w:val="26"/>
          <w:szCs w:val="26"/>
          <w:lang w:val="vi-VN"/>
        </w:rPr>
        <w:t>- Có kế hoạch quản lý đất đai và tài nguyên rừng phù hợp.</w:t>
      </w:r>
    </w:p>
    <w:p w14:paraId="3420EEF8" w14:textId="522AE34A" w:rsidR="00764F28" w:rsidRPr="00FD0BAF" w:rsidRDefault="00764F28" w:rsidP="00FD0BAF">
      <w:pPr>
        <w:spacing w:before="120" w:after="120" w:line="360" w:lineRule="exact"/>
        <w:ind w:firstLine="709"/>
        <w:jc w:val="both"/>
        <w:rPr>
          <w:rFonts w:eastAsia="MS Mincho"/>
          <w:bCs/>
          <w:sz w:val="26"/>
          <w:szCs w:val="26"/>
          <w:lang w:val="vi-VN"/>
        </w:rPr>
      </w:pPr>
      <w:r w:rsidRPr="00FD0BAF">
        <w:rPr>
          <w:rFonts w:eastAsia="MS Mincho"/>
          <w:bCs/>
          <w:sz w:val="26"/>
          <w:szCs w:val="26"/>
          <w:lang w:val="vi-VN"/>
        </w:rPr>
        <w:t>- Thực hiện trồng rừng và phát triển rừng trồng đảm bảo các nguyên tắc và tiêu chí về quản lý rừng bền vững.</w:t>
      </w:r>
    </w:p>
    <w:p w14:paraId="7EED1DFA" w14:textId="08EBA25D" w:rsidR="00265A66" w:rsidRPr="00FD0BAF" w:rsidRDefault="00265A66" w:rsidP="00FD0BAF">
      <w:pPr>
        <w:pStyle w:val="P2"/>
        <w:spacing w:before="120"/>
        <w:ind w:firstLine="709"/>
        <w:outlineLvl w:val="0"/>
        <w:rPr>
          <w:color w:val="000000" w:themeColor="text1"/>
          <w:lang w:val="vi-VN"/>
        </w:rPr>
      </w:pPr>
      <w:bookmarkStart w:id="30" w:name="_Toc212840479"/>
      <w:r w:rsidRPr="00FD0BAF">
        <w:rPr>
          <w:color w:val="000000" w:themeColor="text1"/>
          <w:lang w:val="nl-NL"/>
        </w:rPr>
        <w:t xml:space="preserve">II. </w:t>
      </w:r>
      <w:r w:rsidR="00D16352" w:rsidRPr="00FD0BAF">
        <w:rPr>
          <w:color w:val="000000" w:themeColor="text1"/>
          <w:lang w:val="nl-NL"/>
        </w:rPr>
        <w:t xml:space="preserve">CÁC </w:t>
      </w:r>
      <w:r w:rsidRPr="00FD0BAF">
        <w:rPr>
          <w:color w:val="000000" w:themeColor="text1"/>
          <w:lang w:val="nl-NL"/>
        </w:rPr>
        <w:t>TÀI LIỆU SỬ DỤNG</w:t>
      </w:r>
      <w:bookmarkEnd w:id="17"/>
      <w:bookmarkEnd w:id="30"/>
    </w:p>
    <w:p w14:paraId="4564B194" w14:textId="77777777" w:rsidR="00764F28" w:rsidRPr="00FD0BAF" w:rsidRDefault="00764F28" w:rsidP="00FD0BAF">
      <w:pPr>
        <w:pStyle w:val="Heading3"/>
        <w:spacing w:before="120" w:after="120" w:line="360" w:lineRule="exact"/>
        <w:ind w:firstLine="709"/>
        <w:rPr>
          <w:rFonts w:ascii="Times New Roman" w:hAnsi="Times New Roman" w:cs="Times New Roman"/>
          <w:b/>
          <w:color w:val="auto"/>
          <w:sz w:val="26"/>
          <w:szCs w:val="26"/>
          <w:lang w:val="vi-VN"/>
        </w:rPr>
      </w:pPr>
      <w:bookmarkStart w:id="31" w:name="_Toc155302214"/>
      <w:bookmarkStart w:id="32" w:name="_Toc212840480"/>
      <w:r w:rsidRPr="00FD0BAF">
        <w:rPr>
          <w:rFonts w:ascii="Times New Roman" w:hAnsi="Times New Roman" w:cs="Times New Roman"/>
          <w:b/>
          <w:color w:val="auto"/>
          <w:sz w:val="26"/>
          <w:szCs w:val="26"/>
          <w:lang w:val="vi-VN"/>
        </w:rPr>
        <w:t>1. Tài liệu tham chiếu</w:t>
      </w:r>
      <w:bookmarkEnd w:id="31"/>
      <w:bookmarkEnd w:id="32"/>
    </w:p>
    <w:p w14:paraId="5FF60F0F" w14:textId="49DE9061" w:rsidR="00D87702" w:rsidRDefault="00764F28" w:rsidP="00FD0BAF">
      <w:pPr>
        <w:spacing w:before="120" w:after="120" w:line="360" w:lineRule="exact"/>
        <w:ind w:firstLine="709"/>
        <w:rPr>
          <w:rFonts w:eastAsia="MS Mincho"/>
          <w:bCs/>
          <w:sz w:val="26"/>
          <w:szCs w:val="26"/>
          <w:lang w:val="vi-VN"/>
        </w:rPr>
      </w:pPr>
      <w:r w:rsidRPr="00FD0BAF">
        <w:rPr>
          <w:rFonts w:eastAsia="MS Mincho"/>
          <w:bCs/>
          <w:sz w:val="26"/>
          <w:szCs w:val="26"/>
          <w:lang w:val="vi-VN"/>
        </w:rPr>
        <w:t xml:space="preserve">- </w:t>
      </w:r>
      <w:r w:rsidR="00D87702" w:rsidRPr="00D87702">
        <w:rPr>
          <w:rFonts w:eastAsia="MS Mincho"/>
          <w:bCs/>
          <w:sz w:val="26"/>
          <w:szCs w:val="26"/>
          <w:lang w:val="vi-VN"/>
        </w:rPr>
        <w:t xml:space="preserve">Bộ tiêu chuẩn quản lý rừng </w:t>
      </w:r>
      <w:r w:rsidR="00D87702" w:rsidRPr="00D87702">
        <w:rPr>
          <w:color w:val="333333"/>
          <w:sz w:val="26"/>
          <w:szCs w:val="26"/>
          <w:lang w:val="sv-SE"/>
        </w:rPr>
        <w:t>FSC-STD-RAP-VNM-01.1-2022</w:t>
      </w:r>
    </w:p>
    <w:p w14:paraId="42FD6623" w14:textId="603E1CAA" w:rsidR="00764F28" w:rsidRPr="00FD0BAF" w:rsidRDefault="00D87702" w:rsidP="00FD0BAF">
      <w:pPr>
        <w:spacing w:before="120" w:after="120" w:line="360" w:lineRule="exact"/>
        <w:ind w:firstLine="709"/>
        <w:rPr>
          <w:rFonts w:eastAsia="MS Mincho"/>
          <w:bCs/>
          <w:sz w:val="26"/>
          <w:szCs w:val="26"/>
          <w:lang w:val="vi-VN"/>
        </w:rPr>
      </w:pPr>
      <w:r w:rsidRPr="00D87702">
        <w:rPr>
          <w:rFonts w:eastAsia="MS Mincho"/>
          <w:bCs/>
          <w:sz w:val="26"/>
          <w:szCs w:val="26"/>
          <w:lang w:val="vi-VN"/>
        </w:rPr>
        <w:t xml:space="preserve">- </w:t>
      </w:r>
      <w:r w:rsidR="00764F28" w:rsidRPr="00FD0BAF">
        <w:rPr>
          <w:rFonts w:eastAsia="MS Mincho"/>
          <w:bCs/>
          <w:sz w:val="26"/>
          <w:szCs w:val="26"/>
          <w:lang w:val="vi-VN"/>
        </w:rPr>
        <w:t>Bộ tiêu chuẩn Quản lý rừng FSC quốc gia của Việt Nam, FSC-STD-VN-02-2018, ngày có hiệu lực 01/5/2020;</w:t>
      </w:r>
    </w:p>
    <w:p w14:paraId="0E4431B9" w14:textId="77777777" w:rsidR="00764F28" w:rsidRPr="00FD0BAF" w:rsidRDefault="00764F28" w:rsidP="00FD0BAF">
      <w:pPr>
        <w:spacing w:before="120" w:after="120" w:line="360" w:lineRule="exact"/>
        <w:ind w:firstLine="709"/>
        <w:rPr>
          <w:rFonts w:eastAsia="MS Mincho"/>
          <w:bCs/>
          <w:sz w:val="26"/>
          <w:szCs w:val="26"/>
          <w:lang w:val="vi-VN"/>
        </w:rPr>
      </w:pPr>
      <w:r w:rsidRPr="00FD0BAF">
        <w:rPr>
          <w:rFonts w:eastAsia="MS Mincho"/>
          <w:bCs/>
          <w:sz w:val="26"/>
          <w:szCs w:val="26"/>
          <w:lang w:val="vi-VN"/>
        </w:rPr>
        <w:t>- Bộ công cụ xác định rừng có giá trị bảo tồn cao Việt Nam, của Tổ chức WWF xuất bản năm 2008;</w:t>
      </w:r>
    </w:p>
    <w:p w14:paraId="693433FC" w14:textId="77777777" w:rsidR="00764F28" w:rsidRPr="00FD0BAF" w:rsidRDefault="00764F28" w:rsidP="00FD0BAF">
      <w:pPr>
        <w:spacing w:before="120" w:after="120" w:line="360" w:lineRule="exact"/>
        <w:ind w:firstLine="709"/>
        <w:rPr>
          <w:rFonts w:eastAsia="MS Mincho"/>
          <w:bCs/>
          <w:sz w:val="26"/>
          <w:szCs w:val="26"/>
          <w:lang w:val="vi-VN"/>
        </w:rPr>
      </w:pPr>
      <w:r w:rsidRPr="00FD0BAF">
        <w:rPr>
          <w:rFonts w:eastAsia="MS Mincho"/>
          <w:bCs/>
          <w:sz w:val="26"/>
          <w:szCs w:val="26"/>
          <w:lang w:val="vi-VN"/>
        </w:rPr>
        <w:t>- Kết quả tham vấn và đóng góp ý kiến đóng góp của các bên liên quan;</w:t>
      </w:r>
    </w:p>
    <w:p w14:paraId="12BB4A14" w14:textId="77777777" w:rsidR="00764F28" w:rsidRPr="00FD0BAF" w:rsidRDefault="00764F28" w:rsidP="00FD0BAF">
      <w:pPr>
        <w:spacing w:before="120" w:after="120" w:line="360" w:lineRule="exact"/>
        <w:ind w:firstLine="709"/>
        <w:rPr>
          <w:rFonts w:eastAsia="MS Mincho"/>
          <w:bCs/>
          <w:sz w:val="26"/>
          <w:szCs w:val="26"/>
          <w:lang w:val="vi-VN"/>
        </w:rPr>
      </w:pPr>
      <w:r w:rsidRPr="00FD0BAF">
        <w:rPr>
          <w:rFonts w:eastAsia="MS Mincho"/>
          <w:bCs/>
          <w:sz w:val="26"/>
          <w:szCs w:val="26"/>
          <w:lang w:val="vi-VN"/>
        </w:rPr>
        <w:t>- Bộ cẩm nang ngành lâm nghiệp;</w:t>
      </w:r>
    </w:p>
    <w:p w14:paraId="36159A96" w14:textId="77777777" w:rsidR="00764F28" w:rsidRPr="00FD0BAF" w:rsidRDefault="00764F28" w:rsidP="00FD0BAF">
      <w:pPr>
        <w:spacing w:before="120" w:after="120" w:line="360" w:lineRule="exact"/>
        <w:ind w:firstLine="709"/>
        <w:rPr>
          <w:rFonts w:eastAsia="MS Mincho"/>
          <w:bCs/>
          <w:sz w:val="26"/>
          <w:szCs w:val="26"/>
          <w:lang w:val="vi-VN"/>
        </w:rPr>
      </w:pPr>
      <w:r w:rsidRPr="00FD0BAF">
        <w:rPr>
          <w:rFonts w:eastAsia="MS Mincho"/>
          <w:bCs/>
          <w:sz w:val="26"/>
          <w:szCs w:val="26"/>
          <w:lang w:val="vi-VN"/>
        </w:rPr>
        <w:t xml:space="preserve">- </w:t>
      </w:r>
      <w:r w:rsidRPr="00FD0BAF">
        <w:rPr>
          <w:sz w:val="26"/>
          <w:szCs w:val="26"/>
          <w:lang w:val="vi-VN"/>
        </w:rPr>
        <w:t>Sách đỏ Việt Nam 2007, Phần I: Động vật;</w:t>
      </w:r>
    </w:p>
    <w:p w14:paraId="75D8449B" w14:textId="77777777" w:rsidR="00764F28" w:rsidRPr="00FD0BAF" w:rsidRDefault="00764F28" w:rsidP="00FD0BAF">
      <w:pPr>
        <w:spacing w:before="120" w:after="120" w:line="360" w:lineRule="exact"/>
        <w:ind w:firstLine="709"/>
        <w:rPr>
          <w:rFonts w:eastAsia="MS Mincho"/>
          <w:bCs/>
          <w:sz w:val="26"/>
          <w:szCs w:val="26"/>
          <w:lang w:val="vi-VN"/>
        </w:rPr>
      </w:pPr>
      <w:r w:rsidRPr="00FD0BAF">
        <w:rPr>
          <w:rFonts w:eastAsia="MS Mincho"/>
          <w:bCs/>
          <w:sz w:val="26"/>
          <w:szCs w:val="26"/>
          <w:lang w:val="vi-VN"/>
        </w:rPr>
        <w:t xml:space="preserve">- </w:t>
      </w:r>
      <w:r w:rsidRPr="00FD0BAF">
        <w:rPr>
          <w:sz w:val="26"/>
          <w:szCs w:val="26"/>
          <w:lang w:val="vi-VN"/>
        </w:rPr>
        <w:t>Sách đỏ Việt Nam 2007, Phần II: Thực vật;</w:t>
      </w:r>
    </w:p>
    <w:p w14:paraId="04CCDF87" w14:textId="77777777" w:rsidR="00764F28" w:rsidRPr="00FD0BAF" w:rsidRDefault="00764F28" w:rsidP="00FD0BAF">
      <w:pPr>
        <w:spacing w:before="120" w:after="120" w:line="360" w:lineRule="exact"/>
        <w:ind w:firstLine="709"/>
        <w:rPr>
          <w:rStyle w:val="Hyperlink"/>
          <w:sz w:val="26"/>
          <w:szCs w:val="26"/>
          <w:lang w:val="vi-VN"/>
        </w:rPr>
      </w:pPr>
      <w:r w:rsidRPr="00FD0BAF">
        <w:rPr>
          <w:sz w:val="26"/>
          <w:szCs w:val="26"/>
          <w:lang w:val="vi-VN"/>
        </w:rPr>
        <w:t xml:space="preserve">- Sách đỏ IUCN:  </w:t>
      </w:r>
      <w:hyperlink r:id="rId12" w:history="1">
        <w:r w:rsidRPr="00FD0BAF">
          <w:rPr>
            <w:rStyle w:val="Hyperlink"/>
            <w:sz w:val="26"/>
            <w:szCs w:val="26"/>
            <w:lang w:val="vi-VN"/>
          </w:rPr>
          <w:t>https://www.iucnredlist.org/</w:t>
        </w:r>
      </w:hyperlink>
    </w:p>
    <w:p w14:paraId="42A80334" w14:textId="77777777" w:rsidR="00764F28" w:rsidRPr="00FD0BAF" w:rsidRDefault="00764F28" w:rsidP="00FD0BAF">
      <w:pPr>
        <w:spacing w:before="120" w:after="120" w:line="360" w:lineRule="exact"/>
        <w:ind w:firstLine="709"/>
        <w:rPr>
          <w:b/>
          <w:sz w:val="26"/>
          <w:szCs w:val="26"/>
        </w:rPr>
      </w:pPr>
      <w:r w:rsidRPr="00FD0BAF">
        <w:rPr>
          <w:sz w:val="26"/>
          <w:szCs w:val="26"/>
        </w:rPr>
        <w:t>- Phụ lục công ước CITES: https://checklist.cites.org/#/en;</w:t>
      </w:r>
    </w:p>
    <w:p w14:paraId="428FAE78" w14:textId="77777777" w:rsidR="00764F28" w:rsidRPr="00FD0BAF" w:rsidRDefault="00764F28" w:rsidP="00FD0BAF">
      <w:pPr>
        <w:spacing w:before="120" w:after="120" w:line="360" w:lineRule="exact"/>
        <w:ind w:firstLine="709"/>
        <w:rPr>
          <w:rFonts w:eastAsia="MS Mincho"/>
          <w:bCs/>
          <w:sz w:val="26"/>
          <w:szCs w:val="26"/>
          <w:lang w:val="vi-VN"/>
        </w:rPr>
      </w:pPr>
      <w:r w:rsidRPr="00FD0BAF">
        <w:rPr>
          <w:rFonts w:eastAsia="MS Mincho"/>
          <w:bCs/>
          <w:sz w:val="26"/>
          <w:szCs w:val="26"/>
        </w:rPr>
        <w:t xml:space="preserve">- </w:t>
      </w:r>
      <w:r w:rsidRPr="00FD0BAF">
        <w:rPr>
          <w:rFonts w:eastAsia="MS Mincho"/>
          <w:bCs/>
          <w:sz w:val="26"/>
          <w:szCs w:val="26"/>
          <w:lang w:val="vi-VN"/>
        </w:rPr>
        <w:t>Tài liệu tập huấn, hướng dẫn khai thác rừng tự nhiên tác động thấp RIL;</w:t>
      </w:r>
    </w:p>
    <w:p w14:paraId="1D24FD80" w14:textId="77777777" w:rsidR="00764F28" w:rsidRPr="00FD0BAF" w:rsidRDefault="00764F28" w:rsidP="00FD0BAF">
      <w:pPr>
        <w:spacing w:before="120" w:after="120" w:line="360" w:lineRule="exact"/>
        <w:ind w:firstLine="709"/>
        <w:rPr>
          <w:rFonts w:eastAsia="MS Mincho"/>
          <w:bCs/>
          <w:sz w:val="26"/>
          <w:szCs w:val="26"/>
          <w:lang w:val="vi-VN"/>
        </w:rPr>
      </w:pPr>
      <w:r w:rsidRPr="00FD0BAF">
        <w:rPr>
          <w:rFonts w:eastAsia="MS Mincho"/>
          <w:bCs/>
          <w:sz w:val="26"/>
          <w:szCs w:val="26"/>
          <w:lang w:val="vi-VN"/>
        </w:rPr>
        <w:t>- Sổ tay hướng dẫn thực hiện quản lý rừng bền vững cho rừng trồng của WWF- Việt Nam năm 2018;</w:t>
      </w:r>
    </w:p>
    <w:p w14:paraId="3EAAE80A" w14:textId="77777777" w:rsidR="00764F28" w:rsidRPr="00FD0BAF" w:rsidRDefault="00764F28" w:rsidP="00CB1D5F">
      <w:pPr>
        <w:pStyle w:val="Heading3"/>
        <w:spacing w:before="80" w:after="80" w:line="340" w:lineRule="exact"/>
        <w:ind w:firstLine="709"/>
        <w:rPr>
          <w:rFonts w:ascii="Times New Roman" w:hAnsi="Times New Roman" w:cs="Times New Roman"/>
          <w:b/>
          <w:color w:val="auto"/>
          <w:sz w:val="26"/>
          <w:szCs w:val="26"/>
          <w:lang w:val="vi-VN"/>
        </w:rPr>
      </w:pPr>
      <w:bookmarkStart w:id="33" w:name="_Toc155302215"/>
      <w:bookmarkStart w:id="34" w:name="_Toc212840481"/>
      <w:r w:rsidRPr="00FD0BAF">
        <w:rPr>
          <w:rFonts w:ascii="Times New Roman" w:hAnsi="Times New Roman" w:cs="Times New Roman"/>
          <w:b/>
          <w:color w:val="auto"/>
          <w:sz w:val="26"/>
          <w:szCs w:val="26"/>
          <w:lang w:val="vi-VN"/>
        </w:rPr>
        <w:t>2. Tài liệu thu thập tại địa phương</w:t>
      </w:r>
      <w:bookmarkEnd w:id="33"/>
      <w:bookmarkEnd w:id="34"/>
    </w:p>
    <w:p w14:paraId="3D9493E9" w14:textId="7037986D" w:rsidR="00764F28" w:rsidRPr="00FD0BAF" w:rsidRDefault="00764F28" w:rsidP="00CB1D5F">
      <w:pPr>
        <w:spacing w:before="80" w:after="80" w:line="340" w:lineRule="exact"/>
        <w:ind w:firstLine="709"/>
        <w:rPr>
          <w:rFonts w:eastAsia="MS Mincho"/>
          <w:bCs/>
          <w:sz w:val="26"/>
          <w:szCs w:val="26"/>
          <w:lang w:val="vi-VN"/>
        </w:rPr>
      </w:pPr>
      <w:r w:rsidRPr="00FD0BAF">
        <w:rPr>
          <w:rFonts w:eastAsia="MS Mincho"/>
          <w:bCs/>
          <w:sz w:val="26"/>
          <w:szCs w:val="26"/>
          <w:lang w:val="vi-VN"/>
        </w:rPr>
        <w:t xml:space="preserve">- Báo cáo hiện trạng về điều kiện tự nhiên kinh tế xã hội huyện </w:t>
      </w:r>
      <w:r w:rsidR="007D73D8" w:rsidRPr="007D73D8">
        <w:rPr>
          <w:rFonts w:eastAsia="MS Mincho"/>
          <w:bCs/>
          <w:sz w:val="26"/>
          <w:szCs w:val="26"/>
          <w:lang w:val="vi-VN"/>
        </w:rPr>
        <w:t xml:space="preserve">Thường Xuân </w:t>
      </w:r>
      <w:r w:rsidRPr="00FD0BAF">
        <w:rPr>
          <w:rFonts w:eastAsia="MS Mincho"/>
          <w:bCs/>
          <w:sz w:val="26"/>
          <w:szCs w:val="26"/>
          <w:lang w:val="vi-VN"/>
        </w:rPr>
        <w:t>và các xã tham gia quản lý rừng bền vững;</w:t>
      </w:r>
    </w:p>
    <w:p w14:paraId="07FB280A" w14:textId="77777777" w:rsidR="00764F28" w:rsidRPr="00FD0BAF" w:rsidRDefault="00764F28" w:rsidP="00CB1D5F">
      <w:pPr>
        <w:spacing w:before="80" w:after="80" w:line="340" w:lineRule="exact"/>
        <w:ind w:firstLine="709"/>
        <w:rPr>
          <w:rFonts w:eastAsia="MS Mincho"/>
          <w:bCs/>
          <w:sz w:val="26"/>
          <w:szCs w:val="26"/>
          <w:lang w:val="vi-VN"/>
        </w:rPr>
      </w:pPr>
      <w:r w:rsidRPr="00FD0BAF">
        <w:rPr>
          <w:rFonts w:eastAsia="MS Mincho"/>
          <w:bCs/>
          <w:sz w:val="26"/>
          <w:szCs w:val="26"/>
          <w:lang w:val="vi-VN"/>
        </w:rPr>
        <w:lastRenderedPageBreak/>
        <w:t>- Bản đồ giao đất, giao rừng; Giấy chứng nhận quyền sử dụng đất, hợp đồng giao nhận khoán rừng và đất lâm nghiệp của các hộ gia đình, cá nhân tham gia kế hoạc quản lý rừng bền vững;</w:t>
      </w:r>
    </w:p>
    <w:p w14:paraId="493BCBAB" w14:textId="77777777" w:rsidR="00764F28" w:rsidRPr="00FD0BAF" w:rsidRDefault="00764F28" w:rsidP="00CB1D5F">
      <w:pPr>
        <w:spacing w:before="80" w:after="80" w:line="340" w:lineRule="exact"/>
        <w:ind w:firstLine="709"/>
        <w:rPr>
          <w:rFonts w:eastAsia="MS Mincho"/>
          <w:bCs/>
          <w:sz w:val="26"/>
          <w:szCs w:val="26"/>
          <w:lang w:val="vi-VN"/>
        </w:rPr>
      </w:pPr>
      <w:r w:rsidRPr="00FD0BAF">
        <w:rPr>
          <w:rFonts w:eastAsia="MS Mincho"/>
          <w:bCs/>
          <w:sz w:val="26"/>
          <w:szCs w:val="26"/>
          <w:lang w:val="vi-VN"/>
        </w:rPr>
        <w:t>- Các loại bản đồ có hệ tọa độ VN2000, múi chiếu 3</w:t>
      </w:r>
      <w:r w:rsidRPr="00FD0BAF">
        <w:rPr>
          <w:rFonts w:eastAsia="MS Mincho"/>
          <w:bCs/>
          <w:sz w:val="26"/>
          <w:szCs w:val="26"/>
          <w:vertAlign w:val="superscript"/>
          <w:lang w:val="vi-VN"/>
        </w:rPr>
        <w:t>0</w:t>
      </w:r>
      <w:r w:rsidRPr="00FD0BAF">
        <w:rPr>
          <w:rFonts w:eastAsia="MS Mincho"/>
          <w:bCs/>
          <w:sz w:val="26"/>
          <w:szCs w:val="26"/>
          <w:lang w:val="vi-VN"/>
        </w:rPr>
        <w:t xml:space="preserve"> gồm: bản đồ nền thể hiện các tiểu khu, khoảnh, bản đồ quy hoạch 3 loại rừng, bản đồ ranh giới sử dụng đất.</w:t>
      </w:r>
    </w:p>
    <w:p w14:paraId="16013644" w14:textId="77777777" w:rsidR="00764F28" w:rsidRPr="00FD0BAF" w:rsidRDefault="00764F28" w:rsidP="00CB1D5F">
      <w:pPr>
        <w:spacing w:before="80" w:after="80" w:line="340" w:lineRule="exact"/>
        <w:ind w:firstLine="709"/>
        <w:rPr>
          <w:rFonts w:eastAsia="MS Mincho"/>
          <w:bCs/>
          <w:sz w:val="26"/>
          <w:szCs w:val="26"/>
          <w:lang w:val="vi-VN"/>
        </w:rPr>
      </w:pPr>
      <w:r w:rsidRPr="00FD0BAF">
        <w:rPr>
          <w:rFonts w:eastAsia="MS Mincho"/>
          <w:bCs/>
          <w:sz w:val="26"/>
          <w:szCs w:val="26"/>
          <w:lang w:val="vi-VN"/>
        </w:rPr>
        <w:t>- Hiện trạng đất đai, tài nguyên rừng của các xã đang được giao quản lý và sử dụng; Giấy chứng nhận quyền sử dụng đất đã được cơ quan có thẩm quyền phê duyệt;</w:t>
      </w:r>
    </w:p>
    <w:p w14:paraId="478B8BB2" w14:textId="77777777" w:rsidR="00764F28" w:rsidRPr="00FD0BAF" w:rsidRDefault="00764F28" w:rsidP="00CB1D5F">
      <w:pPr>
        <w:spacing w:before="80" w:after="80" w:line="340" w:lineRule="exact"/>
        <w:ind w:firstLine="709"/>
        <w:rPr>
          <w:rFonts w:eastAsia="MS Mincho"/>
          <w:bCs/>
          <w:sz w:val="26"/>
          <w:szCs w:val="26"/>
          <w:lang w:val="vi-VN"/>
        </w:rPr>
      </w:pPr>
      <w:r w:rsidRPr="00FD0BAF">
        <w:rPr>
          <w:rFonts w:eastAsia="MS Mincho"/>
          <w:bCs/>
          <w:sz w:val="26"/>
          <w:szCs w:val="26"/>
          <w:lang w:val="vi-VN"/>
        </w:rPr>
        <w:t xml:space="preserve">- Quy hoạch, kế hoạch sử dụng đất đai, quy hoạch 3 loại rừng; quy hoạch bảo vệ và phát triển rừng, </w:t>
      </w:r>
      <w:r w:rsidRPr="00FD0BAF">
        <w:rPr>
          <w:rFonts w:eastAsia="MS Mincho"/>
          <w:bCs/>
          <w:spacing w:val="-8"/>
          <w:sz w:val="26"/>
          <w:szCs w:val="26"/>
          <w:lang w:val="vi-VN"/>
        </w:rPr>
        <w:t>Quy hoạch, kế hoạch phát triển kinh tế - xã hội tại các xã;</w:t>
      </w:r>
    </w:p>
    <w:p w14:paraId="4F7AFFF5" w14:textId="77777777" w:rsidR="00764F28" w:rsidRPr="00FD0BAF" w:rsidRDefault="00764F28" w:rsidP="00CB1D5F">
      <w:pPr>
        <w:spacing w:before="80" w:after="80" w:line="340" w:lineRule="exact"/>
        <w:ind w:firstLine="709"/>
        <w:rPr>
          <w:rFonts w:eastAsia="MS Mincho"/>
          <w:bCs/>
          <w:sz w:val="26"/>
          <w:szCs w:val="26"/>
          <w:lang w:val="vi-VN"/>
        </w:rPr>
      </w:pPr>
      <w:r w:rsidRPr="00FD0BAF">
        <w:rPr>
          <w:rFonts w:eastAsia="MS Mincho"/>
          <w:bCs/>
          <w:sz w:val="26"/>
          <w:szCs w:val="26"/>
          <w:lang w:val="vi-VN"/>
        </w:rPr>
        <w:t>- Quy hoạch, kế hoạch bảo vệ và phát triển rừng của tỉnh, huyện.</w:t>
      </w:r>
    </w:p>
    <w:p w14:paraId="3CBA411B" w14:textId="77777777" w:rsidR="00764F28" w:rsidRPr="00FD0BAF" w:rsidRDefault="00764F28" w:rsidP="00CB1D5F">
      <w:pPr>
        <w:spacing w:before="80" w:after="80" w:line="340" w:lineRule="exact"/>
        <w:ind w:firstLine="709"/>
        <w:rPr>
          <w:rFonts w:eastAsia="MS Mincho"/>
          <w:bCs/>
          <w:sz w:val="26"/>
          <w:szCs w:val="26"/>
          <w:lang w:val="vi-VN"/>
        </w:rPr>
      </w:pPr>
      <w:r w:rsidRPr="00FD0BAF">
        <w:rPr>
          <w:rFonts w:eastAsia="MS Mincho"/>
          <w:bCs/>
          <w:sz w:val="26"/>
          <w:szCs w:val="26"/>
          <w:lang w:val="vi-VN"/>
        </w:rPr>
        <w:t>- Các bản phương án quản lý rừng bền vững đã được các tổ chức trong và ngoài nước công nhận.</w:t>
      </w:r>
    </w:p>
    <w:p w14:paraId="50608040" w14:textId="77777777" w:rsidR="00764F28" w:rsidRPr="00FD0BAF" w:rsidRDefault="00764F28" w:rsidP="00CB1D5F">
      <w:pPr>
        <w:spacing w:before="80" w:after="80" w:line="340" w:lineRule="exact"/>
        <w:ind w:firstLine="709"/>
        <w:rPr>
          <w:rFonts w:eastAsia="MS Mincho"/>
          <w:bCs/>
          <w:sz w:val="26"/>
          <w:szCs w:val="26"/>
          <w:lang w:val="vi-VN"/>
        </w:rPr>
      </w:pPr>
      <w:r w:rsidRPr="00FD0BAF">
        <w:rPr>
          <w:rFonts w:eastAsia="MS Mincho"/>
          <w:bCs/>
          <w:sz w:val="26"/>
          <w:szCs w:val="26"/>
          <w:lang w:val="vi-VN"/>
        </w:rPr>
        <w:t>- Tài liệu và bản đồ các dự án đầu tư xây dựng phát triển rừng của của các xã đã được các cấp thẩm quyền phê duyệt;</w:t>
      </w:r>
    </w:p>
    <w:p w14:paraId="2124F01E" w14:textId="5F2708DC" w:rsidR="00764F28" w:rsidRPr="00FD0BAF" w:rsidRDefault="00764F28" w:rsidP="00CB1D5F">
      <w:pPr>
        <w:spacing w:before="80" w:after="80" w:line="340" w:lineRule="exact"/>
        <w:ind w:firstLine="709"/>
        <w:rPr>
          <w:rFonts w:eastAsia="MS Mincho"/>
          <w:bCs/>
          <w:sz w:val="26"/>
          <w:szCs w:val="26"/>
          <w:lang w:val="vi-VN"/>
        </w:rPr>
      </w:pPr>
      <w:r w:rsidRPr="00FD0BAF">
        <w:rPr>
          <w:rFonts w:eastAsia="MS Mincho"/>
          <w:bCs/>
          <w:sz w:val="26"/>
          <w:szCs w:val="26"/>
          <w:lang w:val="vi-VN"/>
        </w:rPr>
        <w:t>- Kết quả điều tra, khảo sát hiện trạng rừng và đất lâm nghiệp, dân sinh kinh tế, xã hội trên địa bàn 0</w:t>
      </w:r>
      <w:r w:rsidR="00F03D3D" w:rsidRPr="00F03D3D">
        <w:rPr>
          <w:rFonts w:eastAsia="MS Mincho"/>
          <w:bCs/>
          <w:sz w:val="26"/>
          <w:szCs w:val="26"/>
          <w:lang w:val="vi-VN"/>
        </w:rPr>
        <w:t>2</w:t>
      </w:r>
      <w:r w:rsidRPr="00FD0BAF">
        <w:rPr>
          <w:rFonts w:eastAsia="MS Mincho"/>
          <w:bCs/>
          <w:sz w:val="26"/>
          <w:szCs w:val="26"/>
          <w:lang w:val="vi-VN"/>
        </w:rPr>
        <w:t xml:space="preserve"> xã </w:t>
      </w:r>
      <w:r w:rsidR="00F03D3D" w:rsidRPr="00F03D3D">
        <w:rPr>
          <w:rFonts w:eastAsia="MS Mincho"/>
          <w:bCs/>
          <w:sz w:val="26"/>
          <w:szCs w:val="26"/>
          <w:lang w:val="vi-VN"/>
        </w:rPr>
        <w:t xml:space="preserve">Luận Thành và Thường Xuân </w:t>
      </w:r>
      <w:r w:rsidRPr="00FD0BAF">
        <w:rPr>
          <w:rFonts w:eastAsia="MS Mincho"/>
          <w:bCs/>
          <w:sz w:val="26"/>
          <w:szCs w:val="26"/>
          <w:lang w:val="vi-VN"/>
        </w:rPr>
        <w:t xml:space="preserve">do đơn vị điều tra thực hiện từ tháng </w:t>
      </w:r>
      <w:r w:rsidR="00F03D3D" w:rsidRPr="00F03D3D">
        <w:rPr>
          <w:rFonts w:eastAsia="MS Mincho"/>
          <w:bCs/>
          <w:sz w:val="26"/>
          <w:szCs w:val="26"/>
          <w:lang w:val="vi-VN"/>
        </w:rPr>
        <w:t>06</w:t>
      </w:r>
      <w:r w:rsidRPr="00FD0BAF">
        <w:rPr>
          <w:rFonts w:eastAsia="MS Mincho"/>
          <w:bCs/>
          <w:sz w:val="26"/>
          <w:szCs w:val="26"/>
          <w:lang w:val="vi-VN"/>
        </w:rPr>
        <w:t xml:space="preserve"> đến tháng 0</w:t>
      </w:r>
      <w:r w:rsidR="00F03D3D" w:rsidRPr="0099634A">
        <w:rPr>
          <w:rFonts w:eastAsia="MS Mincho"/>
          <w:bCs/>
          <w:sz w:val="26"/>
          <w:szCs w:val="26"/>
          <w:lang w:val="vi-VN"/>
        </w:rPr>
        <w:t>9</w:t>
      </w:r>
      <w:r w:rsidRPr="00FD0BAF">
        <w:rPr>
          <w:rFonts w:eastAsia="MS Mincho"/>
          <w:bCs/>
          <w:sz w:val="26"/>
          <w:szCs w:val="26"/>
          <w:lang w:val="vi-VN"/>
        </w:rPr>
        <w:t xml:space="preserve"> năm 202</w:t>
      </w:r>
      <w:r w:rsidR="003D2982" w:rsidRPr="00055CB9">
        <w:rPr>
          <w:rFonts w:eastAsia="MS Mincho"/>
          <w:bCs/>
          <w:sz w:val="26"/>
          <w:szCs w:val="26"/>
          <w:lang w:val="vi-VN"/>
        </w:rPr>
        <w:t>5</w:t>
      </w:r>
      <w:r w:rsidRPr="00FD0BAF">
        <w:rPr>
          <w:rFonts w:eastAsia="MS Mincho"/>
          <w:bCs/>
          <w:sz w:val="26"/>
          <w:szCs w:val="26"/>
          <w:lang w:val="vi-VN"/>
        </w:rPr>
        <w:t>;</w:t>
      </w:r>
    </w:p>
    <w:p w14:paraId="211C72B6" w14:textId="77777777" w:rsidR="00764F28" w:rsidRPr="00FD0BAF" w:rsidRDefault="00764F28" w:rsidP="00CB1D5F">
      <w:pPr>
        <w:spacing w:before="80" w:after="80" w:line="340" w:lineRule="exact"/>
        <w:ind w:firstLine="709"/>
        <w:rPr>
          <w:rFonts w:eastAsia="MS Mincho"/>
          <w:bCs/>
          <w:sz w:val="26"/>
          <w:szCs w:val="26"/>
          <w:lang w:val="vi-VN"/>
        </w:rPr>
      </w:pPr>
      <w:r w:rsidRPr="00FD0BAF">
        <w:rPr>
          <w:rFonts w:eastAsia="MS Mincho"/>
          <w:bCs/>
          <w:sz w:val="26"/>
          <w:szCs w:val="26"/>
          <w:lang w:val="vi-VN"/>
        </w:rPr>
        <w:t>- Tài liệu tập huấn: Kỹ thuật lâm sinh, khai thác tác động thấp.</w:t>
      </w:r>
    </w:p>
    <w:p w14:paraId="5B69725A" w14:textId="7058EFD1" w:rsidR="00764F28" w:rsidRPr="00FD0BAF" w:rsidRDefault="00764F28" w:rsidP="00CB1D5F">
      <w:pPr>
        <w:spacing w:before="80" w:after="80" w:line="340" w:lineRule="exact"/>
        <w:ind w:firstLine="709"/>
        <w:rPr>
          <w:rFonts w:eastAsia="MS Mincho"/>
          <w:bCs/>
          <w:sz w:val="26"/>
          <w:szCs w:val="26"/>
          <w:lang w:val="vi-VN"/>
        </w:rPr>
      </w:pPr>
      <w:r w:rsidRPr="00FD0BAF">
        <w:rPr>
          <w:rFonts w:eastAsia="MS Mincho"/>
          <w:bCs/>
          <w:sz w:val="26"/>
          <w:szCs w:val="26"/>
          <w:lang w:val="vi-VN"/>
        </w:rPr>
        <w:t xml:space="preserve">- </w:t>
      </w:r>
      <w:r w:rsidRPr="00FD0BAF">
        <w:rPr>
          <w:rFonts w:eastAsia="MS Mincho"/>
          <w:bCs/>
          <w:spacing w:val="-8"/>
          <w:sz w:val="26"/>
          <w:szCs w:val="26"/>
          <w:lang w:val="vi-VN"/>
        </w:rPr>
        <w:t xml:space="preserve">Báo cáo kết quả đánh giá năng suất rừng trồng nhóm hộ </w:t>
      </w:r>
    </w:p>
    <w:p w14:paraId="7754D669" w14:textId="2E0F0F03" w:rsidR="00764F28" w:rsidRPr="00FD0BAF" w:rsidRDefault="00764F28" w:rsidP="00CB1D5F">
      <w:pPr>
        <w:spacing w:before="80" w:after="80" w:line="340" w:lineRule="exact"/>
        <w:ind w:firstLine="709"/>
        <w:rPr>
          <w:rFonts w:eastAsia="MS Mincho"/>
          <w:bCs/>
          <w:spacing w:val="-8"/>
          <w:sz w:val="26"/>
          <w:szCs w:val="26"/>
          <w:lang w:val="vi-VN"/>
        </w:rPr>
      </w:pPr>
      <w:bookmarkStart w:id="35" w:name="_Toc17875065"/>
      <w:bookmarkStart w:id="36" w:name="_Toc18044036"/>
      <w:bookmarkStart w:id="37" w:name="_Toc18052606"/>
      <w:bookmarkStart w:id="38" w:name="_Toc18054989"/>
      <w:bookmarkStart w:id="39" w:name="_Toc21068702"/>
      <w:bookmarkStart w:id="40" w:name="_Toc21068862"/>
      <w:r w:rsidRPr="00FD0BAF">
        <w:rPr>
          <w:rFonts w:eastAsia="MS Mincho"/>
          <w:bCs/>
          <w:spacing w:val="-8"/>
          <w:sz w:val="26"/>
          <w:szCs w:val="26"/>
          <w:lang w:val="vi-VN"/>
        </w:rPr>
        <w:t>- Bản đồ hiện trạng rừng theo kết quả kiểm kê rừng năm 201</w:t>
      </w:r>
      <w:bookmarkEnd w:id="35"/>
      <w:bookmarkEnd w:id="36"/>
      <w:bookmarkEnd w:id="37"/>
      <w:bookmarkEnd w:id="38"/>
      <w:bookmarkEnd w:id="39"/>
      <w:bookmarkEnd w:id="40"/>
      <w:r w:rsidRPr="00FD0BAF">
        <w:rPr>
          <w:rFonts w:eastAsia="MS Mincho"/>
          <w:bCs/>
          <w:spacing w:val="-8"/>
          <w:sz w:val="26"/>
          <w:szCs w:val="26"/>
          <w:lang w:val="vi-VN"/>
        </w:rPr>
        <w:t>5, diễn biến rừng 202</w:t>
      </w:r>
      <w:r w:rsidR="0099634A" w:rsidRPr="0099634A">
        <w:rPr>
          <w:rFonts w:eastAsia="MS Mincho"/>
          <w:bCs/>
          <w:spacing w:val="-8"/>
          <w:sz w:val="26"/>
          <w:szCs w:val="26"/>
          <w:lang w:val="vi-VN"/>
        </w:rPr>
        <w:t>4</w:t>
      </w:r>
      <w:r w:rsidRPr="00FD0BAF">
        <w:rPr>
          <w:rFonts w:eastAsia="MS Mincho"/>
          <w:bCs/>
          <w:spacing w:val="-8"/>
          <w:sz w:val="26"/>
          <w:szCs w:val="26"/>
          <w:lang w:val="vi-VN"/>
        </w:rPr>
        <w:t>.</w:t>
      </w:r>
    </w:p>
    <w:p w14:paraId="350CA584" w14:textId="77777777" w:rsidR="00764F28" w:rsidRPr="00FD0BAF" w:rsidRDefault="00764F28" w:rsidP="00CB1D5F">
      <w:pPr>
        <w:spacing w:before="80" w:after="80" w:line="340" w:lineRule="exact"/>
        <w:ind w:firstLine="709"/>
        <w:rPr>
          <w:rFonts w:eastAsia="MS Mincho"/>
          <w:bCs/>
          <w:sz w:val="26"/>
          <w:szCs w:val="26"/>
          <w:lang w:val="vi-VN"/>
        </w:rPr>
      </w:pPr>
      <w:bookmarkStart w:id="41" w:name="_Toc17875067"/>
      <w:bookmarkStart w:id="42" w:name="_Toc18044038"/>
      <w:bookmarkStart w:id="43" w:name="_Toc18052608"/>
      <w:bookmarkStart w:id="44" w:name="_Toc18054991"/>
      <w:bookmarkStart w:id="45" w:name="_Toc21068704"/>
      <w:bookmarkStart w:id="46" w:name="_Toc21068864"/>
      <w:r w:rsidRPr="00FD0BAF">
        <w:rPr>
          <w:rFonts w:eastAsia="MS Mincho"/>
          <w:bCs/>
          <w:sz w:val="26"/>
          <w:szCs w:val="26"/>
          <w:lang w:val="vi-VN"/>
        </w:rPr>
        <w:t xml:space="preserve">- Giấy chứng nhận quyền sử dụng đất </w:t>
      </w:r>
      <w:bookmarkEnd w:id="41"/>
      <w:bookmarkEnd w:id="42"/>
      <w:bookmarkEnd w:id="43"/>
      <w:bookmarkEnd w:id="44"/>
      <w:bookmarkEnd w:id="45"/>
      <w:bookmarkEnd w:id="46"/>
      <w:r w:rsidRPr="00FD0BAF">
        <w:rPr>
          <w:rFonts w:eastAsia="MS Mincho"/>
          <w:bCs/>
          <w:sz w:val="26"/>
          <w:szCs w:val="26"/>
          <w:lang w:val="vi-VN"/>
        </w:rPr>
        <w:t>của các hộ tham gia.</w:t>
      </w:r>
    </w:p>
    <w:p w14:paraId="160EF9A2" w14:textId="44AE1581" w:rsidR="00D6737F" w:rsidRPr="00FD0BAF" w:rsidRDefault="00D6737F" w:rsidP="00CB1D5F">
      <w:pPr>
        <w:spacing w:before="80" w:after="80" w:line="340" w:lineRule="exact"/>
        <w:ind w:firstLine="709"/>
        <w:rPr>
          <w:color w:val="000000" w:themeColor="text1"/>
          <w:sz w:val="26"/>
          <w:szCs w:val="26"/>
          <w:lang w:val="nl-NL"/>
        </w:rPr>
      </w:pPr>
      <w:r w:rsidRPr="00FD0BAF">
        <w:rPr>
          <w:color w:val="000000" w:themeColor="text1"/>
          <w:sz w:val="26"/>
          <w:szCs w:val="26"/>
          <w:lang w:val="nl-NL"/>
        </w:rPr>
        <w:br w:type="page"/>
      </w:r>
    </w:p>
    <w:p w14:paraId="0A5A23B8" w14:textId="43727E81" w:rsidR="00265A66" w:rsidRPr="00C30873" w:rsidRDefault="00265A66" w:rsidP="009F3BE2">
      <w:pPr>
        <w:pStyle w:val="P1"/>
        <w:spacing w:before="120" w:after="120" w:line="264" w:lineRule="auto"/>
        <w:ind w:firstLine="709"/>
        <w:outlineLvl w:val="0"/>
        <w:rPr>
          <w:color w:val="000000" w:themeColor="text1"/>
          <w:sz w:val="24"/>
          <w:szCs w:val="24"/>
          <w:lang w:val="nl-NL"/>
        </w:rPr>
      </w:pPr>
      <w:bookmarkStart w:id="47" w:name="_Toc68192631"/>
      <w:bookmarkStart w:id="48" w:name="_Toc212840482"/>
      <w:r w:rsidRPr="00C30873">
        <w:rPr>
          <w:color w:val="000000" w:themeColor="text1"/>
          <w:sz w:val="24"/>
          <w:szCs w:val="24"/>
          <w:lang w:val="nl-NL"/>
        </w:rPr>
        <w:lastRenderedPageBreak/>
        <w:t xml:space="preserve">Phần </w:t>
      </w:r>
      <w:r w:rsidR="00D16352" w:rsidRPr="00C30873">
        <w:rPr>
          <w:color w:val="000000" w:themeColor="text1"/>
          <w:sz w:val="24"/>
          <w:szCs w:val="24"/>
          <w:lang w:val="nl-NL"/>
        </w:rPr>
        <w:t>II</w:t>
      </w:r>
      <w:bookmarkEnd w:id="47"/>
      <w:bookmarkEnd w:id="48"/>
    </w:p>
    <w:p w14:paraId="7C7A58B5" w14:textId="366BC6A5" w:rsidR="003D2982" w:rsidRPr="00767900" w:rsidRDefault="00FC51C4" w:rsidP="00767900">
      <w:pPr>
        <w:pStyle w:val="a10"/>
      </w:pPr>
      <w:bookmarkStart w:id="49" w:name="_Toc183770600"/>
      <w:bookmarkStart w:id="50" w:name="_Toc183770787"/>
      <w:bookmarkStart w:id="51" w:name="_Toc183771365"/>
      <w:bookmarkStart w:id="52" w:name="_Toc183771972"/>
      <w:bookmarkStart w:id="53" w:name="_Toc183772373"/>
      <w:bookmarkStart w:id="54" w:name="_Toc183772756"/>
      <w:bookmarkStart w:id="55" w:name="_Toc68192633"/>
      <w:bookmarkStart w:id="56" w:name="_Hlk75439627"/>
      <w:r w:rsidRPr="00D62E92">
        <w:t>ĐẶC ĐIỂM HIỆN TRẠNG CỦA CHỦ RỪNG</w:t>
      </w:r>
      <w:bookmarkEnd w:id="49"/>
      <w:bookmarkEnd w:id="50"/>
      <w:bookmarkEnd w:id="51"/>
      <w:bookmarkEnd w:id="52"/>
      <w:bookmarkEnd w:id="53"/>
      <w:bookmarkEnd w:id="54"/>
      <w:r>
        <w:t>, QUY MÔ NHÓM</w:t>
      </w:r>
    </w:p>
    <w:p w14:paraId="0CCFEBEC" w14:textId="15D9D8AF" w:rsidR="00265A66" w:rsidRPr="00C30873" w:rsidRDefault="00265A66" w:rsidP="003E6147">
      <w:pPr>
        <w:pStyle w:val="P2"/>
        <w:spacing w:before="120" w:line="340" w:lineRule="exact"/>
        <w:ind w:firstLine="709"/>
        <w:outlineLvl w:val="0"/>
        <w:rPr>
          <w:color w:val="000000" w:themeColor="text1"/>
          <w:sz w:val="24"/>
          <w:szCs w:val="24"/>
          <w:lang w:val="nl-NL"/>
        </w:rPr>
      </w:pPr>
      <w:bookmarkStart w:id="57" w:name="_Toc212840483"/>
      <w:r w:rsidRPr="00C30873">
        <w:rPr>
          <w:color w:val="000000" w:themeColor="text1"/>
          <w:sz w:val="24"/>
          <w:szCs w:val="24"/>
          <w:lang w:val="nl-NL"/>
        </w:rPr>
        <w:t xml:space="preserve">I. HIỆN TRẠNG </w:t>
      </w:r>
      <w:r w:rsidR="003D2982">
        <w:rPr>
          <w:color w:val="000000" w:themeColor="text1"/>
          <w:sz w:val="24"/>
          <w:szCs w:val="24"/>
          <w:lang w:val="nl-NL"/>
        </w:rPr>
        <w:t>CHỦ RỪNG</w:t>
      </w:r>
      <w:r w:rsidRPr="00C30873">
        <w:rPr>
          <w:color w:val="000000" w:themeColor="text1"/>
          <w:sz w:val="24"/>
          <w:szCs w:val="24"/>
          <w:lang w:val="nl-NL"/>
        </w:rPr>
        <w:t xml:space="preserve"> THAM GIA NHÓM HỘ</w:t>
      </w:r>
      <w:bookmarkEnd w:id="55"/>
      <w:bookmarkEnd w:id="57"/>
    </w:p>
    <w:p w14:paraId="1F9A83EB" w14:textId="1205BBB7" w:rsidR="00265A66" w:rsidRPr="0007582A" w:rsidRDefault="00265A66" w:rsidP="003E6147">
      <w:pPr>
        <w:pStyle w:val="P3"/>
        <w:spacing w:before="120" w:line="340" w:lineRule="exact"/>
        <w:ind w:firstLine="709"/>
        <w:outlineLvl w:val="1"/>
        <w:rPr>
          <w:color w:val="000000" w:themeColor="text1"/>
          <w:lang w:val="nl-NL"/>
        </w:rPr>
      </w:pPr>
      <w:bookmarkStart w:id="58" w:name="_Toc68192634"/>
      <w:bookmarkStart w:id="59" w:name="_Toc212840484"/>
      <w:bookmarkStart w:id="60" w:name="_Hlk163339162"/>
      <w:r w:rsidRPr="0007582A">
        <w:rPr>
          <w:color w:val="000000" w:themeColor="text1"/>
          <w:lang w:val="nl-NL"/>
        </w:rPr>
        <w:t>1</w:t>
      </w:r>
      <w:r w:rsidR="00821586" w:rsidRPr="0007582A">
        <w:rPr>
          <w:color w:val="000000" w:themeColor="text1"/>
          <w:lang w:val="nl-NL"/>
        </w:rPr>
        <w:t>.1</w:t>
      </w:r>
      <w:r w:rsidRPr="0007582A">
        <w:rPr>
          <w:color w:val="000000" w:themeColor="text1"/>
          <w:lang w:val="nl-NL"/>
        </w:rPr>
        <w:t>. Quá trình hình thành nhóm hộ</w:t>
      </w:r>
      <w:bookmarkEnd w:id="58"/>
      <w:bookmarkEnd w:id="59"/>
    </w:p>
    <w:p w14:paraId="1A94BA56" w14:textId="6876C10A" w:rsidR="00767900" w:rsidRPr="0011293E" w:rsidRDefault="00E4137A" w:rsidP="00BE6D51">
      <w:pPr>
        <w:widowControl w:val="0"/>
        <w:spacing w:before="60" w:after="60" w:line="340" w:lineRule="exact"/>
        <w:ind w:firstLine="720"/>
        <w:jc w:val="both"/>
        <w:rPr>
          <w:sz w:val="26"/>
          <w:szCs w:val="26"/>
          <w:lang w:val="nl-NL"/>
        </w:rPr>
      </w:pPr>
      <w:bookmarkStart w:id="61" w:name="_Hlk203719225"/>
      <w:bookmarkStart w:id="62" w:name="_Hlk203719257"/>
      <w:bookmarkStart w:id="63" w:name="_Toc68192636"/>
      <w:r w:rsidRPr="0011293E">
        <w:rPr>
          <w:sz w:val="26"/>
          <w:szCs w:val="26"/>
          <w:lang w:val="nl-NL"/>
        </w:rPr>
        <w:t>Công ty TNHH forestry NB</w:t>
      </w:r>
      <w:r w:rsidR="00D0558D" w:rsidRPr="0007582A">
        <w:rPr>
          <w:sz w:val="26"/>
          <w:szCs w:val="26"/>
          <w:lang w:val="nl-NL"/>
        </w:rPr>
        <w:t xml:space="preserve">, có địa chỉ tại </w:t>
      </w:r>
      <w:bookmarkStart w:id="64" w:name="_Hlk205365995"/>
      <w:r w:rsidR="00346240" w:rsidRPr="0011293E">
        <w:rPr>
          <w:sz w:val="26"/>
          <w:szCs w:val="26"/>
          <w:lang w:val="nl-NL"/>
        </w:rPr>
        <w:t>Số nhà 05, Ngõ 1, Đường Nguyễn Văn Hoan, Phường Ninh Khánh, Thành phố Hoa Lư, Tỉnh Ninh Bình, Việt Nam</w:t>
      </w:r>
      <w:r w:rsidR="00D0558D" w:rsidRPr="0007582A">
        <w:rPr>
          <w:sz w:val="26"/>
          <w:szCs w:val="26"/>
          <w:lang w:val="nl-NL"/>
        </w:rPr>
        <w:t xml:space="preserve">. </w:t>
      </w:r>
      <w:bookmarkEnd w:id="64"/>
      <w:r w:rsidR="00D0558D" w:rsidRPr="0007582A">
        <w:rPr>
          <w:sz w:val="26"/>
          <w:szCs w:val="26"/>
          <w:lang w:val="nl-NL"/>
        </w:rPr>
        <w:t xml:space="preserve">Là một trong những doanh nghiệp có nhà máy </w:t>
      </w:r>
      <w:r w:rsidR="00346240">
        <w:rPr>
          <w:sz w:val="26"/>
          <w:szCs w:val="26"/>
          <w:lang w:val="nl-NL"/>
        </w:rPr>
        <w:t>sản xuất viên nén để xuất khẩu sang thị trường Nhật Bản và Hàn Quốc</w:t>
      </w:r>
      <w:r w:rsidR="00D0558D" w:rsidRPr="0007582A">
        <w:rPr>
          <w:sz w:val="26"/>
          <w:szCs w:val="26"/>
          <w:lang w:val="nl-NL"/>
        </w:rPr>
        <w:t xml:space="preserve">. Hiện tại, Công ty đang tiêu thụ một lượng lớn nguyên liệu gỗ của người dân địa phương trên địa bàn </w:t>
      </w:r>
      <w:r w:rsidR="00FC51C4">
        <w:rPr>
          <w:sz w:val="26"/>
          <w:szCs w:val="26"/>
          <w:lang w:val="nl-NL"/>
        </w:rPr>
        <w:t>tỉnh</w:t>
      </w:r>
      <w:r w:rsidR="00304EBA">
        <w:rPr>
          <w:sz w:val="26"/>
          <w:szCs w:val="26"/>
          <w:lang w:val="nl-NL"/>
        </w:rPr>
        <w:t xml:space="preserve"> Ninh Bình,</w:t>
      </w:r>
      <w:r w:rsidR="00FC51C4">
        <w:rPr>
          <w:sz w:val="26"/>
          <w:szCs w:val="26"/>
          <w:lang w:val="nl-NL"/>
        </w:rPr>
        <w:t xml:space="preserve"> </w:t>
      </w:r>
      <w:r w:rsidR="004100E5">
        <w:rPr>
          <w:sz w:val="26"/>
          <w:szCs w:val="26"/>
          <w:lang w:val="nl-NL"/>
        </w:rPr>
        <w:t>Thanh Hóa</w:t>
      </w:r>
      <w:r w:rsidR="00D0558D" w:rsidRPr="0007582A">
        <w:rPr>
          <w:sz w:val="26"/>
          <w:szCs w:val="26"/>
          <w:lang w:val="nl-NL"/>
        </w:rPr>
        <w:t xml:space="preserve">. Do yêu cầu của thị trường đòi hỏi các sản phẩm xuất khẩu ra nước ngoài cần phải có truy xuất nguồn gốc và đạt được các quy định về quản lý rừng bền vững, </w:t>
      </w:r>
      <w:r w:rsidRPr="0011293E">
        <w:rPr>
          <w:sz w:val="26"/>
          <w:szCs w:val="26"/>
          <w:lang w:val="nl-NL"/>
        </w:rPr>
        <w:t xml:space="preserve">Công ty TNHH forestry NB </w:t>
      </w:r>
      <w:r w:rsidR="00FC51C4" w:rsidRPr="00055CB9">
        <w:rPr>
          <w:sz w:val="26"/>
          <w:szCs w:val="26"/>
          <w:lang w:val="nl-NL"/>
        </w:rPr>
        <w:t xml:space="preserve"> </w:t>
      </w:r>
      <w:r w:rsidR="00D0558D" w:rsidRPr="0007582A">
        <w:rPr>
          <w:sz w:val="26"/>
          <w:szCs w:val="26"/>
          <w:lang w:val="nl-NL"/>
        </w:rPr>
        <w:t xml:space="preserve">đã có </w:t>
      </w:r>
      <w:r w:rsidR="00BE6D51">
        <w:rPr>
          <w:sz w:val="26"/>
          <w:szCs w:val="26"/>
          <w:lang w:val="nl-NL"/>
        </w:rPr>
        <w:t xml:space="preserve">công văn số 05/CV ngày 27 tháng 3 năm 2025 </w:t>
      </w:r>
      <w:r w:rsidR="00D0558D" w:rsidRPr="0007582A">
        <w:rPr>
          <w:sz w:val="26"/>
          <w:szCs w:val="26"/>
          <w:lang w:val="nl-NL"/>
        </w:rPr>
        <w:t xml:space="preserve">gửi tới </w:t>
      </w:r>
      <w:r w:rsidR="00BE6D51">
        <w:rPr>
          <w:sz w:val="26"/>
          <w:szCs w:val="26"/>
          <w:lang w:val="nl-NL"/>
        </w:rPr>
        <w:t xml:space="preserve">sở NN và MT tỉnh Thanh Hóa và công văn số 05/CV ngày 27 tháng 3 năm 2025 </w:t>
      </w:r>
      <w:r w:rsidR="00BE6D51" w:rsidRPr="0007582A">
        <w:rPr>
          <w:sz w:val="26"/>
          <w:szCs w:val="26"/>
          <w:lang w:val="nl-NL"/>
        </w:rPr>
        <w:t xml:space="preserve">gửi tới </w:t>
      </w:r>
      <w:r w:rsidR="00BE6D51">
        <w:rPr>
          <w:sz w:val="26"/>
          <w:szCs w:val="26"/>
          <w:lang w:val="nl-NL"/>
        </w:rPr>
        <w:t xml:space="preserve"> </w:t>
      </w:r>
      <w:r w:rsidR="00D0558D" w:rsidRPr="0007582A">
        <w:rPr>
          <w:sz w:val="26"/>
          <w:szCs w:val="26"/>
          <w:lang w:val="nl-NL"/>
        </w:rPr>
        <w:t xml:space="preserve">UBND huyện </w:t>
      </w:r>
      <w:r w:rsidR="00BE6D51">
        <w:rPr>
          <w:sz w:val="26"/>
          <w:szCs w:val="26"/>
          <w:lang w:val="nl-NL"/>
        </w:rPr>
        <w:t xml:space="preserve">Thường Xuân </w:t>
      </w:r>
      <w:r w:rsidR="00D0558D" w:rsidRPr="0007582A">
        <w:rPr>
          <w:sz w:val="26"/>
          <w:szCs w:val="26"/>
          <w:lang w:val="nl-NL"/>
        </w:rPr>
        <w:t>về việc xin chủ trư</w:t>
      </w:r>
      <w:r w:rsidR="00FC51C4">
        <w:rPr>
          <w:sz w:val="26"/>
          <w:szCs w:val="26"/>
          <w:lang w:val="nl-NL"/>
        </w:rPr>
        <w:t>ơng</w:t>
      </w:r>
      <w:r w:rsidR="00D0558D" w:rsidRPr="0007582A">
        <w:rPr>
          <w:sz w:val="26"/>
          <w:szCs w:val="26"/>
          <w:lang w:val="nl-NL"/>
        </w:rPr>
        <w:t xml:space="preserve"> thực hiện cấp chứng chỉ QLRBV FSC trên cơ sở tự nguyện hợp tác, liên kết giữa các chủ rừng là hộ gia đình, cá nhân trên địa bàn huyện</w:t>
      </w:r>
      <w:r w:rsidR="00BE6D51">
        <w:rPr>
          <w:sz w:val="26"/>
          <w:szCs w:val="26"/>
          <w:lang w:val="nl-NL"/>
        </w:rPr>
        <w:t xml:space="preserve"> Thương Xuân</w:t>
      </w:r>
      <w:r w:rsidR="003D2982">
        <w:rPr>
          <w:sz w:val="26"/>
          <w:szCs w:val="26"/>
          <w:lang w:val="nl-NL"/>
        </w:rPr>
        <w:t>.</w:t>
      </w:r>
      <w:r w:rsidR="00BE6D51">
        <w:rPr>
          <w:sz w:val="26"/>
          <w:szCs w:val="26"/>
          <w:lang w:val="nl-NL"/>
        </w:rPr>
        <w:t xml:space="preserve"> Sau khi được UBND huyện Thương Xuân đồng ý thực hiện tại Văn Bản số 1402 /UBND – NNMT công ty </w:t>
      </w:r>
      <w:r w:rsidR="00D0558D" w:rsidRPr="0007582A">
        <w:rPr>
          <w:sz w:val="26"/>
          <w:szCs w:val="26"/>
          <w:lang w:val="nl-NL"/>
        </w:rPr>
        <w:t xml:space="preserve">đã đầu tư kinh phí, thuê đơn vị tư vấn triển khai thực hiện việc khảo sát diện tích, họp tuyên truyền người dân đăng ký tham gia, đào tạo tập huấn QLRBV và CCR và xây dựng hồ sơ xin cấp chứng chỉ QLRBV trên địa bàn </w:t>
      </w:r>
      <w:r w:rsidR="00E35EE2">
        <w:rPr>
          <w:sz w:val="26"/>
          <w:szCs w:val="26"/>
          <w:lang w:val="nl-NL"/>
        </w:rPr>
        <w:t>0</w:t>
      </w:r>
      <w:r w:rsidR="00BE6D51">
        <w:rPr>
          <w:sz w:val="26"/>
          <w:szCs w:val="26"/>
          <w:lang w:val="nl-NL"/>
        </w:rPr>
        <w:t>2</w:t>
      </w:r>
      <w:r w:rsidR="00D0558D" w:rsidRPr="0007582A">
        <w:rPr>
          <w:sz w:val="26"/>
          <w:szCs w:val="26"/>
          <w:lang w:val="nl-NL"/>
        </w:rPr>
        <w:t xml:space="preserve"> xã của huyện</w:t>
      </w:r>
      <w:r w:rsidR="00BE6D51">
        <w:rPr>
          <w:sz w:val="26"/>
          <w:szCs w:val="26"/>
          <w:lang w:val="nl-NL"/>
        </w:rPr>
        <w:t xml:space="preserve"> là Luận Thành và</w:t>
      </w:r>
      <w:r w:rsidR="00C86CDC">
        <w:rPr>
          <w:sz w:val="26"/>
          <w:szCs w:val="26"/>
          <w:lang w:val="nl-NL"/>
        </w:rPr>
        <w:t xml:space="preserve"> Thường Xuân</w:t>
      </w:r>
      <w:r w:rsidR="00F96FFC">
        <w:rPr>
          <w:sz w:val="26"/>
          <w:szCs w:val="26"/>
          <w:lang w:val="nl-NL"/>
        </w:rPr>
        <w:t xml:space="preserve">. </w:t>
      </w:r>
      <w:r w:rsidR="00D0558D" w:rsidRPr="0007582A">
        <w:rPr>
          <w:sz w:val="26"/>
          <w:szCs w:val="26"/>
          <w:lang w:val="nl-NL"/>
        </w:rPr>
        <w:t xml:space="preserve">Các hộ gia đình có rừng trên địa bàn </w:t>
      </w:r>
      <w:r w:rsidR="00E35EE2">
        <w:rPr>
          <w:sz w:val="26"/>
          <w:szCs w:val="26"/>
          <w:lang w:val="nl-NL"/>
        </w:rPr>
        <w:t>0</w:t>
      </w:r>
      <w:r w:rsidR="00F96FFC">
        <w:rPr>
          <w:sz w:val="26"/>
          <w:szCs w:val="26"/>
          <w:lang w:val="nl-NL"/>
        </w:rPr>
        <w:t>2</w:t>
      </w:r>
      <w:r w:rsidR="00D0558D" w:rsidRPr="0007582A">
        <w:rPr>
          <w:sz w:val="26"/>
          <w:szCs w:val="26"/>
          <w:lang w:val="nl-NL"/>
        </w:rPr>
        <w:t xml:space="preserve"> xã đã viết đơn tự nguyên tham gia </w:t>
      </w:r>
      <w:r w:rsidR="00E35EE2" w:rsidRPr="000B7952">
        <w:rPr>
          <w:lang w:val="nl-NL"/>
        </w:rPr>
        <w:t xml:space="preserve">Nhóm hộ QLRBV và CCR </w:t>
      </w:r>
      <w:r w:rsidR="00F96FFC" w:rsidRPr="000B7952">
        <w:rPr>
          <w:lang w:val="nl-NL"/>
        </w:rPr>
        <w:t xml:space="preserve">forestry NB – Thường Xuân </w:t>
      </w:r>
      <w:r w:rsidR="00706B0C">
        <w:rPr>
          <w:sz w:val="26"/>
          <w:szCs w:val="26"/>
          <w:lang w:val="nl-NL"/>
        </w:rPr>
        <w:t>(</w:t>
      </w:r>
      <w:r w:rsidR="00706B0C" w:rsidRPr="0007582A">
        <w:rPr>
          <w:sz w:val="26"/>
          <w:szCs w:val="26"/>
          <w:lang w:val="nl-NL"/>
        </w:rPr>
        <w:t xml:space="preserve">được thành lập theo Quyết định số </w:t>
      </w:r>
      <w:r w:rsidR="00F96FFC" w:rsidRPr="0011293E">
        <w:rPr>
          <w:sz w:val="26"/>
          <w:szCs w:val="26"/>
          <w:lang w:val="nl-NL"/>
        </w:rPr>
        <w:t>: 01 /QĐ/CCR - FORESTRY NB</w:t>
      </w:r>
      <w:r w:rsidR="00706B0C" w:rsidRPr="00790AC6">
        <w:rPr>
          <w:sz w:val="26"/>
          <w:szCs w:val="26"/>
          <w:lang w:val="nl-NL"/>
        </w:rPr>
        <w:t>)</w:t>
      </w:r>
      <w:r w:rsidR="00706B0C">
        <w:rPr>
          <w:sz w:val="26"/>
          <w:szCs w:val="26"/>
          <w:lang w:val="nl-NL"/>
        </w:rPr>
        <w:t xml:space="preserve"> </w:t>
      </w:r>
      <w:r w:rsidR="00D0558D" w:rsidRPr="0007582A">
        <w:rPr>
          <w:sz w:val="26"/>
          <w:szCs w:val="26"/>
          <w:lang w:val="nl-NL"/>
        </w:rPr>
        <w:t xml:space="preserve">và đồng ý để </w:t>
      </w:r>
      <w:r w:rsidRPr="0011293E">
        <w:rPr>
          <w:sz w:val="26"/>
          <w:szCs w:val="26"/>
          <w:lang w:val="nl-NL"/>
        </w:rPr>
        <w:t xml:space="preserve">Công ty TNHH forestry NB </w:t>
      </w:r>
      <w:r w:rsidR="00D0558D" w:rsidRPr="0007582A">
        <w:rPr>
          <w:sz w:val="26"/>
          <w:szCs w:val="26"/>
          <w:lang w:val="nl-NL"/>
        </w:rPr>
        <w:t xml:space="preserve">thay mặt họ thực hiện các hoạt động QLRBV và ký kết hợp đồng với tổ chức đánh giá để tiến hành đánh giá cấp chứng chỉ QLRBV cho </w:t>
      </w:r>
      <w:r w:rsidR="003E6147">
        <w:rPr>
          <w:sz w:val="26"/>
          <w:szCs w:val="26"/>
          <w:lang w:val="nl-NL"/>
        </w:rPr>
        <w:t>n</w:t>
      </w:r>
      <w:r w:rsidR="00D0558D" w:rsidRPr="0007582A">
        <w:rPr>
          <w:sz w:val="26"/>
          <w:szCs w:val="26"/>
          <w:lang w:val="nl-NL"/>
        </w:rPr>
        <w:t xml:space="preserve">hóm. </w:t>
      </w:r>
    </w:p>
    <w:p w14:paraId="0BECCEF7" w14:textId="17498BF3" w:rsidR="00F37C89" w:rsidRPr="00A54D6F" w:rsidRDefault="00723D32" w:rsidP="003E6147">
      <w:pPr>
        <w:pStyle w:val="P3"/>
        <w:spacing w:before="120" w:line="340" w:lineRule="exact"/>
        <w:ind w:firstLine="709"/>
        <w:outlineLvl w:val="1"/>
        <w:rPr>
          <w:color w:val="000000" w:themeColor="text1"/>
          <w:lang w:val="nl-NL"/>
        </w:rPr>
      </w:pPr>
      <w:bookmarkStart w:id="65" w:name="_Toc212840485"/>
      <w:bookmarkEnd w:id="61"/>
      <w:bookmarkEnd w:id="62"/>
      <w:r w:rsidRPr="00A54D6F">
        <w:rPr>
          <w:color w:val="000000" w:themeColor="text1"/>
          <w:lang w:val="nl-NL"/>
        </w:rPr>
        <w:t>1</w:t>
      </w:r>
      <w:r w:rsidR="00F37C89" w:rsidRPr="00A54D6F">
        <w:rPr>
          <w:color w:val="000000" w:themeColor="text1"/>
          <w:lang w:val="nl-NL"/>
        </w:rPr>
        <w:t>.</w:t>
      </w:r>
      <w:r w:rsidR="00543B20">
        <w:rPr>
          <w:color w:val="000000" w:themeColor="text1"/>
          <w:lang w:val="nl-NL"/>
        </w:rPr>
        <w:t>2</w:t>
      </w:r>
      <w:r w:rsidR="00F37C89" w:rsidRPr="00A54D6F">
        <w:rPr>
          <w:color w:val="000000" w:themeColor="text1"/>
          <w:lang w:val="nl-NL"/>
        </w:rPr>
        <w:t xml:space="preserve">. Cơ cấu tổ chức </w:t>
      </w:r>
      <w:r w:rsidR="00EB60AA" w:rsidRPr="00A54D6F">
        <w:rPr>
          <w:color w:val="000000" w:themeColor="text1"/>
          <w:lang w:val="nl-NL"/>
        </w:rPr>
        <w:t>Nhóm</w:t>
      </w:r>
      <w:r w:rsidR="00A54D6F" w:rsidRPr="00A54D6F">
        <w:rPr>
          <w:color w:val="000000" w:themeColor="text1"/>
          <w:lang w:val="nl-NL"/>
        </w:rPr>
        <w:t xml:space="preserve"> hộ</w:t>
      </w:r>
      <w:r w:rsidR="00EB60AA" w:rsidRPr="00A54D6F">
        <w:rPr>
          <w:color w:val="000000" w:themeColor="text1"/>
          <w:lang w:val="nl-NL"/>
        </w:rPr>
        <w:t xml:space="preserve"> </w:t>
      </w:r>
      <w:bookmarkEnd w:id="63"/>
      <w:r w:rsidR="00A54D6F" w:rsidRPr="00055CB9">
        <w:rPr>
          <w:rStyle w:val="fontstyle01"/>
          <w:color w:val="000000" w:themeColor="text1"/>
          <w:sz w:val="26"/>
          <w:szCs w:val="26"/>
          <w:lang w:val="nl-NL"/>
        </w:rPr>
        <w:t xml:space="preserve">QLRBV và CCR </w:t>
      </w:r>
      <w:r w:rsidR="008555B0">
        <w:rPr>
          <w:rStyle w:val="fontstyle01"/>
          <w:color w:val="000000" w:themeColor="text1"/>
          <w:sz w:val="26"/>
          <w:szCs w:val="26"/>
          <w:lang w:val="nl-NL"/>
        </w:rPr>
        <w:t>Foresty NB Thường Xuân – Thanh Hóa</w:t>
      </w:r>
      <w:bookmarkEnd w:id="65"/>
    </w:p>
    <w:p w14:paraId="25E504C3" w14:textId="2B77A72A" w:rsidR="00EF7AD0" w:rsidRPr="0007582A" w:rsidRDefault="00EF7AD0" w:rsidP="003E6147">
      <w:pPr>
        <w:pStyle w:val="Heading3"/>
        <w:spacing w:before="120" w:after="120" w:line="340" w:lineRule="exact"/>
        <w:ind w:firstLine="709"/>
        <w:rPr>
          <w:rFonts w:ascii="Times New Roman" w:hAnsi="Times New Roman" w:cs="Times New Roman"/>
          <w:b/>
          <w:bCs/>
          <w:i/>
          <w:iCs/>
          <w:color w:val="000000" w:themeColor="text1"/>
          <w:sz w:val="26"/>
          <w:szCs w:val="26"/>
          <w:lang w:val="nl-NL"/>
        </w:rPr>
      </w:pPr>
      <w:bookmarkStart w:id="66" w:name="_Toc212840486"/>
      <w:r w:rsidRPr="0007582A">
        <w:rPr>
          <w:rFonts w:ascii="Times New Roman" w:hAnsi="Times New Roman" w:cs="Times New Roman"/>
          <w:b/>
          <w:bCs/>
          <w:i/>
          <w:iCs/>
          <w:color w:val="000000" w:themeColor="text1"/>
          <w:sz w:val="26"/>
          <w:szCs w:val="26"/>
          <w:lang w:val="nl-NL"/>
        </w:rPr>
        <w:t>1.</w:t>
      </w:r>
      <w:r w:rsidR="00543B20">
        <w:rPr>
          <w:rFonts w:ascii="Times New Roman" w:hAnsi="Times New Roman" w:cs="Times New Roman"/>
          <w:b/>
          <w:bCs/>
          <w:i/>
          <w:iCs/>
          <w:color w:val="000000" w:themeColor="text1"/>
          <w:sz w:val="26"/>
          <w:szCs w:val="26"/>
          <w:lang w:val="nl-NL"/>
        </w:rPr>
        <w:t>2</w:t>
      </w:r>
      <w:r w:rsidRPr="0007582A">
        <w:rPr>
          <w:rFonts w:ascii="Times New Roman" w:hAnsi="Times New Roman" w:cs="Times New Roman"/>
          <w:b/>
          <w:bCs/>
          <w:i/>
          <w:iCs/>
          <w:color w:val="000000" w:themeColor="text1"/>
          <w:sz w:val="26"/>
          <w:szCs w:val="26"/>
          <w:lang w:val="nl-NL"/>
        </w:rPr>
        <w:t>.1. Cơ cấu tổ chức Nhóm</w:t>
      </w:r>
      <w:bookmarkEnd w:id="66"/>
    </w:p>
    <w:p w14:paraId="1826646C" w14:textId="15CED43B" w:rsidR="00355090" w:rsidRDefault="00D0558D" w:rsidP="003E6147">
      <w:pPr>
        <w:widowControl w:val="0"/>
        <w:spacing w:before="60" w:after="60" w:line="340" w:lineRule="exact"/>
        <w:ind w:firstLine="720"/>
        <w:jc w:val="both"/>
        <w:rPr>
          <w:sz w:val="26"/>
          <w:szCs w:val="26"/>
          <w:lang w:val="nl-NL"/>
        </w:rPr>
      </w:pPr>
      <w:bookmarkStart w:id="67" w:name="_Hlk74241572"/>
      <w:r w:rsidRPr="0007582A">
        <w:rPr>
          <w:sz w:val="26"/>
          <w:szCs w:val="26"/>
          <w:lang w:val="nl-NL"/>
        </w:rPr>
        <w:t xml:space="preserve">Nhóm các hộ nông dân làm nghề rừng trên địa là những người có chung lợi ích trong trồng rừng, sử dụng rừng bền vững. Nhóm hộ tham gia chứng chỉ rừng đã được doanh nghiệp là </w:t>
      </w:r>
      <w:r w:rsidR="00E4137A">
        <w:rPr>
          <w:rFonts w:eastAsia="Arial"/>
          <w:color w:val="000000" w:themeColor="text1"/>
          <w:sz w:val="26"/>
          <w:szCs w:val="26"/>
          <w:lang w:val="nl-NL"/>
        </w:rPr>
        <w:t xml:space="preserve">Công ty TNHH forestry NB Ninh Bình </w:t>
      </w:r>
      <w:r w:rsidR="00A54D6F" w:rsidRPr="0007582A">
        <w:rPr>
          <w:sz w:val="26"/>
          <w:szCs w:val="26"/>
          <w:lang w:val="nl-NL"/>
        </w:rPr>
        <w:t xml:space="preserve"> </w:t>
      </w:r>
      <w:r w:rsidRPr="0007582A">
        <w:rPr>
          <w:sz w:val="26"/>
          <w:szCs w:val="26"/>
          <w:lang w:val="nl-NL"/>
        </w:rPr>
        <w:t>hỗ trợ đào tạo nâng cao năng lực quản lý Nhóm và tập huấn cho các hộ gia đình tham gia FSC đồng thời cam kết tiêu thụ sản phẩm gỗ rừng trồng có chứng nhận FSC cao hơn so với giá gỗ rừng trồng chưa có FSC trên thị trường tại cùng thời điểm.</w:t>
      </w:r>
    </w:p>
    <w:p w14:paraId="79265853" w14:textId="0E01253E" w:rsidR="00767900" w:rsidRPr="007B041C" w:rsidRDefault="00767900" w:rsidP="003E6147">
      <w:pPr>
        <w:widowControl w:val="0"/>
        <w:spacing w:before="60" w:after="60" w:line="340" w:lineRule="exact"/>
        <w:ind w:firstLine="720"/>
        <w:jc w:val="both"/>
        <w:rPr>
          <w:sz w:val="26"/>
          <w:szCs w:val="26"/>
          <w:lang w:val="nl-NL"/>
        </w:rPr>
      </w:pPr>
      <w:r w:rsidRPr="00767900">
        <w:rPr>
          <w:sz w:val="26"/>
          <w:szCs w:val="26"/>
          <w:lang w:val="nl-NL"/>
        </w:rPr>
        <w:t xml:space="preserve">Nhóm chứng chỉ rừng FSC </w:t>
      </w:r>
      <w:r w:rsidR="00E4137A">
        <w:rPr>
          <w:rFonts w:eastAsia="Arial"/>
          <w:color w:val="000000" w:themeColor="text1"/>
          <w:sz w:val="26"/>
          <w:szCs w:val="26"/>
          <w:lang w:val="nl-NL"/>
        </w:rPr>
        <w:t xml:space="preserve">Công ty TNHH forestry NB </w:t>
      </w:r>
      <w:r w:rsidRPr="00767900">
        <w:rPr>
          <w:sz w:val="26"/>
          <w:szCs w:val="26"/>
          <w:lang w:val="nl-NL"/>
        </w:rPr>
        <w:t xml:space="preserve">(sau đây gọi tắt là </w:t>
      </w:r>
      <w:r w:rsidRPr="00055CB9">
        <w:rPr>
          <w:rStyle w:val="fontstyle01"/>
          <w:color w:val="000000" w:themeColor="text1"/>
          <w:sz w:val="26"/>
          <w:szCs w:val="26"/>
          <w:lang w:val="nl-NL"/>
        </w:rPr>
        <w:t>Nhóm</w:t>
      </w:r>
      <w:r w:rsidRPr="00767900">
        <w:rPr>
          <w:sz w:val="26"/>
          <w:szCs w:val="26"/>
          <w:lang w:val="nl-NL"/>
        </w:rPr>
        <w:t xml:space="preserve">) là tổ chức tự nguyện, hoạt động theo Quy định của pháp luật Việt Nam và tuân thủ các quy </w:t>
      </w:r>
      <w:r w:rsidRPr="00767900">
        <w:rPr>
          <w:sz w:val="26"/>
          <w:szCs w:val="26"/>
          <w:lang w:val="nl-NL"/>
        </w:rPr>
        <w:lastRenderedPageBreak/>
        <w:t>định của tiêu chuẩn quản lý nhóm và tiêu chuẩn QLRB</w:t>
      </w:r>
      <w:r w:rsidR="007F5813">
        <w:rPr>
          <w:sz w:val="26"/>
          <w:szCs w:val="26"/>
          <w:lang w:val="nl-NL"/>
        </w:rPr>
        <w:t>V</w:t>
      </w:r>
      <w:r w:rsidRPr="00767900">
        <w:rPr>
          <w:sz w:val="26"/>
          <w:szCs w:val="26"/>
          <w:lang w:val="nl-NL"/>
        </w:rPr>
        <w:t xml:space="preserve"> của FSC. Nhóm chịu sự quản lý nhà nước các ngành có liên quan đến lĩnh vực hoạt động của Nhóm. Nhóm là một tổ chức được liên kết từ các Nhóm tại các xã/thôn. Các liên kết này được quản lý theo một tổ chức nhóm gồm ba cấp: (1) Chủ thể nhóm</w:t>
      </w:r>
      <w:r>
        <w:rPr>
          <w:sz w:val="26"/>
          <w:szCs w:val="26"/>
          <w:lang w:val="nl-NL"/>
        </w:rPr>
        <w:t xml:space="preserve"> (Ban quản lý nhóm hộ)</w:t>
      </w:r>
      <w:r w:rsidRPr="00767900">
        <w:rPr>
          <w:sz w:val="26"/>
          <w:szCs w:val="26"/>
          <w:lang w:val="nl-NL"/>
        </w:rPr>
        <w:t>;</w:t>
      </w:r>
      <w:r w:rsidR="007B041C">
        <w:rPr>
          <w:sz w:val="26"/>
          <w:szCs w:val="26"/>
          <w:lang w:val="nl-NL"/>
        </w:rPr>
        <w:t xml:space="preserve"> (02) Tổ hỗ trợ kỹ thuật FSC;</w:t>
      </w:r>
      <w:r w:rsidRPr="00767900">
        <w:rPr>
          <w:sz w:val="26"/>
          <w:szCs w:val="26"/>
          <w:lang w:val="nl-NL"/>
        </w:rPr>
        <w:t xml:space="preserve"> (</w:t>
      </w:r>
      <w:r w:rsidR="007B041C">
        <w:rPr>
          <w:sz w:val="26"/>
          <w:szCs w:val="26"/>
          <w:lang w:val="nl-NL"/>
        </w:rPr>
        <w:t>3</w:t>
      </w:r>
      <w:r w:rsidRPr="00767900">
        <w:rPr>
          <w:sz w:val="26"/>
          <w:szCs w:val="26"/>
          <w:lang w:val="nl-NL"/>
        </w:rPr>
        <w:t xml:space="preserve">) Ban quản lý nhóm </w:t>
      </w:r>
      <w:r w:rsidR="00BA5D0F">
        <w:rPr>
          <w:sz w:val="26"/>
          <w:szCs w:val="26"/>
          <w:lang w:val="nl-NL"/>
        </w:rPr>
        <w:t>xã</w:t>
      </w:r>
      <w:r w:rsidR="007B041C">
        <w:rPr>
          <w:sz w:val="26"/>
          <w:szCs w:val="26"/>
          <w:lang w:val="nl-NL"/>
        </w:rPr>
        <w:t>;</w:t>
      </w:r>
      <w:r w:rsidRPr="00767900">
        <w:rPr>
          <w:sz w:val="26"/>
          <w:szCs w:val="26"/>
          <w:lang w:val="nl-NL"/>
        </w:rPr>
        <w:t xml:space="preserve"> (4) Hộ gia đình (thành viên nhóm).</w:t>
      </w:r>
    </w:p>
    <w:p w14:paraId="695035D5" w14:textId="3F36BE4B" w:rsidR="00767900" w:rsidRDefault="00767900" w:rsidP="007B041C">
      <w:pPr>
        <w:widowControl w:val="0"/>
        <w:spacing w:before="120" w:after="120" w:line="312" w:lineRule="auto"/>
        <w:jc w:val="both"/>
        <w:rPr>
          <w:sz w:val="26"/>
          <w:szCs w:val="26"/>
          <w:lang w:val="fil-PH"/>
        </w:rPr>
      </w:pPr>
    </w:p>
    <w:p w14:paraId="1A25E486" w14:textId="77777777" w:rsidR="00767900" w:rsidRDefault="00767900" w:rsidP="00355090">
      <w:pPr>
        <w:widowControl w:val="0"/>
        <w:spacing w:before="120" w:after="120" w:line="312" w:lineRule="auto"/>
        <w:ind w:firstLine="720"/>
        <w:jc w:val="both"/>
        <w:rPr>
          <w:sz w:val="26"/>
          <w:szCs w:val="26"/>
          <w:lang w:val="fil-PH"/>
        </w:rPr>
      </w:pPr>
    </w:p>
    <w:p w14:paraId="0652A667" w14:textId="6053F05B" w:rsidR="00CB1205" w:rsidRDefault="00796B8F" w:rsidP="00355090">
      <w:pPr>
        <w:widowControl w:val="0"/>
        <w:spacing w:before="120" w:after="120" w:line="312" w:lineRule="auto"/>
        <w:ind w:firstLine="720"/>
        <w:jc w:val="both"/>
        <w:rPr>
          <w:sz w:val="26"/>
          <w:szCs w:val="26"/>
          <w:lang w:val="fil-PH"/>
        </w:rPr>
      </w:pPr>
      <w:r>
        <w:rPr>
          <w:noProof/>
          <w:sz w:val="26"/>
          <w:szCs w:val="26"/>
          <w:lang w:val="fil-PH"/>
        </w:rPr>
        <mc:AlternateContent>
          <mc:Choice Requires="wpg">
            <w:drawing>
              <wp:anchor distT="0" distB="0" distL="114300" distR="114300" simplePos="0" relativeHeight="251664384" behindDoc="0" locked="0" layoutInCell="1" allowOverlap="1" wp14:anchorId="0F38C6FA" wp14:editId="7388EF1E">
                <wp:simplePos x="0" y="0"/>
                <wp:positionH relativeFrom="column">
                  <wp:posOffset>443865</wp:posOffset>
                </wp:positionH>
                <wp:positionV relativeFrom="paragraph">
                  <wp:posOffset>307975</wp:posOffset>
                </wp:positionV>
                <wp:extent cx="4979670" cy="2660223"/>
                <wp:effectExtent l="0" t="0" r="11430" b="26035"/>
                <wp:wrapNone/>
                <wp:docPr id="2" name="Group 2"/>
                <wp:cNvGraphicFramePr/>
                <a:graphic xmlns:a="http://schemas.openxmlformats.org/drawingml/2006/main">
                  <a:graphicData uri="http://schemas.microsoft.com/office/word/2010/wordprocessingGroup">
                    <wpg:wgp>
                      <wpg:cNvGrpSpPr/>
                      <wpg:grpSpPr>
                        <a:xfrm>
                          <a:off x="0" y="0"/>
                          <a:ext cx="4979670" cy="2660223"/>
                          <a:chOff x="0" y="8843"/>
                          <a:chExt cx="5486400" cy="3275377"/>
                        </a:xfrm>
                      </wpg:grpSpPr>
                      <wps:wsp>
                        <wps:cNvPr id="94" name="Rectangle 94"/>
                        <wps:cNvSpPr/>
                        <wps:spPr>
                          <a:xfrm>
                            <a:off x="4026877" y="697522"/>
                            <a:ext cx="1447800" cy="630894"/>
                          </a:xfrm>
                          <a:prstGeom prst="rect">
                            <a:avLst/>
                          </a:prstGeom>
                          <a:noFill/>
                          <a:ln w="15875">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3918A" w14:textId="77777777" w:rsidR="00355090" w:rsidRPr="00EC51ED" w:rsidRDefault="00355090" w:rsidP="00355090">
                              <w:pPr>
                                <w:jc w:val="center"/>
                                <w:rPr>
                                  <w:b/>
                                  <w:bCs/>
                                  <w:color w:val="002060"/>
                                  <w:sz w:val="10"/>
                                  <w:szCs w:val="10"/>
                                </w:rPr>
                              </w:pPr>
                            </w:p>
                            <w:p w14:paraId="78E3532A" w14:textId="77777777" w:rsidR="00355090" w:rsidRPr="00EC51ED" w:rsidRDefault="00355090" w:rsidP="00355090">
                              <w:pPr>
                                <w:jc w:val="center"/>
                                <w:rPr>
                                  <w:b/>
                                  <w:bCs/>
                                  <w:color w:val="002060"/>
                                  <w:sz w:val="20"/>
                                  <w:szCs w:val="20"/>
                                </w:rPr>
                              </w:pPr>
                              <w:r>
                                <w:rPr>
                                  <w:b/>
                                  <w:bCs/>
                                  <w:color w:val="002060"/>
                                  <w:sz w:val="20"/>
                                  <w:szCs w:val="20"/>
                                </w:rPr>
                                <w:t>TỔ HỖ TRỢ KỸ THUẬT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0" name="Group 100"/>
                        <wpg:cNvGrpSpPr/>
                        <wpg:grpSpPr>
                          <a:xfrm>
                            <a:off x="0" y="8843"/>
                            <a:ext cx="5486400" cy="3275377"/>
                            <a:chOff x="0" y="8163"/>
                            <a:chExt cx="5486400" cy="3023975"/>
                          </a:xfrm>
                        </wpg:grpSpPr>
                        <wpg:grpSp>
                          <wpg:cNvPr id="24" name="Group 24"/>
                          <wpg:cNvGrpSpPr/>
                          <wpg:grpSpPr>
                            <a:xfrm>
                              <a:off x="0" y="8163"/>
                              <a:ext cx="5486400" cy="3023975"/>
                              <a:chOff x="-82164" y="26825"/>
                              <a:chExt cx="5976143" cy="3684272"/>
                            </a:xfrm>
                          </wpg:grpSpPr>
                          <wps:wsp>
                            <wps:cNvPr id="30" name="Straight Arrow Connector 30"/>
                            <wps:cNvCnPr/>
                            <wps:spPr>
                              <a:xfrm>
                                <a:off x="572471" y="2770906"/>
                                <a:ext cx="0" cy="334010"/>
                              </a:xfrm>
                              <a:prstGeom prst="straightConnector1">
                                <a:avLst/>
                              </a:prstGeom>
                              <a:ln>
                                <a:solidFill>
                                  <a:schemeClr val="accent1">
                                    <a:shade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Rectangle 33"/>
                            <wps:cNvSpPr/>
                            <wps:spPr>
                              <a:xfrm>
                                <a:off x="-65564" y="2179902"/>
                                <a:ext cx="1336333" cy="671142"/>
                              </a:xfrm>
                              <a:prstGeom prst="rect">
                                <a:avLst/>
                              </a:prstGeom>
                              <a:noFill/>
                              <a:ln w="15875">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FA7229" w14:textId="09E76AA4" w:rsidR="00355090" w:rsidRPr="00AC67BA" w:rsidRDefault="00AC67BA" w:rsidP="00AC67BA">
                                  <w:pPr>
                                    <w:jc w:val="center"/>
                                    <w:rPr>
                                      <w:b/>
                                      <w:bCs/>
                                      <w:color w:val="002060"/>
                                      <w:sz w:val="18"/>
                                      <w:szCs w:val="18"/>
                                    </w:rPr>
                                  </w:pPr>
                                  <w:r w:rsidRPr="00AC67BA">
                                    <w:rPr>
                                      <w:b/>
                                      <w:bCs/>
                                      <w:color w:val="002060"/>
                                      <w:sz w:val="18"/>
                                      <w:szCs w:val="18"/>
                                    </w:rPr>
                                    <w:t xml:space="preserve">CẤP XÃ </w:t>
                                  </w:r>
                                  <w:r w:rsidR="007F5813">
                                    <w:rPr>
                                      <w:b/>
                                      <w:bCs/>
                                      <w:color w:val="002060"/>
                                      <w:sz w:val="18"/>
                                      <w:szCs w:val="18"/>
                                    </w:rPr>
                                    <w:t xml:space="preserve"> I </w:t>
                                  </w:r>
                                  <w:r w:rsidR="005466CD" w:rsidRPr="00AC67BA">
                                    <w:rPr>
                                      <w:b/>
                                      <w:bCs/>
                                      <w:color w:val="002060"/>
                                      <w:sz w:val="18"/>
                                      <w:szCs w:val="18"/>
                                    </w:rPr>
                                    <w:t>(XÓM</w:t>
                                  </w:r>
                                  <w:r w:rsidRPr="00AC67BA">
                                    <w:rPr>
                                      <w:b/>
                                      <w:bCs/>
                                      <w:color w:val="002060"/>
                                      <w:sz w:val="18"/>
                                      <w:szCs w:val="18"/>
                                    </w:rPr>
                                    <w:t>/KHU)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traight Arrow Connector 34"/>
                            <wps:cNvCnPr/>
                            <wps:spPr>
                              <a:xfrm>
                                <a:off x="5132258" y="2783481"/>
                                <a:ext cx="0" cy="346075"/>
                              </a:xfrm>
                              <a:prstGeom prst="straightConnector1">
                                <a:avLst/>
                              </a:prstGeom>
                              <a:ln>
                                <a:solidFill>
                                  <a:schemeClr val="accent1">
                                    <a:shade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 name="Rectangle 40"/>
                            <wps:cNvSpPr/>
                            <wps:spPr>
                              <a:xfrm>
                                <a:off x="4358594" y="2179903"/>
                                <a:ext cx="1485583" cy="586740"/>
                              </a:xfrm>
                              <a:prstGeom prst="rect">
                                <a:avLst/>
                              </a:prstGeom>
                              <a:noFill/>
                              <a:ln w="15875">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7ED80" w14:textId="77777777" w:rsidR="00355090" w:rsidRPr="00EC51ED" w:rsidRDefault="00355090" w:rsidP="00355090">
                                  <w:pPr>
                                    <w:jc w:val="center"/>
                                    <w:rPr>
                                      <w:b/>
                                      <w:bCs/>
                                      <w:color w:val="002060"/>
                                      <w:sz w:val="10"/>
                                      <w:szCs w:val="10"/>
                                    </w:rPr>
                                  </w:pPr>
                                </w:p>
                                <w:p w14:paraId="3C0F33C6" w14:textId="5BEF644B" w:rsidR="00355090" w:rsidRPr="006530C8" w:rsidRDefault="007F5813" w:rsidP="00355090">
                                  <w:pPr>
                                    <w:jc w:val="center"/>
                                    <w:rPr>
                                      <w:b/>
                                      <w:bCs/>
                                      <w:color w:val="002060"/>
                                      <w:sz w:val="18"/>
                                      <w:szCs w:val="18"/>
                                    </w:rPr>
                                  </w:pPr>
                                  <w:r>
                                    <w:rPr>
                                      <w:b/>
                                      <w:bCs/>
                                      <w:color w:val="002060"/>
                                      <w:sz w:val="18"/>
                                      <w:szCs w:val="18"/>
                                    </w:rPr>
                                    <w:t>CẤP XÃ II (</w:t>
                                  </w:r>
                                  <w:r w:rsidR="00355090" w:rsidRPr="006530C8">
                                    <w:rPr>
                                      <w:b/>
                                      <w:bCs/>
                                      <w:color w:val="002060"/>
                                      <w:sz w:val="18"/>
                                      <w:szCs w:val="18"/>
                                    </w:rPr>
                                    <w:t>X</w:t>
                                  </w:r>
                                  <w:r w:rsidR="006530C8" w:rsidRPr="006530C8">
                                    <w:rPr>
                                      <w:b/>
                                      <w:bCs/>
                                      <w:color w:val="002060"/>
                                      <w:sz w:val="18"/>
                                      <w:szCs w:val="18"/>
                                    </w:rPr>
                                    <w:t>ÓM/KHU</w:t>
                                  </w:r>
                                  <w:r>
                                    <w:rPr>
                                      <w:b/>
                                      <w:bCs/>
                                      <w:color w:val="002060"/>
                                      <w:sz w:val="18"/>
                                      <w:szCs w:val="18"/>
                                    </w:rPr>
                                    <w:t>)</w:t>
                                  </w:r>
                                </w:p>
                                <w:p w14:paraId="2E41F877" w14:textId="77777777" w:rsidR="00355090" w:rsidRPr="00EC51ED" w:rsidRDefault="00355090" w:rsidP="00355090">
                                  <w:pPr>
                                    <w:jc w:val="center"/>
                                    <w:rPr>
                                      <w:b/>
                                      <w:bCs/>
                                      <w:color w:val="00206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Arrow Connector 42"/>
                            <wps:cNvCnPr/>
                            <wps:spPr>
                              <a:xfrm>
                                <a:off x="618628" y="1785669"/>
                                <a:ext cx="0" cy="381000"/>
                              </a:xfrm>
                              <a:prstGeom prst="straightConnector1">
                                <a:avLst/>
                              </a:prstGeom>
                              <a:ln>
                                <a:solidFill>
                                  <a:schemeClr val="accent1">
                                    <a:shade val="50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43" name="Rectangle 43"/>
                            <wps:cNvSpPr/>
                            <wps:spPr>
                              <a:xfrm>
                                <a:off x="-82164" y="3137180"/>
                                <a:ext cx="1344632" cy="537536"/>
                              </a:xfrm>
                              <a:prstGeom prst="rect">
                                <a:avLst/>
                              </a:prstGeom>
                              <a:noFill/>
                              <a:ln w="15875">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E5B649" w14:textId="52A49BC0" w:rsidR="00355090" w:rsidRPr="006530C8" w:rsidRDefault="00355090" w:rsidP="00355090">
                                  <w:pPr>
                                    <w:jc w:val="center"/>
                                    <w:rPr>
                                      <w:b/>
                                      <w:bCs/>
                                      <w:color w:val="002060"/>
                                      <w:sz w:val="18"/>
                                      <w:szCs w:val="18"/>
                                    </w:rPr>
                                  </w:pPr>
                                  <w:r w:rsidRPr="006530C8">
                                    <w:rPr>
                                      <w:b/>
                                      <w:bCs/>
                                      <w:color w:val="002060"/>
                                      <w:sz w:val="18"/>
                                      <w:szCs w:val="18"/>
                                    </w:rPr>
                                    <w:t xml:space="preserve">HỘ GIA ĐÌNH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4357041" y="3175975"/>
                                <a:ext cx="1536938" cy="535122"/>
                              </a:xfrm>
                              <a:prstGeom prst="rect">
                                <a:avLst/>
                              </a:prstGeom>
                              <a:noFill/>
                              <a:ln w="15875">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8EEC2F" w14:textId="77777777" w:rsidR="00355090" w:rsidRPr="006530C8" w:rsidRDefault="00355090" w:rsidP="00355090">
                                  <w:pPr>
                                    <w:jc w:val="center"/>
                                    <w:rPr>
                                      <w:b/>
                                      <w:bCs/>
                                      <w:color w:val="002060"/>
                                      <w:sz w:val="18"/>
                                      <w:szCs w:val="18"/>
                                    </w:rPr>
                                  </w:pPr>
                                  <w:r w:rsidRPr="006530C8">
                                    <w:rPr>
                                      <w:b/>
                                      <w:bCs/>
                                      <w:color w:val="002060"/>
                                      <w:sz w:val="18"/>
                                      <w:szCs w:val="18"/>
                                    </w:rPr>
                                    <w:t>HỘ GIA ĐÌNH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wps:spPr>
                              <a:xfrm>
                                <a:off x="5180661" y="1791641"/>
                                <a:ext cx="3483" cy="407344"/>
                              </a:xfrm>
                              <a:prstGeom prst="straightConnector1">
                                <a:avLst/>
                              </a:prstGeom>
                              <a:ln>
                                <a:solidFill>
                                  <a:schemeClr val="accent1">
                                    <a:shade val="50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49" name="Straight Connector 49"/>
                            <wps:cNvCnPr/>
                            <wps:spPr>
                              <a:xfrm>
                                <a:off x="604452" y="1796394"/>
                                <a:ext cx="4579693" cy="1"/>
                              </a:xfrm>
                              <a:prstGeom prst="line">
                                <a:avLst/>
                              </a:prstGeom>
                              <a:ln>
                                <a:solidFill>
                                  <a:schemeClr val="accent1">
                                    <a:shade val="50000"/>
                                  </a:schemeClr>
                                </a:solidFill>
                              </a:ln>
                            </wps:spPr>
                            <wps:style>
                              <a:lnRef idx="2">
                                <a:schemeClr val="accent1"/>
                              </a:lnRef>
                              <a:fillRef idx="0">
                                <a:schemeClr val="accent1"/>
                              </a:fillRef>
                              <a:effectRef idx="1">
                                <a:schemeClr val="accent1"/>
                              </a:effectRef>
                              <a:fontRef idx="minor">
                                <a:schemeClr val="tx1"/>
                              </a:fontRef>
                            </wps:style>
                            <wps:bodyPr/>
                          </wps:wsp>
                          <wps:wsp>
                            <wps:cNvPr id="52" name="Rectangle 52"/>
                            <wps:cNvSpPr/>
                            <wps:spPr>
                              <a:xfrm>
                                <a:off x="1572768" y="26825"/>
                                <a:ext cx="2580151" cy="909004"/>
                              </a:xfrm>
                              <a:prstGeom prst="rect">
                                <a:avLst/>
                              </a:prstGeom>
                              <a:solidFill>
                                <a:schemeClr val="bg1"/>
                              </a:solidFill>
                              <a:ln w="15875">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400188" w14:textId="76BC7F4F" w:rsidR="00355090" w:rsidRPr="000C50A6" w:rsidRDefault="00355090" w:rsidP="00355090">
                                  <w:pPr>
                                    <w:jc w:val="center"/>
                                    <w:rPr>
                                      <w:b/>
                                      <w:bCs/>
                                      <w:caps/>
                                      <w:color w:val="002060"/>
                                      <w:sz w:val="20"/>
                                      <w:szCs w:val="20"/>
                                    </w:rPr>
                                  </w:pPr>
                                  <w:r w:rsidRPr="000C50A6">
                                    <w:rPr>
                                      <w:b/>
                                      <w:bCs/>
                                      <w:caps/>
                                      <w:color w:val="002060"/>
                                      <w:sz w:val="20"/>
                                      <w:szCs w:val="20"/>
                                    </w:rPr>
                                    <w:t xml:space="preserve">Nhóm hộ QLRBV và CCR </w:t>
                                  </w:r>
                                  <w:r w:rsidR="00796B8F">
                                    <w:rPr>
                                      <w:b/>
                                      <w:bCs/>
                                      <w:caps/>
                                      <w:color w:val="002060"/>
                                      <w:sz w:val="20"/>
                                      <w:szCs w:val="20"/>
                                    </w:rPr>
                                    <w:t>FORETRY NB THƯỜNG XUÂN THANH HÓA</w:t>
                                  </w:r>
                                </w:p>
                                <w:p w14:paraId="40879FBD" w14:textId="77777777" w:rsidR="00355090" w:rsidRPr="000C50A6" w:rsidRDefault="00355090" w:rsidP="00355090">
                                  <w:pPr>
                                    <w:jc w:val="center"/>
                                    <w:rPr>
                                      <w:b/>
                                      <w:bCs/>
                                      <w:caps/>
                                      <w:color w:val="002060"/>
                                      <w:sz w:val="20"/>
                                      <w:szCs w:val="20"/>
                                    </w:rPr>
                                  </w:pPr>
                                  <w:r w:rsidRPr="000C50A6">
                                    <w:rPr>
                                      <w:b/>
                                      <w:bCs/>
                                      <w:caps/>
                                      <w:color w:val="002060"/>
                                      <w:sz w:val="20"/>
                                      <w:szCs w:val="20"/>
                                    </w:rPr>
                                    <w:t xml:space="preserve"> ( BQL nhóm hộ)</w:t>
                                  </w:r>
                                </w:p>
                                <w:p w14:paraId="2E07EDA1" w14:textId="77777777" w:rsidR="00355090" w:rsidRPr="000C50A6" w:rsidRDefault="00355090" w:rsidP="00355090">
                                  <w:pPr>
                                    <w:jc w:val="center"/>
                                    <w:rPr>
                                      <w:b/>
                                      <w:bCs/>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8" name="Straight Connector 88"/>
                          <wps:cNvCnPr/>
                          <wps:spPr>
                            <a:xfrm>
                              <a:off x="2644140" y="754380"/>
                              <a:ext cx="0" cy="70993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95" name="Straight Connector 95"/>
                          <wps:cNvCnPr/>
                          <wps:spPr>
                            <a:xfrm>
                              <a:off x="3881791" y="340406"/>
                              <a:ext cx="982699"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96" name="Straight Arrow Connector 96"/>
                          <wps:cNvCnPr/>
                          <wps:spPr>
                            <a:xfrm>
                              <a:off x="4858043" y="354425"/>
                              <a:ext cx="0" cy="289560"/>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wps:wsp>
                          <wps:cNvPr id="99" name="Straight Connector 99"/>
                          <wps:cNvCnPr/>
                          <wps:spPr>
                            <a:xfrm flipH="1">
                              <a:off x="2636520" y="845820"/>
                              <a:ext cx="1390357" cy="594995"/>
                            </a:xfrm>
                            <a:prstGeom prst="line">
                              <a:avLst/>
                            </a:prstGeom>
                            <a:ln w="15875"/>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0F38C6FA" id="Group 2" o:spid="_x0000_s1026" style="position:absolute;left:0;text-align:left;margin-left:34.95pt;margin-top:24.25pt;width:392.1pt;height:209.45pt;z-index:251664384" coordorigin=",88" coordsize="54864,32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">
                <v:rect id="Rectangle 94" o:spid="_x0000_s1027" style="position:absolute;left:40268;top:6975;width:14478;height:6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" filled="f" strokecolor="#1f3763 [1604]" strokeweight="1.25pt">
                  <v:textbox>
                    <w:txbxContent>
                      <w:p w14:paraId="79B3918A" w14:textId="77777777" w:rsidR="00355090" w:rsidRPr="00EC51ED" w:rsidRDefault="00355090" w:rsidP="00355090">
                        <w:pPr>
                          <w:jc w:val="center"/>
                          <w:rPr>
                            <w:b/>
                            <w:bCs/>
                            <w:color w:val="002060"/>
                            <w:sz w:val="10"/>
                            <w:szCs w:val="10"/>
                          </w:rPr>
                        </w:pPr>
                      </w:p>
                      <w:p w14:paraId="78E3532A" w14:textId="77777777" w:rsidR="00355090" w:rsidRPr="00EC51ED" w:rsidRDefault="00355090" w:rsidP="00355090">
                        <w:pPr>
                          <w:jc w:val="center"/>
                          <w:rPr>
                            <w:b/>
                            <w:bCs/>
                            <w:color w:val="002060"/>
                            <w:sz w:val="20"/>
                            <w:szCs w:val="20"/>
                          </w:rPr>
                        </w:pPr>
                        <w:r>
                          <w:rPr>
                            <w:b/>
                            <w:bCs/>
                            <w:color w:val="002060"/>
                            <w:sz w:val="20"/>
                            <w:szCs w:val="20"/>
                          </w:rPr>
                          <w:t>TỔ HỖ TRỢ KỸ THUẬT</w:t>
                        </w:r>
                      </w:p>
                    </w:txbxContent>
                  </v:textbox>
                </v:rect>
                <v:group id="Group 100" o:spid="_x0000_s1028" style="position:absolute;top:88;width:54864;height:32754" coordorigin=",81" coordsize="54864,3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group id="Group 24" o:spid="_x0000_s1029" style="position:absolute;top:81;width:54864;height:30240" coordorigin="-821,268" coordsize="59761,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32" coordsize="21600,21600" o:spt="32" o:oned="t" path="m,l21600,21600e" filled="f">
                      <v:path arrowok="t" fillok="f" o:connecttype="none"/>
                      <o:lock v:ext="edit" shapetype="t"/>
                    </v:shapetype>
                    <v:shape id="Straight Arrow Connector 30" o:spid="_x0000_s1030" type="#_x0000_t32" style="position:absolute;left:5724;top:27709;width:0;height:3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" strokecolor="#1f3763 [1604]" strokeweight=".5pt">
                      <v:stroke endarrow="block" joinstyle="miter"/>
                    </v:shape>
                    <v:rect id="Rectangle 33" o:spid="_x0000_s1031" style="position:absolute;left:-655;top:21799;width:13362;height:6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" filled="f" strokecolor="#1f3763 [1604]" strokeweight="1.25pt">
                      <v:textbox>
                        <w:txbxContent>
                          <w:p w14:paraId="43FA7229" w14:textId="09E76AA4" w:rsidR="00355090" w:rsidRPr="00AC67BA" w:rsidRDefault="00AC67BA" w:rsidP="00AC67BA">
                            <w:pPr>
                              <w:jc w:val="center"/>
                              <w:rPr>
                                <w:b/>
                                <w:bCs/>
                                <w:color w:val="002060"/>
                                <w:sz w:val="18"/>
                                <w:szCs w:val="18"/>
                              </w:rPr>
                            </w:pPr>
                            <w:r w:rsidRPr="00AC67BA">
                              <w:rPr>
                                <w:b/>
                                <w:bCs/>
                                <w:color w:val="002060"/>
                                <w:sz w:val="18"/>
                                <w:szCs w:val="18"/>
                              </w:rPr>
                              <w:t xml:space="preserve">CẤP XÃ </w:t>
                            </w:r>
                            <w:r w:rsidR="007F5813">
                              <w:rPr>
                                <w:b/>
                                <w:bCs/>
                                <w:color w:val="002060"/>
                                <w:sz w:val="18"/>
                                <w:szCs w:val="18"/>
                              </w:rPr>
                              <w:t xml:space="preserve"> I </w:t>
                            </w:r>
                            <w:r w:rsidR="005466CD" w:rsidRPr="00AC67BA">
                              <w:rPr>
                                <w:b/>
                                <w:bCs/>
                                <w:color w:val="002060"/>
                                <w:sz w:val="18"/>
                                <w:szCs w:val="18"/>
                              </w:rPr>
                              <w:t>(XÓM</w:t>
                            </w:r>
                            <w:r w:rsidRPr="00AC67BA">
                              <w:rPr>
                                <w:b/>
                                <w:bCs/>
                                <w:color w:val="002060"/>
                                <w:sz w:val="18"/>
                                <w:szCs w:val="18"/>
                              </w:rPr>
                              <w:t>/KHU)</w:t>
                            </w:r>
                          </w:p>
                        </w:txbxContent>
                      </v:textbox>
                    </v:rect>
                    <v:shape id="Straight Arrow Connector 34" o:spid="_x0000_s1032" type="#_x0000_t32" style="position:absolute;left:51322;top:27834;width:0;height:3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" strokecolor="#1f3763 [1604]" strokeweight=".5pt">
                      <v:stroke endarrow="block" joinstyle="miter"/>
                    </v:shape>
                    <v:rect id="Rectangle 40" o:spid="_x0000_s1033" style="position:absolute;left:43585;top:21799;width:14856;height:5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" filled="f" strokecolor="#1f3763 [1604]" strokeweight="1.25pt">
                      <v:textbox>
                        <w:txbxContent>
                          <w:p w14:paraId="6667ED80" w14:textId="77777777" w:rsidR="00355090" w:rsidRPr="00EC51ED" w:rsidRDefault="00355090" w:rsidP="00355090">
                            <w:pPr>
                              <w:jc w:val="center"/>
                              <w:rPr>
                                <w:b/>
                                <w:bCs/>
                                <w:color w:val="002060"/>
                                <w:sz w:val="10"/>
                                <w:szCs w:val="10"/>
                              </w:rPr>
                            </w:pPr>
                          </w:p>
                          <w:p w14:paraId="3C0F33C6" w14:textId="5BEF644B" w:rsidR="00355090" w:rsidRPr="006530C8" w:rsidRDefault="007F5813" w:rsidP="00355090">
                            <w:pPr>
                              <w:jc w:val="center"/>
                              <w:rPr>
                                <w:b/>
                                <w:bCs/>
                                <w:color w:val="002060"/>
                                <w:sz w:val="18"/>
                                <w:szCs w:val="18"/>
                              </w:rPr>
                            </w:pPr>
                            <w:r>
                              <w:rPr>
                                <w:b/>
                                <w:bCs/>
                                <w:color w:val="002060"/>
                                <w:sz w:val="18"/>
                                <w:szCs w:val="18"/>
                              </w:rPr>
                              <w:t>CẤP XÃ II (</w:t>
                            </w:r>
                            <w:r w:rsidR="00355090" w:rsidRPr="006530C8">
                              <w:rPr>
                                <w:b/>
                                <w:bCs/>
                                <w:color w:val="002060"/>
                                <w:sz w:val="18"/>
                                <w:szCs w:val="18"/>
                              </w:rPr>
                              <w:t>X</w:t>
                            </w:r>
                            <w:r w:rsidR="006530C8" w:rsidRPr="006530C8">
                              <w:rPr>
                                <w:b/>
                                <w:bCs/>
                                <w:color w:val="002060"/>
                                <w:sz w:val="18"/>
                                <w:szCs w:val="18"/>
                              </w:rPr>
                              <w:t>ÓM/KHU</w:t>
                            </w:r>
                            <w:r>
                              <w:rPr>
                                <w:b/>
                                <w:bCs/>
                                <w:color w:val="002060"/>
                                <w:sz w:val="18"/>
                                <w:szCs w:val="18"/>
                              </w:rPr>
                              <w:t>)</w:t>
                            </w:r>
                          </w:p>
                          <w:p w14:paraId="2E41F877" w14:textId="77777777" w:rsidR="00355090" w:rsidRPr="00EC51ED" w:rsidRDefault="00355090" w:rsidP="00355090">
                            <w:pPr>
                              <w:jc w:val="center"/>
                              <w:rPr>
                                <w:b/>
                                <w:bCs/>
                                <w:color w:val="002060"/>
                                <w:sz w:val="20"/>
                                <w:szCs w:val="20"/>
                              </w:rPr>
                            </w:pPr>
                          </w:p>
                        </w:txbxContent>
                      </v:textbox>
                    </v:rect>
                    <v:shape id="Straight Arrow Connector 42" o:spid="_x0000_s1034" type="#_x0000_t32" style="position:absolute;left:6186;top:17856;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" strokecolor="#1f3763 [1604]" strokeweight="1pt">
                      <v:stroke endarrow="block" joinstyle="miter"/>
                    </v:shape>
                    <v:rect id="Rectangle 43" o:spid="_x0000_s1035" style="position:absolute;left:-821;top:31371;width:13445;height:5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" filled="f" strokecolor="#1f3763 [1604]" strokeweight="1.25pt">
                      <v:textbox>
                        <w:txbxContent>
                          <w:p w14:paraId="33E5B649" w14:textId="52A49BC0" w:rsidR="00355090" w:rsidRPr="006530C8" w:rsidRDefault="00355090" w:rsidP="00355090">
                            <w:pPr>
                              <w:jc w:val="center"/>
                              <w:rPr>
                                <w:b/>
                                <w:bCs/>
                                <w:color w:val="002060"/>
                                <w:sz w:val="18"/>
                                <w:szCs w:val="18"/>
                              </w:rPr>
                            </w:pPr>
                            <w:r w:rsidRPr="006530C8">
                              <w:rPr>
                                <w:b/>
                                <w:bCs/>
                                <w:color w:val="002060"/>
                                <w:sz w:val="18"/>
                                <w:szCs w:val="18"/>
                              </w:rPr>
                              <w:t xml:space="preserve">HỘ GIA ĐÌNH </w:t>
                            </w:r>
                          </w:p>
                        </w:txbxContent>
                      </v:textbox>
                    </v:rect>
                    <v:rect id="Rectangle 46" o:spid="_x0000_s1036" style="position:absolute;left:43570;top:31759;width:15369;height:5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" filled="f" strokecolor="#1f3763 [1604]" strokeweight="1.25pt">
                      <v:textbox>
                        <w:txbxContent>
                          <w:p w14:paraId="0E8EEC2F" w14:textId="77777777" w:rsidR="00355090" w:rsidRPr="006530C8" w:rsidRDefault="00355090" w:rsidP="00355090">
                            <w:pPr>
                              <w:jc w:val="center"/>
                              <w:rPr>
                                <w:b/>
                                <w:bCs/>
                                <w:color w:val="002060"/>
                                <w:sz w:val="18"/>
                                <w:szCs w:val="18"/>
                              </w:rPr>
                            </w:pPr>
                            <w:r w:rsidRPr="006530C8">
                              <w:rPr>
                                <w:b/>
                                <w:bCs/>
                                <w:color w:val="002060"/>
                                <w:sz w:val="18"/>
                                <w:szCs w:val="18"/>
                              </w:rPr>
                              <w:t>HỘ GIA ĐÌNH</w:t>
                            </w:r>
                          </w:p>
                        </w:txbxContent>
                      </v:textbox>
                    </v:rect>
                    <v:shape id="Straight Arrow Connector 47" o:spid="_x0000_s1037" type="#_x0000_t32" style="position:absolute;left:51806;top:17916;width:35;height:4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" strokecolor="#1f3763 [1604]" strokeweight="1pt">
                      <v:stroke endarrow="block" joinstyle="miter"/>
                    </v:shape>
                    <v:line id="Straight Connector 49" o:spid="_x0000_s1038" style="position:absolute;visibility:visible;mso-wrap-style:square" from="6044,17963" to="51841,17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" strokecolor="#1f3763 [1604]" strokeweight="1pt">
                      <v:stroke joinstyle="miter"/>
                    </v:line>
                    <v:rect id="Rectangle 52" o:spid="_x0000_s1039" style="position:absolute;left:15727;top:268;width:25802;height:9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" fillcolor="white [3212]" strokecolor="#1f3763 [1604]" strokeweight="1.25pt">
                      <v:textbox>
                        <w:txbxContent>
                          <w:p w14:paraId="66400188" w14:textId="76BC7F4F" w:rsidR="00355090" w:rsidRPr="000C50A6" w:rsidRDefault="00355090" w:rsidP="00355090">
                            <w:pPr>
                              <w:jc w:val="center"/>
                              <w:rPr>
                                <w:b/>
                                <w:bCs/>
                                <w:caps/>
                                <w:color w:val="002060"/>
                                <w:sz w:val="20"/>
                                <w:szCs w:val="20"/>
                              </w:rPr>
                            </w:pPr>
                            <w:r w:rsidRPr="000C50A6">
                              <w:rPr>
                                <w:b/>
                                <w:bCs/>
                                <w:caps/>
                                <w:color w:val="002060"/>
                                <w:sz w:val="20"/>
                                <w:szCs w:val="20"/>
                              </w:rPr>
                              <w:t xml:space="preserve">Nhóm hộ QLRBV và CCR </w:t>
                            </w:r>
                            <w:r w:rsidR="00796B8F">
                              <w:rPr>
                                <w:b/>
                                <w:bCs/>
                                <w:caps/>
                                <w:color w:val="002060"/>
                                <w:sz w:val="20"/>
                                <w:szCs w:val="20"/>
                              </w:rPr>
                              <w:t>FORETRY NB THƯỜNG XUÂN THANH HÓA</w:t>
                            </w:r>
                          </w:p>
                          <w:p w14:paraId="40879FBD" w14:textId="77777777" w:rsidR="00355090" w:rsidRPr="000C50A6" w:rsidRDefault="00355090" w:rsidP="00355090">
                            <w:pPr>
                              <w:jc w:val="center"/>
                              <w:rPr>
                                <w:b/>
                                <w:bCs/>
                                <w:caps/>
                                <w:color w:val="002060"/>
                                <w:sz w:val="20"/>
                                <w:szCs w:val="20"/>
                              </w:rPr>
                            </w:pPr>
                            <w:r w:rsidRPr="000C50A6">
                              <w:rPr>
                                <w:b/>
                                <w:bCs/>
                                <w:caps/>
                                <w:color w:val="002060"/>
                                <w:sz w:val="20"/>
                                <w:szCs w:val="20"/>
                              </w:rPr>
                              <w:t xml:space="preserve"> ( BQL nhóm hộ)</w:t>
                            </w:r>
                          </w:p>
                          <w:p w14:paraId="2E07EDA1" w14:textId="77777777" w:rsidR="00355090" w:rsidRPr="000C50A6" w:rsidRDefault="00355090" w:rsidP="00355090">
                            <w:pPr>
                              <w:jc w:val="center"/>
                              <w:rPr>
                                <w:b/>
                                <w:bCs/>
                                <w:sz w:val="16"/>
                                <w:szCs w:val="16"/>
                              </w:rPr>
                            </w:pPr>
                          </w:p>
                        </w:txbxContent>
                      </v:textbox>
                    </v:rect>
                  </v:group>
                  <v:line id="Straight Connector 88" o:spid="_x0000_s1040" style="position:absolute;visibility:visible;mso-wrap-style:square" from="26441,7543" to="26441,14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" strokecolor="#4472c4 [3204]" strokeweight="1.25pt">
                    <v:stroke joinstyle="miter"/>
                  </v:line>
                  <v:line id="Straight Connector 95" o:spid="_x0000_s1041" style="position:absolute;visibility:visible;mso-wrap-style:square" from="38817,3404" to="48644,3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" strokecolor="#4472c4 [3204]" strokeweight="1.25pt">
                    <v:stroke joinstyle="miter"/>
                  </v:line>
                  <v:shape id="Straight Arrow Connector 96" o:spid="_x0000_s1042" type="#_x0000_t32" style="position:absolute;left:48580;top:3544;width:0;height:28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" strokecolor="#4472c4 [3204]" strokeweight="1.25pt">
                    <v:stroke endarrow="block" joinstyle="miter"/>
                  </v:shape>
                  <v:line id="Straight Connector 99" o:spid="_x0000_s1043" style="position:absolute;flip:x;visibility:visible;mso-wrap-style:square" from="26365,8458" to="40268,1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" strokecolor="#4472c4 [3204]" strokeweight="1.25pt">
                    <v:stroke joinstyle="miter"/>
                  </v:line>
                </v:group>
              </v:group>
            </w:pict>
          </mc:Fallback>
        </mc:AlternateContent>
      </w:r>
    </w:p>
    <w:p w14:paraId="7B3F2B5D" w14:textId="77777777" w:rsidR="00CB1205" w:rsidRDefault="00CB1205" w:rsidP="00355090">
      <w:pPr>
        <w:widowControl w:val="0"/>
        <w:spacing w:before="120" w:after="120" w:line="312" w:lineRule="auto"/>
        <w:ind w:firstLine="720"/>
        <w:jc w:val="both"/>
        <w:rPr>
          <w:sz w:val="26"/>
          <w:szCs w:val="26"/>
          <w:lang w:val="fil-PH"/>
        </w:rPr>
      </w:pPr>
    </w:p>
    <w:p w14:paraId="2579BC0C" w14:textId="25F55773" w:rsidR="006530C8" w:rsidRDefault="006530C8" w:rsidP="00355090">
      <w:pPr>
        <w:widowControl w:val="0"/>
        <w:spacing w:before="120" w:after="120" w:line="312" w:lineRule="auto"/>
        <w:ind w:firstLine="720"/>
        <w:jc w:val="both"/>
        <w:rPr>
          <w:sz w:val="26"/>
          <w:szCs w:val="26"/>
          <w:lang w:val="fil-PH"/>
        </w:rPr>
      </w:pPr>
    </w:p>
    <w:p w14:paraId="4F3FD820" w14:textId="176A3C07" w:rsidR="006530C8" w:rsidRDefault="006530C8" w:rsidP="00355090">
      <w:pPr>
        <w:widowControl w:val="0"/>
        <w:spacing w:before="120" w:after="120" w:line="312" w:lineRule="auto"/>
        <w:ind w:firstLine="720"/>
        <w:jc w:val="both"/>
        <w:rPr>
          <w:sz w:val="26"/>
          <w:szCs w:val="26"/>
          <w:lang w:val="fil-PH"/>
        </w:rPr>
      </w:pPr>
    </w:p>
    <w:p w14:paraId="127E9154" w14:textId="6C77F51E" w:rsidR="006530C8" w:rsidRPr="00355090" w:rsidRDefault="006530C8" w:rsidP="00355090">
      <w:pPr>
        <w:widowControl w:val="0"/>
        <w:spacing w:before="120" w:after="120" w:line="312" w:lineRule="auto"/>
        <w:ind w:firstLine="720"/>
        <w:jc w:val="both"/>
        <w:rPr>
          <w:sz w:val="26"/>
          <w:szCs w:val="26"/>
          <w:lang w:val="nl-NL"/>
        </w:rPr>
      </w:pPr>
    </w:p>
    <w:p w14:paraId="2AB2835B" w14:textId="55B28606" w:rsidR="00355090" w:rsidRPr="0007582A" w:rsidRDefault="00355090" w:rsidP="00D0558D">
      <w:pPr>
        <w:widowControl w:val="0"/>
        <w:spacing w:before="120" w:after="120" w:line="312" w:lineRule="auto"/>
        <w:ind w:firstLine="720"/>
        <w:jc w:val="both"/>
        <w:rPr>
          <w:sz w:val="26"/>
          <w:szCs w:val="26"/>
          <w:lang w:val="nl-NL"/>
        </w:rPr>
      </w:pPr>
    </w:p>
    <w:p w14:paraId="67896A19" w14:textId="444C6357" w:rsidR="0007582A" w:rsidRDefault="0007582A" w:rsidP="00D0558D">
      <w:pPr>
        <w:widowControl w:val="0"/>
        <w:spacing w:before="120" w:after="120" w:line="312" w:lineRule="auto"/>
        <w:ind w:firstLine="720"/>
        <w:jc w:val="both"/>
        <w:rPr>
          <w:lang w:val="nl-NL"/>
        </w:rPr>
      </w:pPr>
    </w:p>
    <w:p w14:paraId="418BE815" w14:textId="2F53418D" w:rsidR="0007582A" w:rsidRDefault="0007582A" w:rsidP="00D0558D">
      <w:pPr>
        <w:widowControl w:val="0"/>
        <w:spacing w:before="120" w:after="120" w:line="312" w:lineRule="auto"/>
        <w:ind w:firstLine="720"/>
        <w:jc w:val="both"/>
        <w:rPr>
          <w:lang w:val="nl-NL"/>
        </w:rPr>
      </w:pPr>
    </w:p>
    <w:p w14:paraId="2806827C" w14:textId="1CC894BC" w:rsidR="0007582A" w:rsidRDefault="0007582A" w:rsidP="00D0558D">
      <w:pPr>
        <w:widowControl w:val="0"/>
        <w:spacing w:before="120" w:after="120" w:line="312" w:lineRule="auto"/>
        <w:ind w:firstLine="720"/>
        <w:jc w:val="both"/>
        <w:rPr>
          <w:lang w:val="nl-NL"/>
        </w:rPr>
      </w:pPr>
    </w:p>
    <w:p w14:paraId="55FEA0ED" w14:textId="77777777" w:rsidR="0007582A" w:rsidRPr="00C30873" w:rsidRDefault="0007582A" w:rsidP="00D0558D">
      <w:pPr>
        <w:widowControl w:val="0"/>
        <w:spacing w:before="120" w:after="120" w:line="312" w:lineRule="auto"/>
        <w:ind w:firstLine="720"/>
        <w:jc w:val="both"/>
        <w:rPr>
          <w:lang w:val="nl-NL"/>
        </w:rPr>
      </w:pPr>
    </w:p>
    <w:p w14:paraId="37873089" w14:textId="0DF2BD72" w:rsidR="00D0558D" w:rsidRPr="007B041C" w:rsidRDefault="00D0558D" w:rsidP="007B041C">
      <w:pPr>
        <w:widowControl w:val="0"/>
        <w:tabs>
          <w:tab w:val="left" w:pos="5565"/>
        </w:tabs>
        <w:spacing w:before="120" w:after="120" w:line="360" w:lineRule="auto"/>
        <w:jc w:val="center"/>
        <w:rPr>
          <w:b/>
          <w:bCs/>
          <w:i/>
          <w:iCs/>
          <w:color w:val="000000" w:themeColor="text1"/>
          <w:lang w:val="vi-VN"/>
        </w:rPr>
      </w:pPr>
      <w:r w:rsidRPr="00C30873">
        <w:rPr>
          <w:b/>
          <w:i/>
          <w:color w:val="000000" w:themeColor="text1"/>
          <w:lang w:val="nl-NL"/>
        </w:rPr>
        <w:t xml:space="preserve">Hình </w:t>
      </w:r>
      <w:r w:rsidRPr="00C30873">
        <w:rPr>
          <w:b/>
          <w:i/>
          <w:color w:val="000000" w:themeColor="text1"/>
          <w:lang w:val="vi-VN"/>
        </w:rPr>
        <w:t xml:space="preserve">1. </w:t>
      </w:r>
      <w:r w:rsidR="00543B20" w:rsidRPr="00543B20">
        <w:rPr>
          <w:b/>
          <w:bCs/>
          <w:i/>
          <w:iCs/>
          <w:lang w:val="fil-PH"/>
        </w:rPr>
        <w:t>Sơ đồ cơ cấu tổ chức Nhóm hộ QLRBV</w:t>
      </w:r>
      <w:r w:rsidR="007B75C1">
        <w:rPr>
          <w:b/>
          <w:bCs/>
          <w:i/>
          <w:iCs/>
          <w:lang w:val="fil-PH"/>
        </w:rPr>
        <w:t>&amp;</w:t>
      </w:r>
      <w:r w:rsidR="00543B20" w:rsidRPr="00543B20">
        <w:rPr>
          <w:b/>
          <w:bCs/>
          <w:i/>
          <w:iCs/>
          <w:lang w:val="fil-PH"/>
        </w:rPr>
        <w:t xml:space="preserve">CCR </w:t>
      </w:r>
      <w:bookmarkEnd w:id="60"/>
    </w:p>
    <w:p w14:paraId="585DBB6E" w14:textId="7C929915" w:rsidR="00D0558D" w:rsidRPr="00B90B18" w:rsidRDefault="00B90B18" w:rsidP="00B90B18">
      <w:pPr>
        <w:pStyle w:val="Heading3"/>
        <w:spacing w:before="120" w:after="120" w:line="340" w:lineRule="exact"/>
        <w:ind w:firstLine="709"/>
        <w:rPr>
          <w:rFonts w:ascii="Times New Roman" w:hAnsi="Times New Roman" w:cs="Times New Roman"/>
          <w:b/>
          <w:bCs/>
          <w:i/>
          <w:iCs/>
          <w:color w:val="000000" w:themeColor="text1"/>
          <w:sz w:val="26"/>
          <w:szCs w:val="26"/>
          <w:lang w:val="nl-NL"/>
        </w:rPr>
      </w:pPr>
      <w:bookmarkStart w:id="68" w:name="_Toc162990246"/>
      <w:bookmarkStart w:id="69" w:name="_Toc212840487"/>
      <w:r>
        <w:rPr>
          <w:rFonts w:ascii="Times New Roman" w:hAnsi="Times New Roman" w:cs="Times New Roman"/>
          <w:b/>
          <w:bCs/>
          <w:i/>
          <w:iCs/>
          <w:color w:val="000000" w:themeColor="text1"/>
          <w:sz w:val="26"/>
          <w:szCs w:val="26"/>
          <w:lang w:val="nl-NL"/>
        </w:rPr>
        <w:t xml:space="preserve">1.2.2 </w:t>
      </w:r>
      <w:r w:rsidR="00D0558D" w:rsidRPr="00B90B18">
        <w:rPr>
          <w:rFonts w:ascii="Times New Roman" w:hAnsi="Times New Roman" w:cs="Times New Roman"/>
          <w:b/>
          <w:bCs/>
          <w:i/>
          <w:iCs/>
          <w:color w:val="000000" w:themeColor="text1"/>
          <w:sz w:val="26"/>
          <w:szCs w:val="26"/>
          <w:lang w:val="nl-NL"/>
        </w:rPr>
        <w:t>Chủ thể nhóm</w:t>
      </w:r>
      <w:bookmarkEnd w:id="68"/>
      <w:bookmarkEnd w:id="69"/>
    </w:p>
    <w:p w14:paraId="1EEC45A0" w14:textId="77777777" w:rsidR="00D0558D" w:rsidRPr="007B041C" w:rsidRDefault="00D0558D" w:rsidP="00B23936">
      <w:pPr>
        <w:pStyle w:val="ListParagraph"/>
        <w:widowControl w:val="0"/>
        <w:numPr>
          <w:ilvl w:val="0"/>
          <w:numId w:val="7"/>
        </w:numPr>
        <w:tabs>
          <w:tab w:val="left" w:pos="851"/>
        </w:tabs>
        <w:spacing w:before="120" w:line="312" w:lineRule="auto"/>
        <w:ind w:left="0" w:right="618" w:firstLine="426"/>
        <w:rPr>
          <w:rFonts w:ascii="Times New Roman" w:eastAsia="Times New Roman" w:hAnsi="Times New Roman" w:cs="Times New Roman"/>
          <w:b/>
          <w:bCs/>
          <w:i/>
          <w:iCs/>
          <w:sz w:val="26"/>
          <w:szCs w:val="26"/>
        </w:rPr>
      </w:pPr>
      <w:r w:rsidRPr="007B041C">
        <w:rPr>
          <w:rFonts w:ascii="Times New Roman" w:eastAsia="Times New Roman" w:hAnsi="Times New Roman" w:cs="Times New Roman"/>
          <w:b/>
          <w:bCs/>
          <w:i/>
          <w:iCs/>
          <w:sz w:val="26"/>
          <w:szCs w:val="26"/>
        </w:rPr>
        <w:t>Thông tin chung:</w:t>
      </w:r>
    </w:p>
    <w:p w14:paraId="67FA0BC4" w14:textId="77777777" w:rsidR="00D237B3" w:rsidRDefault="00D0558D" w:rsidP="00D237B3">
      <w:pPr>
        <w:widowControl w:val="0"/>
        <w:tabs>
          <w:tab w:val="left" w:pos="851"/>
          <w:tab w:val="left" w:pos="5565"/>
        </w:tabs>
        <w:spacing w:before="120" w:after="120" w:line="312" w:lineRule="auto"/>
        <w:ind w:firstLine="426"/>
        <w:jc w:val="both"/>
        <w:rPr>
          <w:color w:val="000000" w:themeColor="text1"/>
          <w:sz w:val="26"/>
          <w:szCs w:val="26"/>
        </w:rPr>
      </w:pPr>
      <w:r w:rsidRPr="007B041C">
        <w:rPr>
          <w:sz w:val="26"/>
          <w:szCs w:val="26"/>
        </w:rPr>
        <w:t xml:space="preserve">Tên chủ thể nhóm: </w:t>
      </w:r>
      <w:r w:rsidR="00E4137A">
        <w:rPr>
          <w:rFonts w:eastAsia="Arial"/>
          <w:color w:val="000000" w:themeColor="text1"/>
          <w:sz w:val="26"/>
          <w:szCs w:val="26"/>
        </w:rPr>
        <w:t xml:space="preserve">Công ty TNHH forestry NB </w:t>
      </w:r>
    </w:p>
    <w:p w14:paraId="33EA6607" w14:textId="77777777" w:rsidR="00D237B3" w:rsidRDefault="00D0558D" w:rsidP="00D237B3">
      <w:pPr>
        <w:widowControl w:val="0"/>
        <w:tabs>
          <w:tab w:val="left" w:pos="851"/>
          <w:tab w:val="left" w:pos="5565"/>
        </w:tabs>
        <w:spacing w:before="120" w:after="120" w:line="312" w:lineRule="auto"/>
        <w:ind w:firstLine="426"/>
        <w:jc w:val="both"/>
        <w:rPr>
          <w:color w:val="000000" w:themeColor="text1"/>
          <w:sz w:val="26"/>
          <w:szCs w:val="26"/>
          <w:lang w:val="vi-VN"/>
        </w:rPr>
      </w:pPr>
      <w:r w:rsidRPr="00D237B3">
        <w:rPr>
          <w:color w:val="000000" w:themeColor="text1"/>
          <w:sz w:val="26"/>
          <w:szCs w:val="26"/>
          <w:lang w:val="vi-VN"/>
        </w:rPr>
        <w:t xml:space="preserve">Mã số doanh nghiệp: </w:t>
      </w:r>
      <w:r w:rsidR="00D237B3" w:rsidRPr="00D237B3">
        <w:rPr>
          <w:color w:val="000000" w:themeColor="text1"/>
          <w:sz w:val="26"/>
          <w:szCs w:val="26"/>
          <w:lang w:val="vi-VN"/>
        </w:rPr>
        <w:t xml:space="preserve">2700975485 </w:t>
      </w:r>
      <w:r w:rsidRPr="00D237B3">
        <w:rPr>
          <w:color w:val="000000" w:themeColor="text1"/>
          <w:sz w:val="26"/>
          <w:szCs w:val="26"/>
          <w:lang w:val="vi-VN"/>
        </w:rPr>
        <w:t xml:space="preserve">do Sở Kế hoạch và Đầu tư tỉnh </w:t>
      </w:r>
      <w:r w:rsidR="00D237B3" w:rsidRPr="00D237B3">
        <w:rPr>
          <w:color w:val="000000" w:themeColor="text1"/>
          <w:sz w:val="26"/>
          <w:szCs w:val="26"/>
          <w:lang w:val="vi-VN"/>
        </w:rPr>
        <w:t xml:space="preserve">Ninh Bình </w:t>
      </w:r>
    </w:p>
    <w:p w14:paraId="7BC92DD5" w14:textId="6705563E" w:rsidR="00D0558D" w:rsidRPr="00D237B3" w:rsidRDefault="00D0558D" w:rsidP="00D237B3">
      <w:pPr>
        <w:widowControl w:val="0"/>
        <w:tabs>
          <w:tab w:val="left" w:pos="851"/>
          <w:tab w:val="left" w:pos="5565"/>
        </w:tabs>
        <w:spacing w:before="120" w:after="120" w:line="312" w:lineRule="auto"/>
        <w:ind w:firstLine="426"/>
        <w:jc w:val="both"/>
        <w:rPr>
          <w:color w:val="000000" w:themeColor="text1"/>
          <w:sz w:val="26"/>
          <w:szCs w:val="26"/>
          <w:lang w:val="vi-VN"/>
        </w:rPr>
      </w:pPr>
      <w:r w:rsidRPr="00D237B3">
        <w:rPr>
          <w:color w:val="000000" w:themeColor="text1"/>
          <w:sz w:val="26"/>
          <w:szCs w:val="26"/>
          <w:lang w:val="vi-VN"/>
        </w:rPr>
        <w:t xml:space="preserve">Địa chỉ: </w:t>
      </w:r>
      <w:r w:rsidR="00D237B3" w:rsidRPr="00D237B3">
        <w:rPr>
          <w:color w:val="000000" w:themeColor="text1"/>
          <w:sz w:val="26"/>
          <w:szCs w:val="26"/>
          <w:lang w:val="vi-VN"/>
        </w:rPr>
        <w:t>Số nhà 05, Ngõ 1, Đường Nguyễn Văn Hoan, Phường Ninh Khánh, Thành phố Hoa Lư, Tỉnh Ninh Bình, Việt</w:t>
      </w:r>
    </w:p>
    <w:p w14:paraId="0964D3AE" w14:textId="77777777" w:rsidR="00D237B3" w:rsidRDefault="00D0558D" w:rsidP="00D237B3">
      <w:pPr>
        <w:widowControl w:val="0"/>
        <w:tabs>
          <w:tab w:val="left" w:pos="851"/>
          <w:tab w:val="left" w:pos="5565"/>
        </w:tabs>
        <w:spacing w:before="120" w:after="120" w:line="312" w:lineRule="auto"/>
        <w:ind w:firstLine="426"/>
        <w:jc w:val="both"/>
        <w:rPr>
          <w:color w:val="000000"/>
          <w:sz w:val="26"/>
          <w:szCs w:val="26"/>
          <w:lang w:val="nl-NL"/>
        </w:rPr>
      </w:pPr>
      <w:r w:rsidRPr="007B041C">
        <w:rPr>
          <w:color w:val="000000"/>
          <w:sz w:val="26"/>
          <w:szCs w:val="26"/>
          <w:lang w:val="nl-NL"/>
        </w:rPr>
        <w:t>Người đại diện theo pháp luật của công ty</w:t>
      </w:r>
      <w:r w:rsidR="0003129B">
        <w:rPr>
          <w:color w:val="000000"/>
          <w:sz w:val="26"/>
          <w:szCs w:val="26"/>
          <w:lang w:val="nl-NL"/>
        </w:rPr>
        <w:t xml:space="preserve"> (theo uỷ quyền)</w:t>
      </w:r>
      <w:r w:rsidRPr="007B041C">
        <w:rPr>
          <w:color w:val="000000"/>
          <w:sz w:val="26"/>
          <w:szCs w:val="26"/>
          <w:lang w:val="nl-NL"/>
        </w:rPr>
        <w:t xml:space="preserve">: </w:t>
      </w:r>
      <w:r w:rsidR="00D237B3" w:rsidRPr="00D237B3">
        <w:rPr>
          <w:color w:val="000000" w:themeColor="text1"/>
          <w:sz w:val="26"/>
          <w:szCs w:val="26"/>
          <w:lang w:val="vi-VN"/>
        </w:rPr>
        <w:t>Trần Thị Năm</w:t>
      </w:r>
      <w:r w:rsidRPr="007B041C">
        <w:rPr>
          <w:color w:val="000000"/>
          <w:sz w:val="26"/>
          <w:szCs w:val="26"/>
          <w:lang w:val="nl-NL"/>
        </w:rPr>
        <w:t xml:space="preserve">;  </w:t>
      </w:r>
    </w:p>
    <w:p w14:paraId="0D3751C9" w14:textId="22C2E738" w:rsidR="00D0558D" w:rsidRPr="00D237B3" w:rsidRDefault="00D0558D" w:rsidP="00D237B3">
      <w:pPr>
        <w:pStyle w:val="ListParagraph"/>
        <w:widowControl w:val="0"/>
        <w:numPr>
          <w:ilvl w:val="0"/>
          <w:numId w:val="7"/>
        </w:numPr>
        <w:tabs>
          <w:tab w:val="left" w:pos="851"/>
        </w:tabs>
        <w:spacing w:before="120" w:line="312" w:lineRule="auto"/>
        <w:ind w:left="0" w:right="618" w:firstLine="426"/>
        <w:rPr>
          <w:rFonts w:ascii="Times New Roman" w:eastAsia="Times New Roman" w:hAnsi="Times New Roman" w:cs="Times New Roman"/>
          <w:b/>
          <w:bCs/>
          <w:i/>
          <w:iCs/>
          <w:sz w:val="26"/>
          <w:szCs w:val="26"/>
        </w:rPr>
      </w:pPr>
      <w:r w:rsidRPr="00D237B3">
        <w:rPr>
          <w:rFonts w:ascii="Times New Roman" w:eastAsia="Times New Roman" w:hAnsi="Times New Roman" w:cs="Times New Roman"/>
          <w:b/>
          <w:bCs/>
          <w:i/>
          <w:iCs/>
          <w:sz w:val="26"/>
          <w:szCs w:val="26"/>
        </w:rPr>
        <w:t xml:space="preserve">Lĩnh vực sản xuất: </w:t>
      </w:r>
    </w:p>
    <w:p w14:paraId="34F0DC97" w14:textId="3B3ABD38" w:rsidR="009A10E5" w:rsidRPr="007B041C" w:rsidRDefault="00E4137A" w:rsidP="007B041C">
      <w:pPr>
        <w:pStyle w:val="NormalWeb"/>
        <w:widowControl w:val="0"/>
        <w:shd w:val="clear" w:color="auto" w:fill="FFFFFF"/>
        <w:tabs>
          <w:tab w:val="left" w:pos="851"/>
        </w:tabs>
        <w:spacing w:before="120" w:beforeAutospacing="0" w:after="120" w:afterAutospacing="0" w:line="312" w:lineRule="auto"/>
        <w:ind w:right="-93" w:firstLine="426"/>
        <w:textAlignment w:val="baseline"/>
        <w:rPr>
          <w:rFonts w:eastAsia="Arial"/>
          <w:color w:val="000000" w:themeColor="text1"/>
          <w:sz w:val="26"/>
          <w:szCs w:val="26"/>
          <w:lang w:val="nl-NL"/>
        </w:rPr>
      </w:pPr>
      <w:r>
        <w:rPr>
          <w:rFonts w:eastAsia="Arial"/>
          <w:color w:val="000000" w:themeColor="text1"/>
          <w:sz w:val="26"/>
          <w:szCs w:val="26"/>
          <w:lang w:val="nl-NL"/>
        </w:rPr>
        <w:t>Công ty TNHH forestry NB</w:t>
      </w:r>
      <w:r w:rsidR="00D237B3">
        <w:rPr>
          <w:rFonts w:eastAsia="Arial"/>
          <w:color w:val="000000" w:themeColor="text1"/>
          <w:sz w:val="26"/>
          <w:szCs w:val="26"/>
          <w:lang w:val="nl-NL"/>
        </w:rPr>
        <w:t xml:space="preserve"> </w:t>
      </w:r>
      <w:r w:rsidR="00D0558D" w:rsidRPr="007B041C">
        <w:rPr>
          <w:color w:val="454545"/>
          <w:sz w:val="26"/>
          <w:szCs w:val="26"/>
          <w:lang w:val="nl-NL"/>
        </w:rPr>
        <w:t>l</w:t>
      </w:r>
      <w:r w:rsidR="00D0558D" w:rsidRPr="007B041C">
        <w:rPr>
          <w:color w:val="000000" w:themeColor="text1"/>
          <w:sz w:val="26"/>
          <w:szCs w:val="26"/>
          <w:lang w:val="vi-VN"/>
        </w:rPr>
        <w:t xml:space="preserve">à đơn vị đi đầu trong lĩnh vực sản xuất </w:t>
      </w:r>
      <w:r w:rsidR="0003129B" w:rsidRPr="00055CB9">
        <w:rPr>
          <w:color w:val="000000" w:themeColor="text1"/>
          <w:sz w:val="26"/>
          <w:szCs w:val="26"/>
          <w:lang w:val="nl-NL"/>
        </w:rPr>
        <w:t>viên nén gỗ, dăm gỗ</w:t>
      </w:r>
      <w:r w:rsidR="00D0558D" w:rsidRPr="007B041C">
        <w:rPr>
          <w:color w:val="000000" w:themeColor="text1"/>
          <w:sz w:val="26"/>
          <w:szCs w:val="26"/>
          <w:lang w:val="vi-VN"/>
        </w:rPr>
        <w:t xml:space="preserve">. Để có được những thành quả như ngày hôm nay, doanh nghiệp đã trải qua một quá trình </w:t>
      </w:r>
      <w:r w:rsidR="00D0558D" w:rsidRPr="007B041C">
        <w:rPr>
          <w:color w:val="000000" w:themeColor="text1"/>
          <w:sz w:val="26"/>
          <w:szCs w:val="26"/>
          <w:lang w:val="vi-VN"/>
        </w:rPr>
        <w:lastRenderedPageBreak/>
        <w:t xml:space="preserve">tích lũy và xây dựng nền móng vững chắc. Không ngừng mở rộng sản xuất và đầu tư thêm máy móc công nghệ hiện đại, nắm bắt xu hướng mới trong ngành sản xuất gỗ, </w:t>
      </w:r>
      <w:r>
        <w:rPr>
          <w:rFonts w:eastAsia="Arial"/>
          <w:color w:val="000000" w:themeColor="text1"/>
          <w:sz w:val="26"/>
          <w:szCs w:val="26"/>
          <w:lang w:val="vi-VN"/>
        </w:rPr>
        <w:t xml:space="preserve">Công ty TNHH forestry NB </w:t>
      </w:r>
      <w:r w:rsidR="00D0558D" w:rsidRPr="007B041C">
        <w:rPr>
          <w:color w:val="000000" w:themeColor="text1"/>
          <w:sz w:val="26"/>
          <w:szCs w:val="26"/>
          <w:lang w:val="vi-VN"/>
        </w:rPr>
        <w:t>đã gặt hái được nhiều dấu ấn thành công cũng như xây dựng được niềm tin với hàng nghìn đối tác, khách hàng trong và ngoài nước. Bên cạnh những thế mạnh về sản xuất như: sản xuất trên quy trình máy móc, công nghệ hiện đại, với phương châm không chỉ là kinh doanh, mà hơn thế nữa là đem lại những giá trị bền vững cho khách hàng.</w:t>
      </w:r>
      <w:r w:rsidR="00623748" w:rsidRPr="007B041C">
        <w:rPr>
          <w:color w:val="000000" w:themeColor="text1"/>
          <w:sz w:val="26"/>
          <w:szCs w:val="26"/>
          <w:lang w:val="nl-NL"/>
        </w:rPr>
        <w:tab/>
      </w:r>
    </w:p>
    <w:p w14:paraId="512FD2CE" w14:textId="7D7D1776" w:rsidR="0015700C" w:rsidRPr="0003129B" w:rsidRDefault="00723D32" w:rsidP="0003129B">
      <w:pPr>
        <w:pStyle w:val="P3"/>
        <w:spacing w:before="120" w:line="312" w:lineRule="auto"/>
        <w:ind w:firstLine="709"/>
        <w:outlineLvl w:val="1"/>
        <w:rPr>
          <w:color w:val="000000" w:themeColor="text1"/>
          <w:lang w:val="nl-NL"/>
        </w:rPr>
      </w:pPr>
      <w:bookmarkStart w:id="70" w:name="_Toc212840488"/>
      <w:bookmarkStart w:id="71" w:name="_Toc68192637"/>
      <w:bookmarkEnd w:id="67"/>
      <w:r w:rsidRPr="0003129B">
        <w:rPr>
          <w:color w:val="000000" w:themeColor="text1"/>
          <w:lang w:val="nl-NL"/>
        </w:rPr>
        <w:t>1</w:t>
      </w:r>
      <w:r w:rsidR="0015700C" w:rsidRPr="0003129B">
        <w:rPr>
          <w:color w:val="000000" w:themeColor="text1"/>
          <w:lang w:val="nl-NL"/>
        </w:rPr>
        <w:t>.</w:t>
      </w:r>
      <w:r w:rsidR="0003129B" w:rsidRPr="0003129B">
        <w:rPr>
          <w:color w:val="000000" w:themeColor="text1"/>
          <w:lang w:val="nl-NL"/>
        </w:rPr>
        <w:t>3</w:t>
      </w:r>
      <w:r w:rsidR="0015700C" w:rsidRPr="0003129B">
        <w:rPr>
          <w:color w:val="000000" w:themeColor="text1"/>
          <w:lang w:val="nl-NL"/>
        </w:rPr>
        <w:t>. Quy mô, diện tích hộ gia đình tham gia nhóm chứng chỉ</w:t>
      </w:r>
      <w:bookmarkEnd w:id="70"/>
      <w:r w:rsidR="0015700C" w:rsidRPr="0003129B">
        <w:rPr>
          <w:color w:val="000000" w:themeColor="text1"/>
          <w:lang w:val="nl-NL"/>
        </w:rPr>
        <w:t xml:space="preserve"> </w:t>
      </w:r>
      <w:bookmarkEnd w:id="71"/>
    </w:p>
    <w:p w14:paraId="2E38A2DB" w14:textId="77777777" w:rsidR="00B94DA4" w:rsidRDefault="00723D32" w:rsidP="00B94DA4">
      <w:pPr>
        <w:pStyle w:val="P4"/>
        <w:spacing w:before="120" w:line="312" w:lineRule="auto"/>
        <w:ind w:firstLine="709"/>
        <w:outlineLvl w:val="2"/>
        <w:rPr>
          <w:color w:val="000000" w:themeColor="text1"/>
        </w:rPr>
      </w:pPr>
      <w:bookmarkStart w:id="72" w:name="_Toc68192638"/>
      <w:bookmarkStart w:id="73" w:name="_Toc212840489"/>
      <w:r w:rsidRPr="0003129B">
        <w:rPr>
          <w:color w:val="000000" w:themeColor="text1"/>
        </w:rPr>
        <w:t>1</w:t>
      </w:r>
      <w:r w:rsidR="005F3025" w:rsidRPr="0003129B">
        <w:rPr>
          <w:color w:val="000000" w:themeColor="text1"/>
        </w:rPr>
        <w:t>.</w:t>
      </w:r>
      <w:r w:rsidR="0003129B" w:rsidRPr="0003129B">
        <w:rPr>
          <w:color w:val="000000" w:themeColor="text1"/>
        </w:rPr>
        <w:t>3</w:t>
      </w:r>
      <w:r w:rsidR="005F3025" w:rsidRPr="0003129B">
        <w:rPr>
          <w:color w:val="000000" w:themeColor="text1"/>
        </w:rPr>
        <w:t>.1. Quy mô về diện tích và thành viên của Nhóm</w:t>
      </w:r>
      <w:bookmarkStart w:id="74" w:name="_Toc201526535"/>
      <w:bookmarkStart w:id="75" w:name="_Toc201581739"/>
      <w:bookmarkStart w:id="76" w:name="_Toc201587864"/>
      <w:bookmarkStart w:id="77" w:name="_Toc204691041"/>
      <w:bookmarkStart w:id="78" w:name="_Toc212839890"/>
      <w:bookmarkStart w:id="79" w:name="_Toc212840122"/>
      <w:bookmarkEnd w:id="72"/>
      <w:bookmarkEnd w:id="73"/>
    </w:p>
    <w:p w14:paraId="218F7EBE" w14:textId="62D55C09" w:rsidR="004B3919" w:rsidRPr="006E44E1" w:rsidRDefault="004C0D5C" w:rsidP="00B94DA4">
      <w:pPr>
        <w:widowControl w:val="0"/>
        <w:tabs>
          <w:tab w:val="left" w:pos="851"/>
          <w:tab w:val="left" w:pos="5565"/>
        </w:tabs>
        <w:spacing w:before="120" w:after="120" w:line="312" w:lineRule="auto"/>
        <w:ind w:firstLine="426"/>
        <w:jc w:val="both"/>
        <w:rPr>
          <w:sz w:val="26"/>
          <w:szCs w:val="26"/>
          <w:lang w:val="nl-NL"/>
        </w:rPr>
      </w:pPr>
      <w:r w:rsidRPr="006E44E1">
        <w:rPr>
          <w:sz w:val="26"/>
          <w:szCs w:val="26"/>
          <w:lang w:val="nl-NL"/>
        </w:rPr>
        <w:t xml:space="preserve">Quy mô </w:t>
      </w:r>
      <w:r w:rsidR="0003129B" w:rsidRPr="006E44E1">
        <w:rPr>
          <w:sz w:val="26"/>
          <w:szCs w:val="26"/>
          <w:lang w:val="nl-NL"/>
        </w:rPr>
        <w:t xml:space="preserve">QLRBV và CCR </w:t>
      </w:r>
      <w:r w:rsidR="00A5106B" w:rsidRPr="006E44E1">
        <w:rPr>
          <w:sz w:val="26"/>
          <w:szCs w:val="26"/>
          <w:lang w:val="nl-NL"/>
        </w:rPr>
        <w:t xml:space="preserve">của nhóm </w:t>
      </w:r>
      <w:r w:rsidR="0003129B" w:rsidRPr="006E44E1">
        <w:rPr>
          <w:sz w:val="26"/>
          <w:szCs w:val="26"/>
          <w:lang w:val="nl-NL"/>
        </w:rPr>
        <w:t>trên địa bàn</w:t>
      </w:r>
      <w:r w:rsidRPr="006E44E1">
        <w:rPr>
          <w:sz w:val="26"/>
          <w:szCs w:val="26"/>
          <w:lang w:val="nl-NL"/>
        </w:rPr>
        <w:t xml:space="preserve"> </w:t>
      </w:r>
      <w:r w:rsidR="0003129B" w:rsidRPr="006E44E1">
        <w:rPr>
          <w:sz w:val="26"/>
          <w:szCs w:val="26"/>
          <w:lang w:val="nl-NL"/>
        </w:rPr>
        <w:t>0</w:t>
      </w:r>
      <w:r w:rsidR="004565FB" w:rsidRPr="006E44E1">
        <w:rPr>
          <w:sz w:val="26"/>
          <w:szCs w:val="26"/>
          <w:lang w:val="nl-NL"/>
        </w:rPr>
        <w:t>2</w:t>
      </w:r>
      <w:r w:rsidR="007D7B89" w:rsidRPr="006E44E1">
        <w:rPr>
          <w:sz w:val="26"/>
          <w:szCs w:val="26"/>
          <w:lang w:val="nl-NL"/>
        </w:rPr>
        <w:t xml:space="preserve"> </w:t>
      </w:r>
      <w:r w:rsidR="00A840C0" w:rsidRPr="006E44E1">
        <w:rPr>
          <w:sz w:val="26"/>
          <w:szCs w:val="26"/>
          <w:lang w:val="nl-NL"/>
        </w:rPr>
        <w:t>xã</w:t>
      </w:r>
      <w:r w:rsidR="009F49CF" w:rsidRPr="006E44E1">
        <w:rPr>
          <w:sz w:val="26"/>
          <w:szCs w:val="26"/>
          <w:lang w:val="nl-NL"/>
        </w:rPr>
        <w:t xml:space="preserve">. </w:t>
      </w:r>
      <w:r w:rsidR="00165441" w:rsidRPr="006E44E1">
        <w:rPr>
          <w:sz w:val="26"/>
          <w:szCs w:val="26"/>
          <w:lang w:val="nl-NL"/>
        </w:rPr>
        <w:t>Toàn bộ diện tích rừng thuộc quyền quản lý của các hộ gia đình</w:t>
      </w:r>
      <w:r w:rsidR="008D4BC0" w:rsidRPr="006E44E1">
        <w:rPr>
          <w:sz w:val="26"/>
          <w:szCs w:val="26"/>
          <w:lang w:val="nl-NL"/>
        </w:rPr>
        <w:t xml:space="preserve"> là thành viên nhóm.</w:t>
      </w:r>
      <w:r w:rsidR="00165441" w:rsidRPr="006E44E1">
        <w:rPr>
          <w:sz w:val="26"/>
          <w:szCs w:val="26"/>
          <w:lang w:val="nl-NL"/>
        </w:rPr>
        <w:t xml:space="preserve"> </w:t>
      </w:r>
      <w:r w:rsidRPr="006E44E1">
        <w:rPr>
          <w:sz w:val="26"/>
          <w:szCs w:val="26"/>
          <w:lang w:val="nl-NL"/>
        </w:rPr>
        <w:t>Chi tiết về quy mô của Nhóm được thể hiện trong B</w:t>
      </w:r>
      <w:r w:rsidR="00642F36" w:rsidRPr="006E44E1">
        <w:rPr>
          <w:sz w:val="26"/>
          <w:szCs w:val="26"/>
          <w:lang w:val="nl-NL"/>
        </w:rPr>
        <w:t>ảng</w:t>
      </w:r>
      <w:r w:rsidRPr="006E44E1">
        <w:rPr>
          <w:sz w:val="26"/>
          <w:szCs w:val="26"/>
          <w:lang w:val="nl-NL"/>
        </w:rPr>
        <w:t xml:space="preserve"> </w:t>
      </w:r>
      <w:r w:rsidR="00156888" w:rsidRPr="006E44E1">
        <w:rPr>
          <w:sz w:val="26"/>
          <w:szCs w:val="26"/>
          <w:lang w:val="nl-NL"/>
        </w:rPr>
        <w:t>1</w:t>
      </w:r>
      <w:r w:rsidRPr="006E44E1">
        <w:rPr>
          <w:sz w:val="26"/>
          <w:szCs w:val="26"/>
          <w:lang w:val="nl-NL"/>
        </w:rPr>
        <w:t>.</w:t>
      </w:r>
      <w:bookmarkEnd w:id="74"/>
      <w:bookmarkEnd w:id="75"/>
      <w:bookmarkEnd w:id="76"/>
      <w:bookmarkEnd w:id="77"/>
      <w:bookmarkEnd w:id="78"/>
      <w:bookmarkEnd w:id="79"/>
      <w:r w:rsidR="0015700C" w:rsidRPr="006E44E1">
        <w:rPr>
          <w:sz w:val="26"/>
          <w:szCs w:val="26"/>
          <w:lang w:val="nl-NL"/>
        </w:rPr>
        <w:t xml:space="preserve"> </w:t>
      </w:r>
    </w:p>
    <w:p w14:paraId="6B54C357" w14:textId="6D43423F" w:rsidR="00265A66" w:rsidRPr="00790AC6" w:rsidRDefault="00642F36" w:rsidP="009F3BE2">
      <w:pPr>
        <w:spacing w:before="120" w:line="264" w:lineRule="auto"/>
        <w:ind w:firstLine="709"/>
        <w:jc w:val="center"/>
        <w:rPr>
          <w:b/>
          <w:bCs/>
          <w:i/>
          <w:iCs/>
          <w:lang w:val="fil-PH"/>
        </w:rPr>
      </w:pPr>
      <w:bookmarkStart w:id="80" w:name="_Hlk74240916"/>
      <w:r w:rsidRPr="00790AC6">
        <w:rPr>
          <w:b/>
          <w:bCs/>
          <w:i/>
          <w:iCs/>
          <w:color w:val="000000" w:themeColor="text1"/>
          <w:lang w:val="vi-VN"/>
        </w:rPr>
        <w:t>Bảng</w:t>
      </w:r>
      <w:r w:rsidR="00265A66" w:rsidRPr="00790AC6">
        <w:rPr>
          <w:b/>
          <w:bCs/>
          <w:i/>
          <w:iCs/>
          <w:color w:val="000000" w:themeColor="text1"/>
          <w:lang w:val="nl-NL"/>
        </w:rPr>
        <w:t xml:space="preserve"> </w:t>
      </w:r>
      <w:r w:rsidR="00156888" w:rsidRPr="00790AC6">
        <w:rPr>
          <w:b/>
          <w:bCs/>
          <w:i/>
          <w:iCs/>
          <w:color w:val="000000" w:themeColor="text1"/>
          <w:lang w:val="nl-NL"/>
        </w:rPr>
        <w:t>1</w:t>
      </w:r>
      <w:r w:rsidR="00265A66" w:rsidRPr="00790AC6">
        <w:rPr>
          <w:b/>
          <w:bCs/>
          <w:i/>
          <w:iCs/>
          <w:color w:val="000000" w:themeColor="text1"/>
          <w:lang w:val="nl-NL"/>
        </w:rPr>
        <w:t xml:space="preserve">: </w:t>
      </w:r>
      <w:r w:rsidR="00251335" w:rsidRPr="00790AC6">
        <w:rPr>
          <w:b/>
          <w:bCs/>
          <w:i/>
          <w:iCs/>
          <w:color w:val="000000" w:themeColor="text1"/>
          <w:sz w:val="26"/>
          <w:szCs w:val="26"/>
          <w:lang w:val="nl-NL"/>
        </w:rPr>
        <w:t xml:space="preserve">Quy mô </w:t>
      </w:r>
      <w:r w:rsidR="00251335" w:rsidRPr="00790AC6">
        <w:rPr>
          <w:b/>
          <w:bCs/>
          <w:i/>
          <w:iCs/>
          <w:lang w:val="fil-PH"/>
        </w:rPr>
        <w:t xml:space="preserve">QLRBV và CCR </w:t>
      </w:r>
      <w:r w:rsidR="0049190A" w:rsidRPr="00790AC6">
        <w:rPr>
          <w:b/>
          <w:bCs/>
          <w:i/>
          <w:iCs/>
          <w:lang w:val="fil-PH"/>
        </w:rPr>
        <w:t>forestry NB – Thường Xuân – Thanh Hóa</w:t>
      </w:r>
    </w:p>
    <w:p w14:paraId="48CAB365" w14:textId="5A63246E" w:rsidR="0003129B" w:rsidRPr="00790AC6" w:rsidRDefault="0003129B" w:rsidP="009F3BE2">
      <w:pPr>
        <w:spacing w:before="120" w:line="264" w:lineRule="auto"/>
        <w:ind w:firstLine="709"/>
        <w:jc w:val="center"/>
        <w:rPr>
          <w:color w:val="000000" w:themeColor="text1"/>
          <w:sz w:val="12"/>
          <w:szCs w:val="12"/>
          <w:lang w:val="nl-NL"/>
        </w:rPr>
      </w:pPr>
    </w:p>
    <w:tbl>
      <w:tblPr>
        <w:tblW w:w="5153"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1332"/>
        <w:gridCol w:w="2159"/>
        <w:gridCol w:w="1427"/>
        <w:gridCol w:w="1427"/>
        <w:gridCol w:w="1284"/>
        <w:gridCol w:w="1396"/>
      </w:tblGrid>
      <w:tr w:rsidR="0049190A" w:rsidRPr="00A43BE9" w14:paraId="3D7F55A2" w14:textId="77777777" w:rsidTr="006D1783">
        <w:trPr>
          <w:trHeight w:val="1280"/>
        </w:trPr>
        <w:tc>
          <w:tcPr>
            <w:tcW w:w="339" w:type="pct"/>
            <w:noWrap/>
            <w:vAlign w:val="center"/>
            <w:hideMark/>
          </w:tcPr>
          <w:p w14:paraId="436A1287" w14:textId="77777777" w:rsidR="0049190A" w:rsidRPr="00A43BE9" w:rsidRDefault="0049190A" w:rsidP="006D1783">
            <w:pPr>
              <w:jc w:val="center"/>
              <w:rPr>
                <w:sz w:val="28"/>
                <w:szCs w:val="28"/>
                <w:lang w:val="vi-VN" w:eastAsia="vi-VN"/>
              </w:rPr>
            </w:pPr>
            <w:r w:rsidRPr="00A43BE9">
              <w:rPr>
                <w:sz w:val="28"/>
                <w:szCs w:val="28"/>
                <w:lang w:val="vi-VN" w:eastAsia="vi-VN"/>
              </w:rPr>
              <w:t>TT</w:t>
            </w:r>
          </w:p>
        </w:tc>
        <w:tc>
          <w:tcPr>
            <w:tcW w:w="688" w:type="pct"/>
            <w:vAlign w:val="center"/>
            <w:hideMark/>
          </w:tcPr>
          <w:p w14:paraId="5755AD1E" w14:textId="77777777" w:rsidR="0049190A" w:rsidRPr="00A43BE9" w:rsidRDefault="0049190A" w:rsidP="006D1783">
            <w:pPr>
              <w:jc w:val="center"/>
              <w:rPr>
                <w:sz w:val="28"/>
                <w:szCs w:val="28"/>
                <w:lang w:val="vi-VN" w:eastAsia="vi-VN"/>
              </w:rPr>
            </w:pPr>
            <w:r w:rsidRPr="00A43BE9">
              <w:rPr>
                <w:sz w:val="28"/>
                <w:szCs w:val="28"/>
                <w:lang w:val="vi-VN" w:eastAsia="vi-VN"/>
              </w:rPr>
              <w:t>Xã sau sát nhập</w:t>
            </w:r>
          </w:p>
        </w:tc>
        <w:tc>
          <w:tcPr>
            <w:tcW w:w="1115" w:type="pct"/>
            <w:vAlign w:val="center"/>
            <w:hideMark/>
          </w:tcPr>
          <w:p w14:paraId="0CDF3D34" w14:textId="77777777" w:rsidR="0049190A" w:rsidRPr="00A43BE9" w:rsidRDefault="0049190A" w:rsidP="006D1783">
            <w:pPr>
              <w:jc w:val="center"/>
              <w:rPr>
                <w:sz w:val="28"/>
                <w:szCs w:val="28"/>
                <w:lang w:val="vi-VN" w:eastAsia="vi-VN"/>
              </w:rPr>
            </w:pPr>
            <w:r w:rsidRPr="00A43BE9">
              <w:rPr>
                <w:sz w:val="28"/>
                <w:szCs w:val="28"/>
                <w:lang w:val="vi-VN" w:eastAsia="vi-VN"/>
              </w:rPr>
              <w:t>Thôn</w:t>
            </w:r>
          </w:p>
        </w:tc>
        <w:tc>
          <w:tcPr>
            <w:tcW w:w="737" w:type="pct"/>
            <w:vAlign w:val="center"/>
          </w:tcPr>
          <w:p w14:paraId="6B3BBD8B" w14:textId="77777777" w:rsidR="0049190A" w:rsidRDefault="0049190A" w:rsidP="006D1783">
            <w:pPr>
              <w:jc w:val="center"/>
              <w:rPr>
                <w:sz w:val="28"/>
                <w:szCs w:val="28"/>
                <w:lang w:val="vi-VN" w:eastAsia="vi-VN"/>
              </w:rPr>
            </w:pPr>
          </w:p>
          <w:p w14:paraId="6DE36C8A" w14:textId="77777777" w:rsidR="0049190A" w:rsidRPr="0026293C" w:rsidRDefault="0049190A" w:rsidP="006D1783">
            <w:pPr>
              <w:jc w:val="center"/>
              <w:rPr>
                <w:sz w:val="28"/>
                <w:szCs w:val="28"/>
                <w:lang w:eastAsia="vi-VN"/>
              </w:rPr>
            </w:pPr>
            <w:r>
              <w:rPr>
                <w:sz w:val="28"/>
                <w:szCs w:val="28"/>
                <w:lang w:eastAsia="vi-VN"/>
              </w:rPr>
              <w:t>Số hộ</w:t>
            </w:r>
          </w:p>
        </w:tc>
        <w:tc>
          <w:tcPr>
            <w:tcW w:w="737" w:type="pct"/>
            <w:vAlign w:val="center"/>
            <w:hideMark/>
          </w:tcPr>
          <w:p w14:paraId="48C7CB77" w14:textId="77777777" w:rsidR="0049190A" w:rsidRPr="00A43BE9" w:rsidRDefault="0049190A" w:rsidP="006D1783">
            <w:pPr>
              <w:jc w:val="center"/>
              <w:rPr>
                <w:sz w:val="28"/>
                <w:szCs w:val="28"/>
                <w:lang w:val="vi-VN" w:eastAsia="vi-VN"/>
              </w:rPr>
            </w:pPr>
            <w:r w:rsidRPr="00A43BE9">
              <w:rPr>
                <w:sz w:val="28"/>
                <w:szCs w:val="28"/>
                <w:lang w:val="vi-VN" w:eastAsia="vi-VN"/>
              </w:rPr>
              <w:t>Diện tích tham gia chứng chỉ (ha)</w:t>
            </w:r>
          </w:p>
        </w:tc>
        <w:tc>
          <w:tcPr>
            <w:tcW w:w="663" w:type="pct"/>
            <w:vAlign w:val="center"/>
            <w:hideMark/>
          </w:tcPr>
          <w:p w14:paraId="33D56C46" w14:textId="77777777" w:rsidR="0049190A" w:rsidRPr="00A43BE9" w:rsidRDefault="0049190A" w:rsidP="006D1783">
            <w:pPr>
              <w:jc w:val="center"/>
              <w:rPr>
                <w:sz w:val="28"/>
                <w:szCs w:val="28"/>
                <w:lang w:val="vi-VN" w:eastAsia="vi-VN"/>
              </w:rPr>
            </w:pPr>
            <w:r w:rsidRPr="00A43BE9">
              <w:rPr>
                <w:sz w:val="28"/>
                <w:szCs w:val="28"/>
                <w:lang w:val="vi-VN" w:eastAsia="vi-VN"/>
              </w:rPr>
              <w:t>Diện tích hành lang ven suối (ha)</w:t>
            </w:r>
          </w:p>
        </w:tc>
        <w:tc>
          <w:tcPr>
            <w:tcW w:w="721" w:type="pct"/>
            <w:vAlign w:val="center"/>
            <w:hideMark/>
          </w:tcPr>
          <w:p w14:paraId="1DA77D51" w14:textId="77777777" w:rsidR="0049190A" w:rsidRPr="00A43BE9" w:rsidRDefault="0049190A" w:rsidP="006D1783">
            <w:pPr>
              <w:jc w:val="center"/>
              <w:rPr>
                <w:sz w:val="28"/>
                <w:szCs w:val="28"/>
                <w:lang w:val="vi-VN" w:eastAsia="vi-VN"/>
              </w:rPr>
            </w:pPr>
            <w:r w:rsidRPr="00A43BE9">
              <w:rPr>
                <w:sz w:val="28"/>
                <w:szCs w:val="28"/>
                <w:lang w:val="vi-VN" w:eastAsia="vi-VN"/>
              </w:rPr>
              <w:t>Diện tích kinh doanh (ha)</w:t>
            </w:r>
          </w:p>
        </w:tc>
      </w:tr>
      <w:tr w:rsidR="0049190A" w:rsidRPr="00A43BE9" w14:paraId="42882E12" w14:textId="77777777" w:rsidTr="006D1783">
        <w:trPr>
          <w:trHeight w:val="462"/>
        </w:trPr>
        <w:tc>
          <w:tcPr>
            <w:tcW w:w="339" w:type="pct"/>
            <w:vMerge w:val="restart"/>
            <w:noWrap/>
            <w:vAlign w:val="center"/>
            <w:hideMark/>
          </w:tcPr>
          <w:p w14:paraId="5904ED16" w14:textId="77777777" w:rsidR="0049190A" w:rsidRPr="00A43BE9" w:rsidRDefault="0049190A" w:rsidP="006D1783">
            <w:pPr>
              <w:jc w:val="center"/>
              <w:rPr>
                <w:sz w:val="28"/>
                <w:szCs w:val="28"/>
                <w:lang w:val="vi-VN" w:eastAsia="vi-VN"/>
              </w:rPr>
            </w:pPr>
            <w:r w:rsidRPr="00A43BE9">
              <w:rPr>
                <w:sz w:val="28"/>
                <w:szCs w:val="28"/>
                <w:lang w:val="vi-VN" w:eastAsia="vi-VN"/>
              </w:rPr>
              <w:t>1</w:t>
            </w:r>
          </w:p>
        </w:tc>
        <w:tc>
          <w:tcPr>
            <w:tcW w:w="688" w:type="pct"/>
            <w:vMerge w:val="restart"/>
            <w:vAlign w:val="center"/>
            <w:hideMark/>
          </w:tcPr>
          <w:p w14:paraId="2D08388A" w14:textId="77777777" w:rsidR="0049190A" w:rsidRPr="00A43BE9" w:rsidRDefault="0049190A" w:rsidP="006D1783">
            <w:pPr>
              <w:jc w:val="center"/>
              <w:rPr>
                <w:sz w:val="28"/>
                <w:szCs w:val="28"/>
                <w:lang w:val="vi-VN" w:eastAsia="vi-VN"/>
              </w:rPr>
            </w:pPr>
            <w:r w:rsidRPr="00A43BE9">
              <w:rPr>
                <w:sz w:val="28"/>
                <w:szCs w:val="28"/>
                <w:lang w:val="vi-VN" w:eastAsia="vi-VN"/>
              </w:rPr>
              <w:t>Thường Xuân</w:t>
            </w:r>
          </w:p>
        </w:tc>
        <w:tc>
          <w:tcPr>
            <w:tcW w:w="1115" w:type="pct"/>
            <w:vAlign w:val="center"/>
            <w:hideMark/>
          </w:tcPr>
          <w:p w14:paraId="2F6DCDEA" w14:textId="77777777" w:rsidR="0049190A" w:rsidRPr="00A43BE9" w:rsidRDefault="0049190A" w:rsidP="006D1783">
            <w:pPr>
              <w:jc w:val="center"/>
              <w:rPr>
                <w:sz w:val="28"/>
                <w:szCs w:val="28"/>
                <w:lang w:val="vi-VN" w:eastAsia="vi-VN"/>
              </w:rPr>
            </w:pPr>
            <w:r w:rsidRPr="00A43BE9">
              <w:rPr>
                <w:sz w:val="28"/>
                <w:szCs w:val="28"/>
                <w:lang w:val="vi-VN" w:eastAsia="vi-VN"/>
              </w:rPr>
              <w:t>Hòa Lâm</w:t>
            </w:r>
          </w:p>
        </w:tc>
        <w:tc>
          <w:tcPr>
            <w:tcW w:w="737" w:type="pct"/>
            <w:vAlign w:val="center"/>
          </w:tcPr>
          <w:p w14:paraId="2281644C" w14:textId="77777777" w:rsidR="0049190A" w:rsidRPr="0026293C" w:rsidRDefault="0049190A" w:rsidP="006D1783">
            <w:pPr>
              <w:jc w:val="center"/>
              <w:rPr>
                <w:sz w:val="28"/>
                <w:szCs w:val="28"/>
                <w:lang w:eastAsia="vi-VN"/>
              </w:rPr>
            </w:pPr>
            <w:r>
              <w:rPr>
                <w:sz w:val="28"/>
                <w:szCs w:val="28"/>
                <w:lang w:eastAsia="vi-VN"/>
              </w:rPr>
              <w:t>6</w:t>
            </w:r>
          </w:p>
        </w:tc>
        <w:tc>
          <w:tcPr>
            <w:tcW w:w="737" w:type="pct"/>
            <w:noWrap/>
            <w:vAlign w:val="center"/>
            <w:hideMark/>
          </w:tcPr>
          <w:p w14:paraId="58F18CBA" w14:textId="77777777" w:rsidR="0049190A" w:rsidRPr="00A43BE9" w:rsidRDefault="0049190A" w:rsidP="006D1783">
            <w:pPr>
              <w:jc w:val="center"/>
              <w:rPr>
                <w:sz w:val="28"/>
                <w:szCs w:val="28"/>
                <w:lang w:val="vi-VN" w:eastAsia="vi-VN"/>
              </w:rPr>
            </w:pPr>
            <w:r w:rsidRPr="00A43BE9">
              <w:rPr>
                <w:sz w:val="28"/>
                <w:szCs w:val="28"/>
                <w:lang w:val="vi-VN" w:eastAsia="vi-VN"/>
              </w:rPr>
              <w:t>20.18</w:t>
            </w:r>
          </w:p>
        </w:tc>
        <w:tc>
          <w:tcPr>
            <w:tcW w:w="663" w:type="pct"/>
            <w:noWrap/>
            <w:vAlign w:val="center"/>
            <w:hideMark/>
          </w:tcPr>
          <w:p w14:paraId="45B0A299" w14:textId="77777777" w:rsidR="0049190A" w:rsidRPr="00A43BE9" w:rsidRDefault="0049190A" w:rsidP="006D1783">
            <w:pPr>
              <w:jc w:val="center"/>
              <w:rPr>
                <w:sz w:val="28"/>
                <w:szCs w:val="28"/>
                <w:lang w:val="vi-VN" w:eastAsia="vi-VN"/>
              </w:rPr>
            </w:pPr>
            <w:r w:rsidRPr="00A43BE9">
              <w:rPr>
                <w:sz w:val="28"/>
                <w:szCs w:val="28"/>
                <w:lang w:val="vi-VN" w:eastAsia="vi-VN"/>
              </w:rPr>
              <w:t>0</w:t>
            </w:r>
            <w:r>
              <w:rPr>
                <w:sz w:val="28"/>
                <w:szCs w:val="28"/>
                <w:lang w:val="vi-VN" w:eastAsia="vi-VN"/>
              </w:rPr>
              <w:t>,</w:t>
            </w:r>
            <w:r w:rsidRPr="00A43BE9">
              <w:rPr>
                <w:sz w:val="28"/>
                <w:szCs w:val="28"/>
                <w:lang w:val="vi-VN" w:eastAsia="vi-VN"/>
              </w:rPr>
              <w:t>28</w:t>
            </w:r>
          </w:p>
        </w:tc>
        <w:tc>
          <w:tcPr>
            <w:tcW w:w="721" w:type="pct"/>
            <w:noWrap/>
            <w:vAlign w:val="center"/>
            <w:hideMark/>
          </w:tcPr>
          <w:p w14:paraId="245A980F" w14:textId="77777777" w:rsidR="0049190A" w:rsidRPr="00A43BE9" w:rsidRDefault="0049190A" w:rsidP="006D1783">
            <w:pPr>
              <w:jc w:val="center"/>
              <w:rPr>
                <w:sz w:val="28"/>
                <w:szCs w:val="28"/>
                <w:lang w:val="vi-VN" w:eastAsia="vi-VN"/>
              </w:rPr>
            </w:pPr>
            <w:r w:rsidRPr="00A43BE9">
              <w:rPr>
                <w:sz w:val="28"/>
                <w:szCs w:val="28"/>
                <w:lang w:val="vi-VN" w:eastAsia="vi-VN"/>
              </w:rPr>
              <w:t>19</w:t>
            </w:r>
            <w:r>
              <w:rPr>
                <w:sz w:val="28"/>
                <w:szCs w:val="28"/>
                <w:lang w:val="vi-VN" w:eastAsia="vi-VN"/>
              </w:rPr>
              <w:t>,</w:t>
            </w:r>
            <w:r w:rsidRPr="00A43BE9">
              <w:rPr>
                <w:sz w:val="28"/>
                <w:szCs w:val="28"/>
                <w:lang w:val="vi-VN" w:eastAsia="vi-VN"/>
              </w:rPr>
              <w:t>9</w:t>
            </w:r>
          </w:p>
        </w:tc>
      </w:tr>
      <w:tr w:rsidR="0049190A" w:rsidRPr="00A43BE9" w14:paraId="10EEB1E5" w14:textId="77777777" w:rsidTr="006D1783">
        <w:trPr>
          <w:trHeight w:val="462"/>
        </w:trPr>
        <w:tc>
          <w:tcPr>
            <w:tcW w:w="339" w:type="pct"/>
            <w:vMerge/>
            <w:vAlign w:val="center"/>
            <w:hideMark/>
          </w:tcPr>
          <w:p w14:paraId="7D5C5256" w14:textId="77777777" w:rsidR="0049190A" w:rsidRPr="00A43BE9" w:rsidRDefault="0049190A" w:rsidP="006D1783">
            <w:pPr>
              <w:rPr>
                <w:sz w:val="28"/>
                <w:szCs w:val="28"/>
                <w:lang w:val="vi-VN" w:eastAsia="vi-VN"/>
              </w:rPr>
            </w:pPr>
          </w:p>
        </w:tc>
        <w:tc>
          <w:tcPr>
            <w:tcW w:w="688" w:type="pct"/>
            <w:vMerge/>
            <w:vAlign w:val="center"/>
            <w:hideMark/>
          </w:tcPr>
          <w:p w14:paraId="59CF995D" w14:textId="77777777" w:rsidR="0049190A" w:rsidRPr="00A43BE9" w:rsidRDefault="0049190A" w:rsidP="006D1783">
            <w:pPr>
              <w:rPr>
                <w:sz w:val="28"/>
                <w:szCs w:val="28"/>
                <w:lang w:val="vi-VN" w:eastAsia="vi-VN"/>
              </w:rPr>
            </w:pPr>
          </w:p>
        </w:tc>
        <w:tc>
          <w:tcPr>
            <w:tcW w:w="1115" w:type="pct"/>
            <w:vAlign w:val="center"/>
            <w:hideMark/>
          </w:tcPr>
          <w:p w14:paraId="0C3B62D3" w14:textId="77777777" w:rsidR="0049190A" w:rsidRPr="00A43BE9" w:rsidRDefault="0049190A" w:rsidP="006D1783">
            <w:pPr>
              <w:jc w:val="center"/>
              <w:rPr>
                <w:sz w:val="28"/>
                <w:szCs w:val="28"/>
                <w:lang w:val="vi-VN" w:eastAsia="vi-VN"/>
              </w:rPr>
            </w:pPr>
            <w:r w:rsidRPr="00A43BE9">
              <w:rPr>
                <w:sz w:val="28"/>
                <w:szCs w:val="28"/>
                <w:lang w:val="vi-VN" w:eastAsia="vi-VN"/>
              </w:rPr>
              <w:t>Hưng Long</w:t>
            </w:r>
          </w:p>
        </w:tc>
        <w:tc>
          <w:tcPr>
            <w:tcW w:w="737" w:type="pct"/>
            <w:vAlign w:val="center"/>
          </w:tcPr>
          <w:p w14:paraId="5D4AEA8E" w14:textId="77777777" w:rsidR="0049190A" w:rsidRPr="0026293C" w:rsidRDefault="0049190A" w:rsidP="006D1783">
            <w:pPr>
              <w:jc w:val="center"/>
              <w:rPr>
                <w:sz w:val="28"/>
                <w:szCs w:val="28"/>
                <w:lang w:eastAsia="vi-VN"/>
              </w:rPr>
            </w:pPr>
            <w:r>
              <w:rPr>
                <w:sz w:val="28"/>
                <w:szCs w:val="28"/>
                <w:lang w:eastAsia="vi-VN"/>
              </w:rPr>
              <w:t>19</w:t>
            </w:r>
          </w:p>
        </w:tc>
        <w:tc>
          <w:tcPr>
            <w:tcW w:w="737" w:type="pct"/>
            <w:noWrap/>
            <w:vAlign w:val="center"/>
            <w:hideMark/>
          </w:tcPr>
          <w:p w14:paraId="1E152261" w14:textId="77777777" w:rsidR="0049190A" w:rsidRPr="00A43BE9" w:rsidRDefault="0049190A" w:rsidP="006D1783">
            <w:pPr>
              <w:jc w:val="center"/>
              <w:rPr>
                <w:sz w:val="28"/>
                <w:szCs w:val="28"/>
                <w:lang w:val="vi-VN" w:eastAsia="vi-VN"/>
              </w:rPr>
            </w:pPr>
            <w:r w:rsidRPr="00A43BE9">
              <w:rPr>
                <w:sz w:val="28"/>
                <w:szCs w:val="28"/>
                <w:lang w:val="vi-VN" w:eastAsia="vi-VN"/>
              </w:rPr>
              <w:t>11</w:t>
            </w:r>
            <w:r>
              <w:rPr>
                <w:sz w:val="28"/>
                <w:szCs w:val="28"/>
                <w:lang w:val="vi-VN" w:eastAsia="vi-VN"/>
              </w:rPr>
              <w:t>,</w:t>
            </w:r>
            <w:r w:rsidRPr="00A43BE9">
              <w:rPr>
                <w:sz w:val="28"/>
                <w:szCs w:val="28"/>
                <w:lang w:val="vi-VN" w:eastAsia="vi-VN"/>
              </w:rPr>
              <w:t>76</w:t>
            </w:r>
          </w:p>
        </w:tc>
        <w:tc>
          <w:tcPr>
            <w:tcW w:w="663" w:type="pct"/>
            <w:noWrap/>
            <w:vAlign w:val="center"/>
            <w:hideMark/>
          </w:tcPr>
          <w:p w14:paraId="2BD4A015" w14:textId="77777777" w:rsidR="0049190A" w:rsidRPr="00A43BE9" w:rsidRDefault="0049190A" w:rsidP="006D1783">
            <w:pPr>
              <w:jc w:val="center"/>
              <w:rPr>
                <w:sz w:val="28"/>
                <w:szCs w:val="28"/>
                <w:lang w:val="vi-VN" w:eastAsia="vi-VN"/>
              </w:rPr>
            </w:pPr>
            <w:r w:rsidRPr="00A43BE9">
              <w:rPr>
                <w:sz w:val="28"/>
                <w:szCs w:val="28"/>
                <w:lang w:val="vi-VN" w:eastAsia="vi-VN"/>
              </w:rPr>
              <w:t>0</w:t>
            </w:r>
            <w:r>
              <w:rPr>
                <w:sz w:val="28"/>
                <w:szCs w:val="28"/>
                <w:lang w:val="vi-VN" w:eastAsia="vi-VN"/>
              </w:rPr>
              <w:t>,</w:t>
            </w:r>
            <w:r w:rsidRPr="00A43BE9">
              <w:rPr>
                <w:sz w:val="28"/>
                <w:szCs w:val="28"/>
                <w:lang w:val="vi-VN" w:eastAsia="vi-VN"/>
              </w:rPr>
              <w:t>14</w:t>
            </w:r>
          </w:p>
        </w:tc>
        <w:tc>
          <w:tcPr>
            <w:tcW w:w="721" w:type="pct"/>
            <w:noWrap/>
            <w:vAlign w:val="center"/>
            <w:hideMark/>
          </w:tcPr>
          <w:p w14:paraId="170E0BFD" w14:textId="77777777" w:rsidR="0049190A" w:rsidRPr="00A43BE9" w:rsidRDefault="0049190A" w:rsidP="006D1783">
            <w:pPr>
              <w:jc w:val="center"/>
              <w:rPr>
                <w:sz w:val="28"/>
                <w:szCs w:val="28"/>
                <w:lang w:val="vi-VN" w:eastAsia="vi-VN"/>
              </w:rPr>
            </w:pPr>
            <w:r w:rsidRPr="00A43BE9">
              <w:rPr>
                <w:sz w:val="28"/>
                <w:szCs w:val="28"/>
                <w:lang w:val="vi-VN" w:eastAsia="vi-VN"/>
              </w:rPr>
              <w:t>11</w:t>
            </w:r>
            <w:r>
              <w:rPr>
                <w:sz w:val="28"/>
                <w:szCs w:val="28"/>
                <w:lang w:val="vi-VN" w:eastAsia="vi-VN"/>
              </w:rPr>
              <w:t>,</w:t>
            </w:r>
            <w:r w:rsidRPr="00A43BE9">
              <w:rPr>
                <w:sz w:val="28"/>
                <w:szCs w:val="28"/>
                <w:lang w:val="vi-VN" w:eastAsia="vi-VN"/>
              </w:rPr>
              <w:t>62</w:t>
            </w:r>
          </w:p>
        </w:tc>
      </w:tr>
      <w:tr w:rsidR="0049190A" w:rsidRPr="00A43BE9" w14:paraId="139F46AA" w14:textId="77777777" w:rsidTr="006D1783">
        <w:trPr>
          <w:trHeight w:val="462"/>
        </w:trPr>
        <w:tc>
          <w:tcPr>
            <w:tcW w:w="339" w:type="pct"/>
            <w:vMerge/>
            <w:vAlign w:val="center"/>
            <w:hideMark/>
          </w:tcPr>
          <w:p w14:paraId="302B4E85" w14:textId="77777777" w:rsidR="0049190A" w:rsidRPr="00A43BE9" w:rsidRDefault="0049190A" w:rsidP="006D1783">
            <w:pPr>
              <w:rPr>
                <w:sz w:val="28"/>
                <w:szCs w:val="28"/>
                <w:lang w:val="vi-VN" w:eastAsia="vi-VN"/>
              </w:rPr>
            </w:pPr>
          </w:p>
        </w:tc>
        <w:tc>
          <w:tcPr>
            <w:tcW w:w="688" w:type="pct"/>
            <w:vMerge/>
            <w:vAlign w:val="center"/>
            <w:hideMark/>
          </w:tcPr>
          <w:p w14:paraId="0870243A" w14:textId="77777777" w:rsidR="0049190A" w:rsidRPr="00A43BE9" w:rsidRDefault="0049190A" w:rsidP="006D1783">
            <w:pPr>
              <w:rPr>
                <w:sz w:val="28"/>
                <w:szCs w:val="28"/>
                <w:lang w:val="vi-VN" w:eastAsia="vi-VN"/>
              </w:rPr>
            </w:pPr>
          </w:p>
        </w:tc>
        <w:tc>
          <w:tcPr>
            <w:tcW w:w="1115" w:type="pct"/>
            <w:vAlign w:val="center"/>
            <w:hideMark/>
          </w:tcPr>
          <w:p w14:paraId="512A8BBA" w14:textId="77777777" w:rsidR="0049190A" w:rsidRPr="00A43BE9" w:rsidRDefault="0049190A" w:rsidP="006D1783">
            <w:pPr>
              <w:jc w:val="center"/>
              <w:rPr>
                <w:sz w:val="28"/>
                <w:szCs w:val="28"/>
                <w:lang w:val="vi-VN" w:eastAsia="vi-VN"/>
              </w:rPr>
            </w:pPr>
            <w:r w:rsidRPr="00A43BE9">
              <w:rPr>
                <w:sz w:val="28"/>
                <w:szCs w:val="28"/>
                <w:lang w:val="vi-VN" w:eastAsia="vi-VN"/>
              </w:rPr>
              <w:t>Phú Vinh</w:t>
            </w:r>
          </w:p>
        </w:tc>
        <w:tc>
          <w:tcPr>
            <w:tcW w:w="737" w:type="pct"/>
            <w:vAlign w:val="center"/>
          </w:tcPr>
          <w:p w14:paraId="683F436C" w14:textId="77777777" w:rsidR="0049190A" w:rsidRPr="0026293C" w:rsidRDefault="0049190A" w:rsidP="006D1783">
            <w:pPr>
              <w:jc w:val="center"/>
              <w:rPr>
                <w:sz w:val="28"/>
                <w:szCs w:val="28"/>
                <w:lang w:eastAsia="vi-VN"/>
              </w:rPr>
            </w:pPr>
            <w:r>
              <w:rPr>
                <w:sz w:val="28"/>
                <w:szCs w:val="28"/>
                <w:lang w:eastAsia="vi-VN"/>
              </w:rPr>
              <w:t>42</w:t>
            </w:r>
          </w:p>
        </w:tc>
        <w:tc>
          <w:tcPr>
            <w:tcW w:w="737" w:type="pct"/>
            <w:noWrap/>
            <w:vAlign w:val="center"/>
            <w:hideMark/>
          </w:tcPr>
          <w:p w14:paraId="5E0A72CE" w14:textId="77777777" w:rsidR="0049190A" w:rsidRPr="00A43BE9" w:rsidRDefault="0049190A" w:rsidP="006D1783">
            <w:pPr>
              <w:jc w:val="center"/>
              <w:rPr>
                <w:sz w:val="28"/>
                <w:szCs w:val="28"/>
                <w:lang w:val="vi-VN" w:eastAsia="vi-VN"/>
              </w:rPr>
            </w:pPr>
            <w:r w:rsidRPr="00A43BE9">
              <w:rPr>
                <w:sz w:val="28"/>
                <w:szCs w:val="28"/>
                <w:lang w:val="vi-VN" w:eastAsia="vi-VN"/>
              </w:rPr>
              <w:t>106</w:t>
            </w:r>
            <w:r>
              <w:rPr>
                <w:sz w:val="28"/>
                <w:szCs w:val="28"/>
                <w:lang w:val="vi-VN" w:eastAsia="vi-VN"/>
              </w:rPr>
              <w:t>,</w:t>
            </w:r>
            <w:r w:rsidRPr="00A43BE9">
              <w:rPr>
                <w:sz w:val="28"/>
                <w:szCs w:val="28"/>
                <w:lang w:val="vi-VN" w:eastAsia="vi-VN"/>
              </w:rPr>
              <w:t>99</w:t>
            </w:r>
          </w:p>
        </w:tc>
        <w:tc>
          <w:tcPr>
            <w:tcW w:w="663" w:type="pct"/>
            <w:noWrap/>
            <w:vAlign w:val="center"/>
            <w:hideMark/>
          </w:tcPr>
          <w:p w14:paraId="51E32A3E" w14:textId="77777777" w:rsidR="0049190A" w:rsidRPr="00A43BE9" w:rsidRDefault="0049190A" w:rsidP="006D1783">
            <w:pPr>
              <w:jc w:val="center"/>
              <w:rPr>
                <w:sz w:val="28"/>
                <w:szCs w:val="28"/>
                <w:lang w:val="vi-VN" w:eastAsia="vi-VN"/>
              </w:rPr>
            </w:pPr>
            <w:r w:rsidRPr="00A43BE9">
              <w:rPr>
                <w:sz w:val="28"/>
                <w:szCs w:val="28"/>
                <w:lang w:val="vi-VN" w:eastAsia="vi-VN"/>
              </w:rPr>
              <w:t>1</w:t>
            </w:r>
            <w:r>
              <w:rPr>
                <w:sz w:val="28"/>
                <w:szCs w:val="28"/>
                <w:lang w:val="vi-VN" w:eastAsia="vi-VN"/>
              </w:rPr>
              <w:t>,</w:t>
            </w:r>
            <w:r w:rsidRPr="00A43BE9">
              <w:rPr>
                <w:sz w:val="28"/>
                <w:szCs w:val="28"/>
                <w:lang w:val="vi-VN" w:eastAsia="vi-VN"/>
              </w:rPr>
              <w:t>42</w:t>
            </w:r>
          </w:p>
        </w:tc>
        <w:tc>
          <w:tcPr>
            <w:tcW w:w="721" w:type="pct"/>
            <w:noWrap/>
            <w:vAlign w:val="center"/>
            <w:hideMark/>
          </w:tcPr>
          <w:p w14:paraId="12D86B76" w14:textId="77777777" w:rsidR="0049190A" w:rsidRPr="00A43BE9" w:rsidRDefault="0049190A" w:rsidP="006D1783">
            <w:pPr>
              <w:jc w:val="center"/>
              <w:rPr>
                <w:sz w:val="28"/>
                <w:szCs w:val="28"/>
                <w:lang w:val="vi-VN" w:eastAsia="vi-VN"/>
              </w:rPr>
            </w:pPr>
            <w:r w:rsidRPr="00A43BE9">
              <w:rPr>
                <w:sz w:val="28"/>
                <w:szCs w:val="28"/>
                <w:lang w:val="vi-VN" w:eastAsia="vi-VN"/>
              </w:rPr>
              <w:t>105</w:t>
            </w:r>
            <w:r>
              <w:rPr>
                <w:sz w:val="28"/>
                <w:szCs w:val="28"/>
                <w:lang w:val="vi-VN" w:eastAsia="vi-VN"/>
              </w:rPr>
              <w:t>,</w:t>
            </w:r>
            <w:r w:rsidRPr="00A43BE9">
              <w:rPr>
                <w:sz w:val="28"/>
                <w:szCs w:val="28"/>
                <w:lang w:val="vi-VN" w:eastAsia="vi-VN"/>
              </w:rPr>
              <w:t>57</w:t>
            </w:r>
          </w:p>
        </w:tc>
      </w:tr>
      <w:tr w:rsidR="0049190A" w:rsidRPr="00A43BE9" w14:paraId="45B0D86A" w14:textId="77777777" w:rsidTr="006D1783">
        <w:trPr>
          <w:trHeight w:val="462"/>
        </w:trPr>
        <w:tc>
          <w:tcPr>
            <w:tcW w:w="339" w:type="pct"/>
            <w:vMerge/>
            <w:vAlign w:val="center"/>
            <w:hideMark/>
          </w:tcPr>
          <w:p w14:paraId="6066B575" w14:textId="77777777" w:rsidR="0049190A" w:rsidRPr="00A43BE9" w:rsidRDefault="0049190A" w:rsidP="006D1783">
            <w:pPr>
              <w:rPr>
                <w:sz w:val="28"/>
                <w:szCs w:val="28"/>
                <w:lang w:val="vi-VN" w:eastAsia="vi-VN"/>
              </w:rPr>
            </w:pPr>
          </w:p>
        </w:tc>
        <w:tc>
          <w:tcPr>
            <w:tcW w:w="688" w:type="pct"/>
            <w:vMerge/>
            <w:vAlign w:val="center"/>
            <w:hideMark/>
          </w:tcPr>
          <w:p w14:paraId="5F4C3134" w14:textId="77777777" w:rsidR="0049190A" w:rsidRPr="00A43BE9" w:rsidRDefault="0049190A" w:rsidP="006D1783">
            <w:pPr>
              <w:rPr>
                <w:sz w:val="28"/>
                <w:szCs w:val="28"/>
                <w:lang w:val="vi-VN" w:eastAsia="vi-VN"/>
              </w:rPr>
            </w:pPr>
          </w:p>
        </w:tc>
        <w:tc>
          <w:tcPr>
            <w:tcW w:w="1115" w:type="pct"/>
            <w:vAlign w:val="center"/>
            <w:hideMark/>
          </w:tcPr>
          <w:p w14:paraId="090880B8" w14:textId="77777777" w:rsidR="0049190A" w:rsidRPr="00A43BE9" w:rsidRDefault="0049190A" w:rsidP="006D1783">
            <w:pPr>
              <w:jc w:val="center"/>
              <w:rPr>
                <w:sz w:val="28"/>
                <w:szCs w:val="28"/>
                <w:lang w:val="vi-VN" w:eastAsia="vi-VN"/>
              </w:rPr>
            </w:pPr>
            <w:r w:rsidRPr="00A43BE9">
              <w:rPr>
                <w:sz w:val="28"/>
                <w:szCs w:val="28"/>
                <w:lang w:val="vi-VN" w:eastAsia="vi-VN"/>
              </w:rPr>
              <w:t xml:space="preserve">Xuân Lập </w:t>
            </w:r>
          </w:p>
        </w:tc>
        <w:tc>
          <w:tcPr>
            <w:tcW w:w="737" w:type="pct"/>
            <w:vAlign w:val="center"/>
          </w:tcPr>
          <w:p w14:paraId="263ECABE" w14:textId="77777777" w:rsidR="0049190A" w:rsidRPr="00295947" w:rsidRDefault="0049190A" w:rsidP="006D1783">
            <w:pPr>
              <w:jc w:val="center"/>
              <w:rPr>
                <w:sz w:val="28"/>
                <w:szCs w:val="28"/>
                <w:lang w:eastAsia="vi-VN"/>
              </w:rPr>
            </w:pPr>
            <w:r>
              <w:rPr>
                <w:sz w:val="28"/>
                <w:szCs w:val="28"/>
                <w:lang w:eastAsia="vi-VN"/>
              </w:rPr>
              <w:t>16</w:t>
            </w:r>
          </w:p>
        </w:tc>
        <w:tc>
          <w:tcPr>
            <w:tcW w:w="737" w:type="pct"/>
            <w:noWrap/>
            <w:vAlign w:val="center"/>
            <w:hideMark/>
          </w:tcPr>
          <w:p w14:paraId="51F4A1D4" w14:textId="77777777" w:rsidR="0049190A" w:rsidRPr="00A43BE9" w:rsidRDefault="0049190A" w:rsidP="006D1783">
            <w:pPr>
              <w:jc w:val="center"/>
              <w:rPr>
                <w:sz w:val="28"/>
                <w:szCs w:val="28"/>
                <w:lang w:val="vi-VN" w:eastAsia="vi-VN"/>
              </w:rPr>
            </w:pPr>
            <w:r w:rsidRPr="00A43BE9">
              <w:rPr>
                <w:sz w:val="28"/>
                <w:szCs w:val="28"/>
                <w:lang w:val="vi-VN" w:eastAsia="vi-VN"/>
              </w:rPr>
              <w:t>28</w:t>
            </w:r>
            <w:r>
              <w:rPr>
                <w:sz w:val="28"/>
                <w:szCs w:val="28"/>
                <w:lang w:val="vi-VN" w:eastAsia="vi-VN"/>
              </w:rPr>
              <w:t>,</w:t>
            </w:r>
            <w:r w:rsidRPr="00A43BE9">
              <w:rPr>
                <w:sz w:val="28"/>
                <w:szCs w:val="28"/>
                <w:lang w:val="vi-VN" w:eastAsia="vi-VN"/>
              </w:rPr>
              <w:t>42</w:t>
            </w:r>
          </w:p>
        </w:tc>
        <w:tc>
          <w:tcPr>
            <w:tcW w:w="663" w:type="pct"/>
            <w:noWrap/>
            <w:vAlign w:val="center"/>
            <w:hideMark/>
          </w:tcPr>
          <w:p w14:paraId="30F134CF" w14:textId="77777777" w:rsidR="0049190A" w:rsidRPr="00A43BE9" w:rsidRDefault="0049190A" w:rsidP="006D1783">
            <w:pPr>
              <w:jc w:val="center"/>
              <w:rPr>
                <w:sz w:val="28"/>
                <w:szCs w:val="28"/>
                <w:lang w:val="vi-VN" w:eastAsia="vi-VN"/>
              </w:rPr>
            </w:pPr>
            <w:r w:rsidRPr="00A43BE9">
              <w:rPr>
                <w:sz w:val="28"/>
                <w:szCs w:val="28"/>
                <w:lang w:val="vi-VN" w:eastAsia="vi-VN"/>
              </w:rPr>
              <w:t>0</w:t>
            </w:r>
            <w:r>
              <w:rPr>
                <w:sz w:val="28"/>
                <w:szCs w:val="28"/>
                <w:lang w:val="vi-VN" w:eastAsia="vi-VN"/>
              </w:rPr>
              <w:t>,</w:t>
            </w:r>
            <w:r w:rsidRPr="00A43BE9">
              <w:rPr>
                <w:sz w:val="28"/>
                <w:szCs w:val="28"/>
                <w:lang w:val="vi-VN" w:eastAsia="vi-VN"/>
              </w:rPr>
              <w:t>03</w:t>
            </w:r>
          </w:p>
        </w:tc>
        <w:tc>
          <w:tcPr>
            <w:tcW w:w="721" w:type="pct"/>
            <w:noWrap/>
            <w:vAlign w:val="center"/>
            <w:hideMark/>
          </w:tcPr>
          <w:p w14:paraId="3083A72B" w14:textId="77777777" w:rsidR="0049190A" w:rsidRPr="00A43BE9" w:rsidRDefault="0049190A" w:rsidP="006D1783">
            <w:pPr>
              <w:jc w:val="center"/>
              <w:rPr>
                <w:sz w:val="28"/>
                <w:szCs w:val="28"/>
                <w:lang w:val="vi-VN" w:eastAsia="vi-VN"/>
              </w:rPr>
            </w:pPr>
            <w:r w:rsidRPr="00A43BE9">
              <w:rPr>
                <w:sz w:val="28"/>
                <w:szCs w:val="28"/>
                <w:lang w:val="vi-VN" w:eastAsia="vi-VN"/>
              </w:rPr>
              <w:t>28</w:t>
            </w:r>
            <w:r>
              <w:rPr>
                <w:sz w:val="28"/>
                <w:szCs w:val="28"/>
                <w:lang w:val="vi-VN" w:eastAsia="vi-VN"/>
              </w:rPr>
              <w:t>,</w:t>
            </w:r>
            <w:r w:rsidRPr="00A43BE9">
              <w:rPr>
                <w:sz w:val="28"/>
                <w:szCs w:val="28"/>
                <w:lang w:val="vi-VN" w:eastAsia="vi-VN"/>
              </w:rPr>
              <w:t>39</w:t>
            </w:r>
          </w:p>
        </w:tc>
      </w:tr>
      <w:tr w:rsidR="0049190A" w:rsidRPr="00A43BE9" w14:paraId="56AA6A00" w14:textId="77777777" w:rsidTr="006D1783">
        <w:trPr>
          <w:trHeight w:val="462"/>
        </w:trPr>
        <w:tc>
          <w:tcPr>
            <w:tcW w:w="339" w:type="pct"/>
            <w:vMerge/>
            <w:vAlign w:val="center"/>
            <w:hideMark/>
          </w:tcPr>
          <w:p w14:paraId="2C6B3266" w14:textId="77777777" w:rsidR="0049190A" w:rsidRPr="00A43BE9" w:rsidRDefault="0049190A" w:rsidP="006D1783">
            <w:pPr>
              <w:rPr>
                <w:sz w:val="28"/>
                <w:szCs w:val="28"/>
                <w:lang w:val="vi-VN" w:eastAsia="vi-VN"/>
              </w:rPr>
            </w:pPr>
          </w:p>
        </w:tc>
        <w:tc>
          <w:tcPr>
            <w:tcW w:w="688" w:type="pct"/>
            <w:vMerge/>
            <w:vAlign w:val="center"/>
            <w:hideMark/>
          </w:tcPr>
          <w:p w14:paraId="27794F5E" w14:textId="77777777" w:rsidR="0049190A" w:rsidRPr="00A43BE9" w:rsidRDefault="0049190A" w:rsidP="006D1783">
            <w:pPr>
              <w:rPr>
                <w:sz w:val="28"/>
                <w:szCs w:val="28"/>
                <w:lang w:val="vi-VN" w:eastAsia="vi-VN"/>
              </w:rPr>
            </w:pPr>
          </w:p>
        </w:tc>
        <w:tc>
          <w:tcPr>
            <w:tcW w:w="1115" w:type="pct"/>
            <w:vAlign w:val="center"/>
            <w:hideMark/>
          </w:tcPr>
          <w:p w14:paraId="73E69A98" w14:textId="77777777" w:rsidR="0049190A" w:rsidRPr="00A43BE9" w:rsidRDefault="0049190A" w:rsidP="006D1783">
            <w:pPr>
              <w:jc w:val="center"/>
              <w:rPr>
                <w:sz w:val="28"/>
                <w:szCs w:val="28"/>
                <w:lang w:val="vi-VN" w:eastAsia="vi-VN"/>
              </w:rPr>
            </w:pPr>
            <w:r w:rsidRPr="00A43BE9">
              <w:rPr>
                <w:sz w:val="28"/>
                <w:szCs w:val="28"/>
                <w:lang w:val="vi-VN" w:eastAsia="vi-VN"/>
              </w:rPr>
              <w:t>Xuân Thắng</w:t>
            </w:r>
          </w:p>
        </w:tc>
        <w:tc>
          <w:tcPr>
            <w:tcW w:w="737" w:type="pct"/>
            <w:vAlign w:val="center"/>
          </w:tcPr>
          <w:p w14:paraId="70C5A410" w14:textId="77777777" w:rsidR="0049190A" w:rsidRPr="00295947" w:rsidRDefault="0049190A" w:rsidP="006D1783">
            <w:pPr>
              <w:jc w:val="center"/>
              <w:rPr>
                <w:sz w:val="28"/>
                <w:szCs w:val="28"/>
                <w:lang w:eastAsia="vi-VN"/>
              </w:rPr>
            </w:pPr>
            <w:r>
              <w:rPr>
                <w:sz w:val="28"/>
                <w:szCs w:val="28"/>
                <w:lang w:eastAsia="vi-VN"/>
              </w:rPr>
              <w:t>42</w:t>
            </w:r>
          </w:p>
        </w:tc>
        <w:tc>
          <w:tcPr>
            <w:tcW w:w="737" w:type="pct"/>
            <w:noWrap/>
            <w:vAlign w:val="center"/>
            <w:hideMark/>
          </w:tcPr>
          <w:p w14:paraId="6933FAE9" w14:textId="77777777" w:rsidR="0049190A" w:rsidRPr="00A43BE9" w:rsidRDefault="0049190A" w:rsidP="006D1783">
            <w:pPr>
              <w:jc w:val="center"/>
              <w:rPr>
                <w:sz w:val="28"/>
                <w:szCs w:val="28"/>
                <w:lang w:val="vi-VN" w:eastAsia="vi-VN"/>
              </w:rPr>
            </w:pPr>
            <w:r w:rsidRPr="00A43BE9">
              <w:rPr>
                <w:sz w:val="28"/>
                <w:szCs w:val="28"/>
                <w:lang w:val="vi-VN" w:eastAsia="vi-VN"/>
              </w:rPr>
              <w:t>66</w:t>
            </w:r>
            <w:r>
              <w:rPr>
                <w:sz w:val="28"/>
                <w:szCs w:val="28"/>
                <w:lang w:val="vi-VN" w:eastAsia="vi-VN"/>
              </w:rPr>
              <w:t>,</w:t>
            </w:r>
            <w:r w:rsidRPr="00A43BE9">
              <w:rPr>
                <w:sz w:val="28"/>
                <w:szCs w:val="28"/>
                <w:lang w:val="vi-VN" w:eastAsia="vi-VN"/>
              </w:rPr>
              <w:t>69</w:t>
            </w:r>
          </w:p>
        </w:tc>
        <w:tc>
          <w:tcPr>
            <w:tcW w:w="663" w:type="pct"/>
            <w:noWrap/>
            <w:vAlign w:val="center"/>
            <w:hideMark/>
          </w:tcPr>
          <w:p w14:paraId="0A2DBBA7" w14:textId="77777777" w:rsidR="0049190A" w:rsidRPr="00A43BE9" w:rsidRDefault="0049190A" w:rsidP="006D1783">
            <w:pPr>
              <w:jc w:val="center"/>
              <w:rPr>
                <w:sz w:val="28"/>
                <w:szCs w:val="28"/>
                <w:lang w:val="vi-VN" w:eastAsia="vi-VN"/>
              </w:rPr>
            </w:pPr>
            <w:r w:rsidRPr="00A43BE9">
              <w:rPr>
                <w:sz w:val="28"/>
                <w:szCs w:val="28"/>
                <w:lang w:val="vi-VN" w:eastAsia="vi-VN"/>
              </w:rPr>
              <w:t>1</w:t>
            </w:r>
            <w:r>
              <w:rPr>
                <w:sz w:val="28"/>
                <w:szCs w:val="28"/>
                <w:lang w:val="vi-VN" w:eastAsia="vi-VN"/>
              </w:rPr>
              <w:t>,</w:t>
            </w:r>
            <w:r w:rsidRPr="00A43BE9">
              <w:rPr>
                <w:sz w:val="28"/>
                <w:szCs w:val="28"/>
                <w:lang w:val="vi-VN" w:eastAsia="vi-VN"/>
              </w:rPr>
              <w:t>12</w:t>
            </w:r>
          </w:p>
        </w:tc>
        <w:tc>
          <w:tcPr>
            <w:tcW w:w="721" w:type="pct"/>
            <w:noWrap/>
            <w:vAlign w:val="center"/>
            <w:hideMark/>
          </w:tcPr>
          <w:p w14:paraId="1784A493" w14:textId="77777777" w:rsidR="0049190A" w:rsidRPr="00A43BE9" w:rsidRDefault="0049190A" w:rsidP="006D1783">
            <w:pPr>
              <w:jc w:val="center"/>
              <w:rPr>
                <w:sz w:val="28"/>
                <w:szCs w:val="28"/>
                <w:lang w:val="vi-VN" w:eastAsia="vi-VN"/>
              </w:rPr>
            </w:pPr>
            <w:r w:rsidRPr="00A43BE9">
              <w:rPr>
                <w:sz w:val="28"/>
                <w:szCs w:val="28"/>
                <w:lang w:val="vi-VN" w:eastAsia="vi-VN"/>
              </w:rPr>
              <w:t>65</w:t>
            </w:r>
            <w:r>
              <w:rPr>
                <w:sz w:val="28"/>
                <w:szCs w:val="28"/>
                <w:lang w:val="vi-VN" w:eastAsia="vi-VN"/>
              </w:rPr>
              <w:t>,</w:t>
            </w:r>
            <w:r w:rsidRPr="00A43BE9">
              <w:rPr>
                <w:sz w:val="28"/>
                <w:szCs w:val="28"/>
                <w:lang w:val="vi-VN" w:eastAsia="vi-VN"/>
              </w:rPr>
              <w:t>57</w:t>
            </w:r>
          </w:p>
        </w:tc>
      </w:tr>
      <w:tr w:rsidR="0049190A" w:rsidRPr="00A43BE9" w14:paraId="404A2ABE" w14:textId="77777777" w:rsidTr="006D1783">
        <w:trPr>
          <w:trHeight w:val="462"/>
        </w:trPr>
        <w:tc>
          <w:tcPr>
            <w:tcW w:w="339" w:type="pct"/>
            <w:vMerge/>
            <w:vAlign w:val="center"/>
            <w:hideMark/>
          </w:tcPr>
          <w:p w14:paraId="62B17098" w14:textId="77777777" w:rsidR="0049190A" w:rsidRPr="00A43BE9" w:rsidRDefault="0049190A" w:rsidP="006D1783">
            <w:pPr>
              <w:rPr>
                <w:sz w:val="28"/>
                <w:szCs w:val="28"/>
                <w:lang w:val="vi-VN" w:eastAsia="vi-VN"/>
              </w:rPr>
            </w:pPr>
          </w:p>
        </w:tc>
        <w:tc>
          <w:tcPr>
            <w:tcW w:w="688" w:type="pct"/>
            <w:vMerge/>
            <w:vAlign w:val="center"/>
            <w:hideMark/>
          </w:tcPr>
          <w:p w14:paraId="4C3954F4" w14:textId="77777777" w:rsidR="0049190A" w:rsidRPr="00A43BE9" w:rsidRDefault="0049190A" w:rsidP="006D1783">
            <w:pPr>
              <w:rPr>
                <w:sz w:val="28"/>
                <w:szCs w:val="28"/>
                <w:lang w:val="vi-VN" w:eastAsia="vi-VN"/>
              </w:rPr>
            </w:pPr>
          </w:p>
        </w:tc>
        <w:tc>
          <w:tcPr>
            <w:tcW w:w="1115" w:type="pct"/>
            <w:vAlign w:val="center"/>
            <w:hideMark/>
          </w:tcPr>
          <w:p w14:paraId="4E7CF765" w14:textId="77777777" w:rsidR="0049190A" w:rsidRPr="00A43BE9" w:rsidRDefault="0049190A" w:rsidP="006D1783">
            <w:pPr>
              <w:jc w:val="center"/>
              <w:rPr>
                <w:sz w:val="28"/>
                <w:szCs w:val="28"/>
                <w:lang w:val="vi-VN" w:eastAsia="vi-VN"/>
              </w:rPr>
            </w:pPr>
            <w:r w:rsidRPr="00A43BE9">
              <w:rPr>
                <w:sz w:val="28"/>
                <w:szCs w:val="28"/>
                <w:lang w:val="vi-VN" w:eastAsia="vi-VN"/>
              </w:rPr>
              <w:t>Xuân Thành</w:t>
            </w:r>
          </w:p>
        </w:tc>
        <w:tc>
          <w:tcPr>
            <w:tcW w:w="737" w:type="pct"/>
            <w:vAlign w:val="center"/>
          </w:tcPr>
          <w:p w14:paraId="2B2BC6F8" w14:textId="77777777" w:rsidR="0049190A" w:rsidRPr="00295947" w:rsidRDefault="0049190A" w:rsidP="006D1783">
            <w:pPr>
              <w:jc w:val="center"/>
              <w:rPr>
                <w:sz w:val="28"/>
                <w:szCs w:val="28"/>
                <w:lang w:eastAsia="vi-VN"/>
              </w:rPr>
            </w:pPr>
            <w:r>
              <w:rPr>
                <w:sz w:val="28"/>
                <w:szCs w:val="28"/>
                <w:lang w:eastAsia="vi-VN"/>
              </w:rPr>
              <w:t>44</w:t>
            </w:r>
          </w:p>
        </w:tc>
        <w:tc>
          <w:tcPr>
            <w:tcW w:w="737" w:type="pct"/>
            <w:noWrap/>
            <w:vAlign w:val="center"/>
            <w:hideMark/>
          </w:tcPr>
          <w:p w14:paraId="497CD370" w14:textId="77777777" w:rsidR="0049190A" w:rsidRPr="00A43BE9" w:rsidRDefault="0049190A" w:rsidP="006D1783">
            <w:pPr>
              <w:jc w:val="center"/>
              <w:rPr>
                <w:sz w:val="28"/>
                <w:szCs w:val="28"/>
                <w:lang w:val="vi-VN" w:eastAsia="vi-VN"/>
              </w:rPr>
            </w:pPr>
            <w:r w:rsidRPr="00A43BE9">
              <w:rPr>
                <w:sz w:val="28"/>
                <w:szCs w:val="28"/>
                <w:lang w:val="vi-VN" w:eastAsia="vi-VN"/>
              </w:rPr>
              <w:t>133</w:t>
            </w:r>
            <w:r>
              <w:rPr>
                <w:sz w:val="28"/>
                <w:szCs w:val="28"/>
                <w:lang w:val="vi-VN" w:eastAsia="vi-VN"/>
              </w:rPr>
              <w:t>,</w:t>
            </w:r>
            <w:r w:rsidRPr="00A43BE9">
              <w:rPr>
                <w:sz w:val="28"/>
                <w:szCs w:val="28"/>
                <w:lang w:val="vi-VN" w:eastAsia="vi-VN"/>
              </w:rPr>
              <w:t>54</w:t>
            </w:r>
          </w:p>
        </w:tc>
        <w:tc>
          <w:tcPr>
            <w:tcW w:w="663" w:type="pct"/>
            <w:noWrap/>
            <w:vAlign w:val="center"/>
            <w:hideMark/>
          </w:tcPr>
          <w:p w14:paraId="54C84421" w14:textId="77777777" w:rsidR="0049190A" w:rsidRPr="00A43BE9" w:rsidRDefault="0049190A" w:rsidP="006D1783">
            <w:pPr>
              <w:jc w:val="center"/>
              <w:rPr>
                <w:sz w:val="28"/>
                <w:szCs w:val="28"/>
                <w:lang w:val="vi-VN" w:eastAsia="vi-VN"/>
              </w:rPr>
            </w:pPr>
            <w:r w:rsidRPr="00A43BE9">
              <w:rPr>
                <w:sz w:val="28"/>
                <w:szCs w:val="28"/>
                <w:lang w:val="vi-VN" w:eastAsia="vi-VN"/>
              </w:rPr>
              <w:t>0</w:t>
            </w:r>
            <w:r>
              <w:rPr>
                <w:sz w:val="28"/>
                <w:szCs w:val="28"/>
                <w:lang w:val="vi-VN" w:eastAsia="vi-VN"/>
              </w:rPr>
              <w:t>,</w:t>
            </w:r>
            <w:r w:rsidRPr="00A43BE9">
              <w:rPr>
                <w:sz w:val="28"/>
                <w:szCs w:val="28"/>
                <w:lang w:val="vi-VN" w:eastAsia="vi-VN"/>
              </w:rPr>
              <w:t>9</w:t>
            </w:r>
          </w:p>
        </w:tc>
        <w:tc>
          <w:tcPr>
            <w:tcW w:w="721" w:type="pct"/>
            <w:noWrap/>
            <w:vAlign w:val="center"/>
            <w:hideMark/>
          </w:tcPr>
          <w:p w14:paraId="21EA9B07" w14:textId="77777777" w:rsidR="0049190A" w:rsidRPr="00A43BE9" w:rsidRDefault="0049190A" w:rsidP="006D1783">
            <w:pPr>
              <w:jc w:val="center"/>
              <w:rPr>
                <w:sz w:val="28"/>
                <w:szCs w:val="28"/>
                <w:lang w:val="vi-VN" w:eastAsia="vi-VN"/>
              </w:rPr>
            </w:pPr>
            <w:r w:rsidRPr="00A43BE9">
              <w:rPr>
                <w:sz w:val="28"/>
                <w:szCs w:val="28"/>
                <w:lang w:val="vi-VN" w:eastAsia="vi-VN"/>
              </w:rPr>
              <w:t>132</w:t>
            </w:r>
            <w:r>
              <w:rPr>
                <w:sz w:val="28"/>
                <w:szCs w:val="28"/>
                <w:lang w:val="vi-VN" w:eastAsia="vi-VN"/>
              </w:rPr>
              <w:t>,</w:t>
            </w:r>
            <w:r w:rsidRPr="00A43BE9">
              <w:rPr>
                <w:sz w:val="28"/>
                <w:szCs w:val="28"/>
                <w:lang w:val="vi-VN" w:eastAsia="vi-VN"/>
              </w:rPr>
              <w:t>64</w:t>
            </w:r>
          </w:p>
        </w:tc>
      </w:tr>
      <w:tr w:rsidR="0049190A" w:rsidRPr="00A43BE9" w14:paraId="2BB1D2AC" w14:textId="77777777" w:rsidTr="006D1783">
        <w:trPr>
          <w:trHeight w:val="429"/>
        </w:trPr>
        <w:tc>
          <w:tcPr>
            <w:tcW w:w="339" w:type="pct"/>
            <w:vMerge w:val="restart"/>
            <w:noWrap/>
            <w:vAlign w:val="center"/>
            <w:hideMark/>
          </w:tcPr>
          <w:p w14:paraId="785694A2" w14:textId="77777777" w:rsidR="0049190A" w:rsidRPr="00A43BE9" w:rsidRDefault="0049190A" w:rsidP="006D1783">
            <w:pPr>
              <w:jc w:val="center"/>
              <w:rPr>
                <w:sz w:val="28"/>
                <w:szCs w:val="28"/>
                <w:lang w:val="vi-VN" w:eastAsia="vi-VN"/>
              </w:rPr>
            </w:pPr>
            <w:r w:rsidRPr="00A43BE9">
              <w:rPr>
                <w:sz w:val="28"/>
                <w:szCs w:val="28"/>
                <w:lang w:val="vi-VN" w:eastAsia="vi-VN"/>
              </w:rPr>
              <w:t>2</w:t>
            </w:r>
          </w:p>
        </w:tc>
        <w:tc>
          <w:tcPr>
            <w:tcW w:w="688" w:type="pct"/>
            <w:vMerge w:val="restart"/>
            <w:noWrap/>
            <w:vAlign w:val="center"/>
            <w:hideMark/>
          </w:tcPr>
          <w:p w14:paraId="2C911459" w14:textId="77777777" w:rsidR="0049190A" w:rsidRPr="00A43BE9" w:rsidRDefault="0049190A" w:rsidP="006D1783">
            <w:pPr>
              <w:jc w:val="center"/>
              <w:rPr>
                <w:sz w:val="28"/>
                <w:szCs w:val="28"/>
                <w:lang w:val="vi-VN" w:eastAsia="vi-VN"/>
              </w:rPr>
            </w:pPr>
            <w:r w:rsidRPr="00A43BE9">
              <w:rPr>
                <w:sz w:val="28"/>
                <w:szCs w:val="28"/>
                <w:lang w:val="vi-VN" w:eastAsia="vi-VN"/>
              </w:rPr>
              <w:t>Luận Thành</w:t>
            </w:r>
          </w:p>
        </w:tc>
        <w:tc>
          <w:tcPr>
            <w:tcW w:w="1115" w:type="pct"/>
            <w:noWrap/>
            <w:vAlign w:val="center"/>
            <w:hideMark/>
          </w:tcPr>
          <w:p w14:paraId="54C659CC" w14:textId="77777777" w:rsidR="0049190A" w:rsidRPr="00A43BE9" w:rsidRDefault="0049190A" w:rsidP="006D1783">
            <w:pPr>
              <w:jc w:val="center"/>
              <w:rPr>
                <w:sz w:val="28"/>
                <w:szCs w:val="28"/>
                <w:lang w:val="vi-VN" w:eastAsia="vi-VN"/>
              </w:rPr>
            </w:pPr>
            <w:r w:rsidRPr="00A43BE9">
              <w:rPr>
                <w:sz w:val="28"/>
                <w:szCs w:val="28"/>
                <w:lang w:val="vi-VN" w:eastAsia="vi-VN"/>
              </w:rPr>
              <w:t xml:space="preserve">Cao Tiến </w:t>
            </w:r>
          </w:p>
        </w:tc>
        <w:tc>
          <w:tcPr>
            <w:tcW w:w="737" w:type="pct"/>
            <w:vAlign w:val="center"/>
          </w:tcPr>
          <w:p w14:paraId="586FBB2E" w14:textId="77777777" w:rsidR="0049190A" w:rsidRPr="005F0764" w:rsidRDefault="0049190A" w:rsidP="006D1783">
            <w:pPr>
              <w:jc w:val="center"/>
              <w:rPr>
                <w:sz w:val="28"/>
                <w:szCs w:val="28"/>
                <w:lang w:eastAsia="vi-VN"/>
              </w:rPr>
            </w:pPr>
            <w:r>
              <w:rPr>
                <w:sz w:val="28"/>
                <w:szCs w:val="28"/>
                <w:lang w:eastAsia="vi-VN"/>
              </w:rPr>
              <w:t>229</w:t>
            </w:r>
          </w:p>
        </w:tc>
        <w:tc>
          <w:tcPr>
            <w:tcW w:w="737" w:type="pct"/>
            <w:noWrap/>
            <w:vAlign w:val="center"/>
            <w:hideMark/>
          </w:tcPr>
          <w:p w14:paraId="516CA5E8" w14:textId="77777777" w:rsidR="0049190A" w:rsidRPr="00A43BE9" w:rsidRDefault="0049190A" w:rsidP="006D1783">
            <w:pPr>
              <w:jc w:val="center"/>
              <w:rPr>
                <w:sz w:val="28"/>
                <w:szCs w:val="28"/>
                <w:lang w:val="vi-VN" w:eastAsia="vi-VN"/>
              </w:rPr>
            </w:pPr>
            <w:r w:rsidRPr="00A43BE9">
              <w:rPr>
                <w:sz w:val="28"/>
                <w:szCs w:val="28"/>
                <w:lang w:val="vi-VN" w:eastAsia="vi-VN"/>
              </w:rPr>
              <w:t>263</w:t>
            </w:r>
            <w:r>
              <w:rPr>
                <w:sz w:val="28"/>
                <w:szCs w:val="28"/>
                <w:lang w:val="vi-VN" w:eastAsia="vi-VN"/>
              </w:rPr>
              <w:t>,</w:t>
            </w:r>
            <w:r w:rsidRPr="00A43BE9">
              <w:rPr>
                <w:sz w:val="28"/>
                <w:szCs w:val="28"/>
                <w:lang w:val="vi-VN" w:eastAsia="vi-VN"/>
              </w:rPr>
              <w:t>02</w:t>
            </w:r>
          </w:p>
        </w:tc>
        <w:tc>
          <w:tcPr>
            <w:tcW w:w="663" w:type="pct"/>
            <w:noWrap/>
            <w:vAlign w:val="center"/>
            <w:hideMark/>
          </w:tcPr>
          <w:p w14:paraId="50259916" w14:textId="77777777" w:rsidR="0049190A" w:rsidRPr="00A43BE9" w:rsidRDefault="0049190A" w:rsidP="006D1783">
            <w:pPr>
              <w:jc w:val="center"/>
              <w:rPr>
                <w:sz w:val="28"/>
                <w:szCs w:val="28"/>
                <w:lang w:val="vi-VN" w:eastAsia="vi-VN"/>
              </w:rPr>
            </w:pPr>
            <w:r w:rsidRPr="00A43BE9">
              <w:rPr>
                <w:sz w:val="28"/>
                <w:szCs w:val="28"/>
                <w:lang w:val="vi-VN" w:eastAsia="vi-VN"/>
              </w:rPr>
              <w:t>2</w:t>
            </w:r>
            <w:r>
              <w:rPr>
                <w:sz w:val="28"/>
                <w:szCs w:val="28"/>
                <w:lang w:val="vi-VN" w:eastAsia="vi-VN"/>
              </w:rPr>
              <w:t>,</w:t>
            </w:r>
            <w:r w:rsidRPr="00A43BE9">
              <w:rPr>
                <w:sz w:val="28"/>
                <w:szCs w:val="28"/>
                <w:lang w:val="vi-VN" w:eastAsia="vi-VN"/>
              </w:rPr>
              <w:t>45</w:t>
            </w:r>
          </w:p>
        </w:tc>
        <w:tc>
          <w:tcPr>
            <w:tcW w:w="721" w:type="pct"/>
            <w:noWrap/>
            <w:vAlign w:val="center"/>
            <w:hideMark/>
          </w:tcPr>
          <w:p w14:paraId="4D6EB8BC" w14:textId="77777777" w:rsidR="0049190A" w:rsidRPr="00A43BE9" w:rsidRDefault="0049190A" w:rsidP="006D1783">
            <w:pPr>
              <w:jc w:val="center"/>
              <w:rPr>
                <w:sz w:val="28"/>
                <w:szCs w:val="28"/>
                <w:lang w:val="vi-VN" w:eastAsia="vi-VN"/>
              </w:rPr>
            </w:pPr>
            <w:r w:rsidRPr="00A43BE9">
              <w:rPr>
                <w:sz w:val="28"/>
                <w:szCs w:val="28"/>
                <w:lang w:val="vi-VN" w:eastAsia="vi-VN"/>
              </w:rPr>
              <w:t>260</w:t>
            </w:r>
            <w:r>
              <w:rPr>
                <w:sz w:val="28"/>
                <w:szCs w:val="28"/>
                <w:lang w:val="vi-VN" w:eastAsia="vi-VN"/>
              </w:rPr>
              <w:t>,</w:t>
            </w:r>
            <w:r w:rsidRPr="00A43BE9">
              <w:rPr>
                <w:sz w:val="28"/>
                <w:szCs w:val="28"/>
                <w:lang w:val="vi-VN" w:eastAsia="vi-VN"/>
              </w:rPr>
              <w:t>57</w:t>
            </w:r>
          </w:p>
        </w:tc>
      </w:tr>
      <w:tr w:rsidR="0049190A" w:rsidRPr="00A43BE9" w14:paraId="6A9B80BC" w14:textId="77777777" w:rsidTr="006D1783">
        <w:trPr>
          <w:trHeight w:val="429"/>
        </w:trPr>
        <w:tc>
          <w:tcPr>
            <w:tcW w:w="339" w:type="pct"/>
            <w:vMerge/>
            <w:vAlign w:val="center"/>
            <w:hideMark/>
          </w:tcPr>
          <w:p w14:paraId="5FEBEA2C" w14:textId="77777777" w:rsidR="0049190A" w:rsidRPr="00A43BE9" w:rsidRDefault="0049190A" w:rsidP="006D1783">
            <w:pPr>
              <w:rPr>
                <w:sz w:val="28"/>
                <w:szCs w:val="28"/>
                <w:lang w:val="vi-VN" w:eastAsia="vi-VN"/>
              </w:rPr>
            </w:pPr>
          </w:p>
        </w:tc>
        <w:tc>
          <w:tcPr>
            <w:tcW w:w="688" w:type="pct"/>
            <w:vMerge/>
            <w:vAlign w:val="center"/>
            <w:hideMark/>
          </w:tcPr>
          <w:p w14:paraId="78838414" w14:textId="77777777" w:rsidR="0049190A" w:rsidRPr="00A43BE9" w:rsidRDefault="0049190A" w:rsidP="006D1783">
            <w:pPr>
              <w:rPr>
                <w:sz w:val="28"/>
                <w:szCs w:val="28"/>
                <w:lang w:val="vi-VN" w:eastAsia="vi-VN"/>
              </w:rPr>
            </w:pPr>
          </w:p>
        </w:tc>
        <w:tc>
          <w:tcPr>
            <w:tcW w:w="1115" w:type="pct"/>
            <w:noWrap/>
            <w:vAlign w:val="center"/>
            <w:hideMark/>
          </w:tcPr>
          <w:p w14:paraId="686EFB42" w14:textId="77777777" w:rsidR="0049190A" w:rsidRPr="00A43BE9" w:rsidRDefault="0049190A" w:rsidP="006D1783">
            <w:pPr>
              <w:jc w:val="center"/>
              <w:rPr>
                <w:sz w:val="28"/>
                <w:szCs w:val="28"/>
                <w:lang w:val="vi-VN" w:eastAsia="vi-VN"/>
              </w:rPr>
            </w:pPr>
            <w:r w:rsidRPr="00A43BE9">
              <w:rPr>
                <w:sz w:val="28"/>
                <w:szCs w:val="28"/>
                <w:lang w:val="vi-VN" w:eastAsia="vi-VN"/>
              </w:rPr>
              <w:t>Liên Thành</w:t>
            </w:r>
          </w:p>
        </w:tc>
        <w:tc>
          <w:tcPr>
            <w:tcW w:w="737" w:type="pct"/>
            <w:vAlign w:val="center"/>
          </w:tcPr>
          <w:p w14:paraId="04AA06E5" w14:textId="77777777" w:rsidR="0049190A" w:rsidRPr="005F0764" w:rsidRDefault="0049190A" w:rsidP="006D1783">
            <w:pPr>
              <w:jc w:val="center"/>
              <w:rPr>
                <w:sz w:val="28"/>
                <w:szCs w:val="28"/>
                <w:lang w:eastAsia="vi-VN"/>
              </w:rPr>
            </w:pPr>
            <w:r>
              <w:rPr>
                <w:sz w:val="28"/>
                <w:szCs w:val="28"/>
                <w:lang w:eastAsia="vi-VN"/>
              </w:rPr>
              <w:t>96</w:t>
            </w:r>
          </w:p>
        </w:tc>
        <w:tc>
          <w:tcPr>
            <w:tcW w:w="737" w:type="pct"/>
            <w:noWrap/>
            <w:vAlign w:val="center"/>
            <w:hideMark/>
          </w:tcPr>
          <w:p w14:paraId="09D73299" w14:textId="77777777" w:rsidR="0049190A" w:rsidRPr="00A43BE9" w:rsidRDefault="0049190A" w:rsidP="006D1783">
            <w:pPr>
              <w:jc w:val="center"/>
              <w:rPr>
                <w:sz w:val="28"/>
                <w:szCs w:val="28"/>
                <w:lang w:val="vi-VN" w:eastAsia="vi-VN"/>
              </w:rPr>
            </w:pPr>
            <w:r w:rsidRPr="00A43BE9">
              <w:rPr>
                <w:sz w:val="28"/>
                <w:szCs w:val="28"/>
                <w:lang w:val="vi-VN" w:eastAsia="vi-VN"/>
              </w:rPr>
              <w:t>132</w:t>
            </w:r>
            <w:r>
              <w:rPr>
                <w:sz w:val="28"/>
                <w:szCs w:val="28"/>
                <w:lang w:val="vi-VN" w:eastAsia="vi-VN"/>
              </w:rPr>
              <w:t>,</w:t>
            </w:r>
            <w:r w:rsidRPr="00A43BE9">
              <w:rPr>
                <w:sz w:val="28"/>
                <w:szCs w:val="28"/>
                <w:lang w:val="vi-VN" w:eastAsia="vi-VN"/>
              </w:rPr>
              <w:t>59</w:t>
            </w:r>
          </w:p>
        </w:tc>
        <w:tc>
          <w:tcPr>
            <w:tcW w:w="663" w:type="pct"/>
            <w:noWrap/>
            <w:vAlign w:val="center"/>
            <w:hideMark/>
          </w:tcPr>
          <w:p w14:paraId="1FBCBBED" w14:textId="77777777" w:rsidR="0049190A" w:rsidRPr="00A43BE9" w:rsidRDefault="0049190A" w:rsidP="006D1783">
            <w:pPr>
              <w:jc w:val="center"/>
              <w:rPr>
                <w:sz w:val="28"/>
                <w:szCs w:val="28"/>
                <w:lang w:val="vi-VN" w:eastAsia="vi-VN"/>
              </w:rPr>
            </w:pPr>
            <w:r w:rsidRPr="00A43BE9">
              <w:rPr>
                <w:sz w:val="28"/>
                <w:szCs w:val="28"/>
                <w:lang w:val="vi-VN" w:eastAsia="vi-VN"/>
              </w:rPr>
              <w:t>5</w:t>
            </w:r>
            <w:r>
              <w:rPr>
                <w:sz w:val="28"/>
                <w:szCs w:val="28"/>
                <w:lang w:val="vi-VN" w:eastAsia="vi-VN"/>
              </w:rPr>
              <w:t>,</w:t>
            </w:r>
            <w:r w:rsidRPr="00A43BE9">
              <w:rPr>
                <w:sz w:val="28"/>
                <w:szCs w:val="28"/>
                <w:lang w:val="vi-VN" w:eastAsia="vi-VN"/>
              </w:rPr>
              <w:t>15</w:t>
            </w:r>
          </w:p>
        </w:tc>
        <w:tc>
          <w:tcPr>
            <w:tcW w:w="721" w:type="pct"/>
            <w:noWrap/>
            <w:vAlign w:val="center"/>
            <w:hideMark/>
          </w:tcPr>
          <w:p w14:paraId="26822A3F" w14:textId="77777777" w:rsidR="0049190A" w:rsidRPr="00A43BE9" w:rsidRDefault="0049190A" w:rsidP="006D1783">
            <w:pPr>
              <w:jc w:val="center"/>
              <w:rPr>
                <w:sz w:val="28"/>
                <w:szCs w:val="28"/>
                <w:lang w:val="vi-VN" w:eastAsia="vi-VN"/>
              </w:rPr>
            </w:pPr>
            <w:r w:rsidRPr="00A43BE9">
              <w:rPr>
                <w:sz w:val="28"/>
                <w:szCs w:val="28"/>
                <w:lang w:val="vi-VN" w:eastAsia="vi-VN"/>
              </w:rPr>
              <w:t>127</w:t>
            </w:r>
            <w:r>
              <w:rPr>
                <w:sz w:val="28"/>
                <w:szCs w:val="28"/>
                <w:lang w:val="vi-VN" w:eastAsia="vi-VN"/>
              </w:rPr>
              <w:t>,</w:t>
            </w:r>
            <w:r w:rsidRPr="00A43BE9">
              <w:rPr>
                <w:sz w:val="28"/>
                <w:szCs w:val="28"/>
                <w:lang w:val="vi-VN" w:eastAsia="vi-VN"/>
              </w:rPr>
              <w:t>44</w:t>
            </w:r>
          </w:p>
        </w:tc>
      </w:tr>
      <w:tr w:rsidR="0049190A" w:rsidRPr="00A43BE9" w14:paraId="4DC54966" w14:textId="77777777" w:rsidTr="006D1783">
        <w:trPr>
          <w:trHeight w:val="429"/>
        </w:trPr>
        <w:tc>
          <w:tcPr>
            <w:tcW w:w="339" w:type="pct"/>
            <w:vMerge/>
            <w:vAlign w:val="center"/>
            <w:hideMark/>
          </w:tcPr>
          <w:p w14:paraId="6AA6A1EF" w14:textId="77777777" w:rsidR="0049190A" w:rsidRPr="00A43BE9" w:rsidRDefault="0049190A" w:rsidP="006D1783">
            <w:pPr>
              <w:rPr>
                <w:sz w:val="28"/>
                <w:szCs w:val="28"/>
                <w:lang w:val="vi-VN" w:eastAsia="vi-VN"/>
              </w:rPr>
            </w:pPr>
          </w:p>
        </w:tc>
        <w:tc>
          <w:tcPr>
            <w:tcW w:w="688" w:type="pct"/>
            <w:vMerge/>
            <w:vAlign w:val="center"/>
            <w:hideMark/>
          </w:tcPr>
          <w:p w14:paraId="159F2E69" w14:textId="77777777" w:rsidR="0049190A" w:rsidRPr="00A43BE9" w:rsidRDefault="0049190A" w:rsidP="006D1783">
            <w:pPr>
              <w:rPr>
                <w:sz w:val="28"/>
                <w:szCs w:val="28"/>
                <w:lang w:val="vi-VN" w:eastAsia="vi-VN"/>
              </w:rPr>
            </w:pPr>
          </w:p>
        </w:tc>
        <w:tc>
          <w:tcPr>
            <w:tcW w:w="1115" w:type="pct"/>
            <w:noWrap/>
            <w:vAlign w:val="center"/>
            <w:hideMark/>
          </w:tcPr>
          <w:p w14:paraId="16C42ACB" w14:textId="77777777" w:rsidR="0049190A" w:rsidRPr="00A43BE9" w:rsidRDefault="0049190A" w:rsidP="006D1783">
            <w:pPr>
              <w:jc w:val="center"/>
              <w:rPr>
                <w:sz w:val="28"/>
                <w:szCs w:val="28"/>
                <w:lang w:val="vi-VN" w:eastAsia="vi-VN"/>
              </w:rPr>
            </w:pPr>
            <w:r w:rsidRPr="00A43BE9">
              <w:rPr>
                <w:sz w:val="28"/>
                <w:szCs w:val="28"/>
                <w:lang w:val="vi-VN" w:eastAsia="vi-VN"/>
              </w:rPr>
              <w:t>Quyết Thắng 1</w:t>
            </w:r>
          </w:p>
        </w:tc>
        <w:tc>
          <w:tcPr>
            <w:tcW w:w="737" w:type="pct"/>
            <w:vAlign w:val="center"/>
          </w:tcPr>
          <w:p w14:paraId="7EAA6D82" w14:textId="77777777" w:rsidR="0049190A" w:rsidRPr="005F0764" w:rsidRDefault="0049190A" w:rsidP="006D1783">
            <w:pPr>
              <w:jc w:val="center"/>
              <w:rPr>
                <w:sz w:val="28"/>
                <w:szCs w:val="28"/>
                <w:lang w:eastAsia="vi-VN"/>
              </w:rPr>
            </w:pPr>
            <w:r>
              <w:rPr>
                <w:sz w:val="28"/>
                <w:szCs w:val="28"/>
                <w:lang w:eastAsia="vi-VN"/>
              </w:rPr>
              <w:t>60</w:t>
            </w:r>
          </w:p>
        </w:tc>
        <w:tc>
          <w:tcPr>
            <w:tcW w:w="737" w:type="pct"/>
            <w:noWrap/>
            <w:vAlign w:val="center"/>
            <w:hideMark/>
          </w:tcPr>
          <w:p w14:paraId="6B38042B" w14:textId="77777777" w:rsidR="0049190A" w:rsidRPr="00A43BE9" w:rsidRDefault="0049190A" w:rsidP="006D1783">
            <w:pPr>
              <w:jc w:val="center"/>
              <w:rPr>
                <w:sz w:val="28"/>
                <w:szCs w:val="28"/>
                <w:lang w:val="vi-VN" w:eastAsia="vi-VN"/>
              </w:rPr>
            </w:pPr>
            <w:r w:rsidRPr="00A43BE9">
              <w:rPr>
                <w:sz w:val="28"/>
                <w:szCs w:val="28"/>
                <w:lang w:val="vi-VN" w:eastAsia="vi-VN"/>
              </w:rPr>
              <w:t>88</w:t>
            </w:r>
          </w:p>
        </w:tc>
        <w:tc>
          <w:tcPr>
            <w:tcW w:w="663" w:type="pct"/>
            <w:noWrap/>
            <w:vAlign w:val="center"/>
            <w:hideMark/>
          </w:tcPr>
          <w:p w14:paraId="5F04CDD8" w14:textId="77777777" w:rsidR="0049190A" w:rsidRPr="00A43BE9" w:rsidRDefault="0049190A" w:rsidP="006D1783">
            <w:pPr>
              <w:jc w:val="center"/>
              <w:rPr>
                <w:sz w:val="28"/>
                <w:szCs w:val="28"/>
                <w:lang w:val="vi-VN" w:eastAsia="vi-VN"/>
              </w:rPr>
            </w:pPr>
            <w:r w:rsidRPr="00A43BE9">
              <w:rPr>
                <w:sz w:val="28"/>
                <w:szCs w:val="28"/>
                <w:lang w:val="vi-VN" w:eastAsia="vi-VN"/>
              </w:rPr>
              <w:t>1</w:t>
            </w:r>
            <w:r>
              <w:rPr>
                <w:sz w:val="28"/>
                <w:szCs w:val="28"/>
                <w:lang w:val="vi-VN" w:eastAsia="vi-VN"/>
              </w:rPr>
              <w:t>,</w:t>
            </w:r>
            <w:r w:rsidRPr="00A43BE9">
              <w:rPr>
                <w:sz w:val="28"/>
                <w:szCs w:val="28"/>
                <w:lang w:val="vi-VN" w:eastAsia="vi-VN"/>
              </w:rPr>
              <w:t>73</w:t>
            </w:r>
          </w:p>
        </w:tc>
        <w:tc>
          <w:tcPr>
            <w:tcW w:w="721" w:type="pct"/>
            <w:noWrap/>
            <w:vAlign w:val="center"/>
            <w:hideMark/>
          </w:tcPr>
          <w:p w14:paraId="5659CAC8" w14:textId="77777777" w:rsidR="0049190A" w:rsidRPr="00A43BE9" w:rsidRDefault="0049190A" w:rsidP="006D1783">
            <w:pPr>
              <w:jc w:val="center"/>
              <w:rPr>
                <w:sz w:val="28"/>
                <w:szCs w:val="28"/>
                <w:lang w:val="vi-VN" w:eastAsia="vi-VN"/>
              </w:rPr>
            </w:pPr>
            <w:r w:rsidRPr="00A43BE9">
              <w:rPr>
                <w:sz w:val="28"/>
                <w:szCs w:val="28"/>
                <w:lang w:val="vi-VN" w:eastAsia="vi-VN"/>
              </w:rPr>
              <w:t>86</w:t>
            </w:r>
            <w:r>
              <w:rPr>
                <w:sz w:val="28"/>
                <w:szCs w:val="28"/>
                <w:lang w:val="vi-VN" w:eastAsia="vi-VN"/>
              </w:rPr>
              <w:t>,</w:t>
            </w:r>
            <w:r w:rsidRPr="00A43BE9">
              <w:rPr>
                <w:sz w:val="28"/>
                <w:szCs w:val="28"/>
                <w:lang w:val="vi-VN" w:eastAsia="vi-VN"/>
              </w:rPr>
              <w:t>27</w:t>
            </w:r>
          </w:p>
        </w:tc>
      </w:tr>
      <w:tr w:rsidR="0049190A" w:rsidRPr="00A43BE9" w14:paraId="69C161E3" w14:textId="77777777" w:rsidTr="006D1783">
        <w:trPr>
          <w:trHeight w:val="429"/>
        </w:trPr>
        <w:tc>
          <w:tcPr>
            <w:tcW w:w="339" w:type="pct"/>
            <w:vMerge/>
            <w:vAlign w:val="center"/>
            <w:hideMark/>
          </w:tcPr>
          <w:p w14:paraId="249DB9BB" w14:textId="77777777" w:rsidR="0049190A" w:rsidRPr="00A43BE9" w:rsidRDefault="0049190A" w:rsidP="006D1783">
            <w:pPr>
              <w:rPr>
                <w:sz w:val="28"/>
                <w:szCs w:val="28"/>
                <w:lang w:val="vi-VN" w:eastAsia="vi-VN"/>
              </w:rPr>
            </w:pPr>
          </w:p>
        </w:tc>
        <w:tc>
          <w:tcPr>
            <w:tcW w:w="688" w:type="pct"/>
            <w:vMerge/>
            <w:vAlign w:val="center"/>
            <w:hideMark/>
          </w:tcPr>
          <w:p w14:paraId="51EAEF15" w14:textId="77777777" w:rsidR="0049190A" w:rsidRPr="00A43BE9" w:rsidRDefault="0049190A" w:rsidP="006D1783">
            <w:pPr>
              <w:rPr>
                <w:sz w:val="28"/>
                <w:szCs w:val="28"/>
                <w:lang w:val="vi-VN" w:eastAsia="vi-VN"/>
              </w:rPr>
            </w:pPr>
          </w:p>
        </w:tc>
        <w:tc>
          <w:tcPr>
            <w:tcW w:w="1115" w:type="pct"/>
            <w:noWrap/>
            <w:vAlign w:val="center"/>
            <w:hideMark/>
          </w:tcPr>
          <w:p w14:paraId="3CE2E2A7" w14:textId="77777777" w:rsidR="0049190A" w:rsidRPr="00A43BE9" w:rsidRDefault="0049190A" w:rsidP="006D1783">
            <w:pPr>
              <w:jc w:val="center"/>
              <w:rPr>
                <w:sz w:val="28"/>
                <w:szCs w:val="28"/>
                <w:lang w:val="vi-VN" w:eastAsia="vi-VN"/>
              </w:rPr>
            </w:pPr>
            <w:r w:rsidRPr="00A43BE9">
              <w:rPr>
                <w:sz w:val="28"/>
                <w:szCs w:val="28"/>
                <w:lang w:val="vi-VN" w:eastAsia="vi-VN"/>
              </w:rPr>
              <w:t>Quyết Thắng 2</w:t>
            </w:r>
          </w:p>
        </w:tc>
        <w:tc>
          <w:tcPr>
            <w:tcW w:w="737" w:type="pct"/>
            <w:vAlign w:val="center"/>
          </w:tcPr>
          <w:p w14:paraId="671DFB54" w14:textId="77777777" w:rsidR="0049190A" w:rsidRPr="005F0764" w:rsidRDefault="0049190A" w:rsidP="006D1783">
            <w:pPr>
              <w:jc w:val="center"/>
              <w:rPr>
                <w:sz w:val="28"/>
                <w:szCs w:val="28"/>
                <w:lang w:eastAsia="vi-VN"/>
              </w:rPr>
            </w:pPr>
            <w:r>
              <w:rPr>
                <w:sz w:val="28"/>
                <w:szCs w:val="28"/>
                <w:lang w:eastAsia="vi-VN"/>
              </w:rPr>
              <w:t>65</w:t>
            </w:r>
          </w:p>
        </w:tc>
        <w:tc>
          <w:tcPr>
            <w:tcW w:w="737" w:type="pct"/>
            <w:noWrap/>
            <w:vAlign w:val="center"/>
            <w:hideMark/>
          </w:tcPr>
          <w:p w14:paraId="043FBD7B" w14:textId="77777777" w:rsidR="0049190A" w:rsidRPr="00A43BE9" w:rsidRDefault="0049190A" w:rsidP="006D1783">
            <w:pPr>
              <w:jc w:val="center"/>
              <w:rPr>
                <w:sz w:val="28"/>
                <w:szCs w:val="28"/>
                <w:lang w:val="vi-VN" w:eastAsia="vi-VN"/>
              </w:rPr>
            </w:pPr>
            <w:r w:rsidRPr="00A43BE9">
              <w:rPr>
                <w:sz w:val="28"/>
                <w:szCs w:val="28"/>
                <w:lang w:val="vi-VN" w:eastAsia="vi-VN"/>
              </w:rPr>
              <w:t>104</w:t>
            </w:r>
            <w:r>
              <w:rPr>
                <w:sz w:val="28"/>
                <w:szCs w:val="28"/>
                <w:lang w:val="vi-VN" w:eastAsia="vi-VN"/>
              </w:rPr>
              <w:t>,</w:t>
            </w:r>
            <w:r w:rsidRPr="00A43BE9">
              <w:rPr>
                <w:sz w:val="28"/>
                <w:szCs w:val="28"/>
                <w:lang w:val="vi-VN" w:eastAsia="vi-VN"/>
              </w:rPr>
              <w:t>29</w:t>
            </w:r>
          </w:p>
        </w:tc>
        <w:tc>
          <w:tcPr>
            <w:tcW w:w="663" w:type="pct"/>
            <w:noWrap/>
            <w:vAlign w:val="center"/>
            <w:hideMark/>
          </w:tcPr>
          <w:p w14:paraId="1C54C3BE" w14:textId="77777777" w:rsidR="0049190A" w:rsidRPr="00A43BE9" w:rsidRDefault="0049190A" w:rsidP="006D1783">
            <w:pPr>
              <w:jc w:val="center"/>
              <w:rPr>
                <w:sz w:val="28"/>
                <w:szCs w:val="28"/>
                <w:lang w:val="vi-VN" w:eastAsia="vi-VN"/>
              </w:rPr>
            </w:pPr>
            <w:r w:rsidRPr="00A43BE9">
              <w:rPr>
                <w:sz w:val="28"/>
                <w:szCs w:val="28"/>
                <w:lang w:val="vi-VN" w:eastAsia="vi-VN"/>
              </w:rPr>
              <w:t>0</w:t>
            </w:r>
            <w:r>
              <w:rPr>
                <w:sz w:val="28"/>
                <w:szCs w:val="28"/>
                <w:lang w:val="vi-VN" w:eastAsia="vi-VN"/>
              </w:rPr>
              <w:t>,</w:t>
            </w:r>
            <w:r w:rsidRPr="00A43BE9">
              <w:rPr>
                <w:sz w:val="28"/>
                <w:szCs w:val="28"/>
                <w:lang w:val="vi-VN" w:eastAsia="vi-VN"/>
              </w:rPr>
              <w:t>59</w:t>
            </w:r>
          </w:p>
        </w:tc>
        <w:tc>
          <w:tcPr>
            <w:tcW w:w="721" w:type="pct"/>
            <w:noWrap/>
            <w:vAlign w:val="center"/>
            <w:hideMark/>
          </w:tcPr>
          <w:p w14:paraId="7AE6225E" w14:textId="77777777" w:rsidR="0049190A" w:rsidRPr="00A43BE9" w:rsidRDefault="0049190A" w:rsidP="006D1783">
            <w:pPr>
              <w:jc w:val="center"/>
              <w:rPr>
                <w:sz w:val="28"/>
                <w:szCs w:val="28"/>
                <w:lang w:val="vi-VN" w:eastAsia="vi-VN"/>
              </w:rPr>
            </w:pPr>
            <w:r w:rsidRPr="00A43BE9">
              <w:rPr>
                <w:sz w:val="28"/>
                <w:szCs w:val="28"/>
                <w:lang w:val="vi-VN" w:eastAsia="vi-VN"/>
              </w:rPr>
              <w:t>103</w:t>
            </w:r>
            <w:r>
              <w:rPr>
                <w:sz w:val="28"/>
                <w:szCs w:val="28"/>
                <w:lang w:val="vi-VN" w:eastAsia="vi-VN"/>
              </w:rPr>
              <w:t>,</w:t>
            </w:r>
            <w:r w:rsidRPr="00A43BE9">
              <w:rPr>
                <w:sz w:val="28"/>
                <w:szCs w:val="28"/>
                <w:lang w:val="vi-VN" w:eastAsia="vi-VN"/>
              </w:rPr>
              <w:t>7</w:t>
            </w:r>
          </w:p>
        </w:tc>
      </w:tr>
      <w:tr w:rsidR="0049190A" w:rsidRPr="00A43BE9" w14:paraId="4324F8C7" w14:textId="77777777" w:rsidTr="006D1783">
        <w:trPr>
          <w:trHeight w:val="429"/>
        </w:trPr>
        <w:tc>
          <w:tcPr>
            <w:tcW w:w="339" w:type="pct"/>
            <w:vMerge/>
            <w:vAlign w:val="center"/>
            <w:hideMark/>
          </w:tcPr>
          <w:p w14:paraId="3AD5377A" w14:textId="77777777" w:rsidR="0049190A" w:rsidRPr="00A43BE9" w:rsidRDefault="0049190A" w:rsidP="006D1783">
            <w:pPr>
              <w:rPr>
                <w:sz w:val="28"/>
                <w:szCs w:val="28"/>
                <w:lang w:val="vi-VN" w:eastAsia="vi-VN"/>
              </w:rPr>
            </w:pPr>
          </w:p>
        </w:tc>
        <w:tc>
          <w:tcPr>
            <w:tcW w:w="688" w:type="pct"/>
            <w:vMerge/>
            <w:vAlign w:val="center"/>
            <w:hideMark/>
          </w:tcPr>
          <w:p w14:paraId="20BE2062" w14:textId="77777777" w:rsidR="0049190A" w:rsidRPr="00A43BE9" w:rsidRDefault="0049190A" w:rsidP="006D1783">
            <w:pPr>
              <w:rPr>
                <w:sz w:val="28"/>
                <w:szCs w:val="28"/>
                <w:lang w:val="vi-VN" w:eastAsia="vi-VN"/>
              </w:rPr>
            </w:pPr>
          </w:p>
        </w:tc>
        <w:tc>
          <w:tcPr>
            <w:tcW w:w="1115" w:type="pct"/>
            <w:noWrap/>
            <w:vAlign w:val="center"/>
            <w:hideMark/>
          </w:tcPr>
          <w:p w14:paraId="38ED1A02" w14:textId="77777777" w:rsidR="0049190A" w:rsidRPr="00A43BE9" w:rsidRDefault="0049190A" w:rsidP="006D1783">
            <w:pPr>
              <w:jc w:val="center"/>
              <w:rPr>
                <w:sz w:val="28"/>
                <w:szCs w:val="28"/>
                <w:lang w:val="vi-VN" w:eastAsia="vi-VN"/>
              </w:rPr>
            </w:pPr>
            <w:r w:rsidRPr="00A43BE9">
              <w:rPr>
                <w:sz w:val="28"/>
                <w:szCs w:val="28"/>
                <w:lang w:val="vi-VN" w:eastAsia="vi-VN"/>
              </w:rPr>
              <w:t>Quyết Tiến</w:t>
            </w:r>
          </w:p>
        </w:tc>
        <w:tc>
          <w:tcPr>
            <w:tcW w:w="737" w:type="pct"/>
            <w:vAlign w:val="center"/>
          </w:tcPr>
          <w:p w14:paraId="7B0B805C" w14:textId="77777777" w:rsidR="0049190A" w:rsidRPr="005F0764" w:rsidRDefault="0049190A" w:rsidP="006D1783">
            <w:pPr>
              <w:jc w:val="center"/>
              <w:rPr>
                <w:sz w:val="28"/>
                <w:szCs w:val="28"/>
                <w:lang w:eastAsia="vi-VN"/>
              </w:rPr>
            </w:pPr>
            <w:r>
              <w:rPr>
                <w:sz w:val="28"/>
                <w:szCs w:val="28"/>
                <w:lang w:eastAsia="vi-VN"/>
              </w:rPr>
              <w:t>24</w:t>
            </w:r>
          </w:p>
        </w:tc>
        <w:tc>
          <w:tcPr>
            <w:tcW w:w="737" w:type="pct"/>
            <w:noWrap/>
            <w:vAlign w:val="center"/>
            <w:hideMark/>
          </w:tcPr>
          <w:p w14:paraId="03484E20" w14:textId="77777777" w:rsidR="0049190A" w:rsidRPr="00A43BE9" w:rsidRDefault="0049190A" w:rsidP="006D1783">
            <w:pPr>
              <w:jc w:val="center"/>
              <w:rPr>
                <w:sz w:val="28"/>
                <w:szCs w:val="28"/>
                <w:lang w:val="vi-VN" w:eastAsia="vi-VN"/>
              </w:rPr>
            </w:pPr>
            <w:r w:rsidRPr="00A43BE9">
              <w:rPr>
                <w:sz w:val="28"/>
                <w:szCs w:val="28"/>
                <w:lang w:val="vi-VN" w:eastAsia="vi-VN"/>
              </w:rPr>
              <w:t>61</w:t>
            </w:r>
            <w:r>
              <w:rPr>
                <w:sz w:val="28"/>
                <w:szCs w:val="28"/>
                <w:lang w:val="vi-VN" w:eastAsia="vi-VN"/>
              </w:rPr>
              <w:t>,</w:t>
            </w:r>
            <w:r w:rsidRPr="00A43BE9">
              <w:rPr>
                <w:sz w:val="28"/>
                <w:szCs w:val="28"/>
                <w:lang w:val="vi-VN" w:eastAsia="vi-VN"/>
              </w:rPr>
              <w:t>33</w:t>
            </w:r>
          </w:p>
        </w:tc>
        <w:tc>
          <w:tcPr>
            <w:tcW w:w="663" w:type="pct"/>
            <w:noWrap/>
            <w:vAlign w:val="center"/>
            <w:hideMark/>
          </w:tcPr>
          <w:p w14:paraId="07E9C91E" w14:textId="77777777" w:rsidR="0049190A" w:rsidRPr="00A43BE9" w:rsidRDefault="0049190A" w:rsidP="006D1783">
            <w:pPr>
              <w:jc w:val="center"/>
              <w:rPr>
                <w:sz w:val="28"/>
                <w:szCs w:val="28"/>
                <w:lang w:val="vi-VN" w:eastAsia="vi-VN"/>
              </w:rPr>
            </w:pPr>
            <w:r w:rsidRPr="00A43BE9">
              <w:rPr>
                <w:sz w:val="28"/>
                <w:szCs w:val="28"/>
                <w:lang w:val="vi-VN" w:eastAsia="vi-VN"/>
              </w:rPr>
              <w:t>0</w:t>
            </w:r>
            <w:r>
              <w:rPr>
                <w:sz w:val="28"/>
                <w:szCs w:val="28"/>
                <w:lang w:val="vi-VN" w:eastAsia="vi-VN"/>
              </w:rPr>
              <w:t>,</w:t>
            </w:r>
            <w:r w:rsidRPr="00A43BE9">
              <w:rPr>
                <w:sz w:val="28"/>
                <w:szCs w:val="28"/>
                <w:lang w:val="vi-VN" w:eastAsia="vi-VN"/>
              </w:rPr>
              <w:t>05</w:t>
            </w:r>
          </w:p>
        </w:tc>
        <w:tc>
          <w:tcPr>
            <w:tcW w:w="721" w:type="pct"/>
            <w:noWrap/>
            <w:vAlign w:val="center"/>
            <w:hideMark/>
          </w:tcPr>
          <w:p w14:paraId="2ED52CD0" w14:textId="77777777" w:rsidR="0049190A" w:rsidRPr="00A43BE9" w:rsidRDefault="0049190A" w:rsidP="006D1783">
            <w:pPr>
              <w:jc w:val="center"/>
              <w:rPr>
                <w:sz w:val="28"/>
                <w:szCs w:val="28"/>
                <w:lang w:val="vi-VN" w:eastAsia="vi-VN"/>
              </w:rPr>
            </w:pPr>
            <w:r w:rsidRPr="00A43BE9">
              <w:rPr>
                <w:sz w:val="28"/>
                <w:szCs w:val="28"/>
                <w:lang w:val="vi-VN" w:eastAsia="vi-VN"/>
              </w:rPr>
              <w:t>61</w:t>
            </w:r>
            <w:r>
              <w:rPr>
                <w:sz w:val="28"/>
                <w:szCs w:val="28"/>
                <w:lang w:val="vi-VN" w:eastAsia="vi-VN"/>
              </w:rPr>
              <w:t>,</w:t>
            </w:r>
            <w:r w:rsidRPr="00A43BE9">
              <w:rPr>
                <w:sz w:val="28"/>
                <w:szCs w:val="28"/>
                <w:lang w:val="vi-VN" w:eastAsia="vi-VN"/>
              </w:rPr>
              <w:t>28</w:t>
            </w:r>
          </w:p>
        </w:tc>
      </w:tr>
      <w:tr w:rsidR="0049190A" w:rsidRPr="00A43BE9" w14:paraId="7E5F4C43" w14:textId="77777777" w:rsidTr="006D1783">
        <w:trPr>
          <w:trHeight w:val="429"/>
        </w:trPr>
        <w:tc>
          <w:tcPr>
            <w:tcW w:w="339" w:type="pct"/>
            <w:vMerge/>
            <w:vAlign w:val="center"/>
            <w:hideMark/>
          </w:tcPr>
          <w:p w14:paraId="7C68B0FC" w14:textId="77777777" w:rsidR="0049190A" w:rsidRPr="00A43BE9" w:rsidRDefault="0049190A" w:rsidP="006D1783">
            <w:pPr>
              <w:rPr>
                <w:sz w:val="28"/>
                <w:szCs w:val="28"/>
                <w:lang w:val="vi-VN" w:eastAsia="vi-VN"/>
              </w:rPr>
            </w:pPr>
          </w:p>
        </w:tc>
        <w:tc>
          <w:tcPr>
            <w:tcW w:w="688" w:type="pct"/>
            <w:vMerge/>
            <w:vAlign w:val="center"/>
            <w:hideMark/>
          </w:tcPr>
          <w:p w14:paraId="575AAF07" w14:textId="77777777" w:rsidR="0049190A" w:rsidRPr="00A43BE9" w:rsidRDefault="0049190A" w:rsidP="006D1783">
            <w:pPr>
              <w:rPr>
                <w:sz w:val="28"/>
                <w:szCs w:val="28"/>
                <w:lang w:val="vi-VN" w:eastAsia="vi-VN"/>
              </w:rPr>
            </w:pPr>
          </w:p>
        </w:tc>
        <w:tc>
          <w:tcPr>
            <w:tcW w:w="1115" w:type="pct"/>
            <w:noWrap/>
            <w:vAlign w:val="center"/>
            <w:hideMark/>
          </w:tcPr>
          <w:p w14:paraId="4CF98692" w14:textId="77777777" w:rsidR="0049190A" w:rsidRPr="00A43BE9" w:rsidRDefault="0049190A" w:rsidP="006D1783">
            <w:pPr>
              <w:jc w:val="center"/>
              <w:rPr>
                <w:sz w:val="28"/>
                <w:szCs w:val="28"/>
                <w:lang w:val="vi-VN" w:eastAsia="vi-VN"/>
              </w:rPr>
            </w:pPr>
            <w:r w:rsidRPr="00A43BE9">
              <w:rPr>
                <w:sz w:val="28"/>
                <w:szCs w:val="28"/>
                <w:lang w:val="vi-VN" w:eastAsia="vi-VN"/>
              </w:rPr>
              <w:t xml:space="preserve">Sơn Cao </w:t>
            </w:r>
          </w:p>
        </w:tc>
        <w:tc>
          <w:tcPr>
            <w:tcW w:w="737" w:type="pct"/>
            <w:vAlign w:val="center"/>
          </w:tcPr>
          <w:p w14:paraId="1BAC5F84" w14:textId="77777777" w:rsidR="0049190A" w:rsidRPr="005F0764" w:rsidRDefault="0049190A" w:rsidP="006D1783">
            <w:pPr>
              <w:jc w:val="center"/>
              <w:rPr>
                <w:sz w:val="28"/>
                <w:szCs w:val="28"/>
                <w:lang w:eastAsia="vi-VN"/>
              </w:rPr>
            </w:pPr>
            <w:r>
              <w:rPr>
                <w:sz w:val="28"/>
                <w:szCs w:val="28"/>
                <w:lang w:eastAsia="vi-VN"/>
              </w:rPr>
              <w:t>57</w:t>
            </w:r>
          </w:p>
        </w:tc>
        <w:tc>
          <w:tcPr>
            <w:tcW w:w="737" w:type="pct"/>
            <w:noWrap/>
            <w:vAlign w:val="center"/>
            <w:hideMark/>
          </w:tcPr>
          <w:p w14:paraId="3ED90194" w14:textId="77777777" w:rsidR="0049190A" w:rsidRPr="00A43BE9" w:rsidRDefault="0049190A" w:rsidP="006D1783">
            <w:pPr>
              <w:jc w:val="center"/>
              <w:rPr>
                <w:sz w:val="28"/>
                <w:szCs w:val="28"/>
                <w:lang w:val="vi-VN" w:eastAsia="vi-VN"/>
              </w:rPr>
            </w:pPr>
            <w:r w:rsidRPr="00A43BE9">
              <w:rPr>
                <w:sz w:val="28"/>
                <w:szCs w:val="28"/>
                <w:lang w:val="vi-VN" w:eastAsia="vi-VN"/>
              </w:rPr>
              <w:t>37</w:t>
            </w:r>
            <w:r>
              <w:rPr>
                <w:sz w:val="28"/>
                <w:szCs w:val="28"/>
                <w:lang w:val="vi-VN" w:eastAsia="vi-VN"/>
              </w:rPr>
              <w:t>,</w:t>
            </w:r>
            <w:r w:rsidRPr="00A43BE9">
              <w:rPr>
                <w:sz w:val="28"/>
                <w:szCs w:val="28"/>
                <w:lang w:val="vi-VN" w:eastAsia="vi-VN"/>
              </w:rPr>
              <w:t>94</w:t>
            </w:r>
          </w:p>
        </w:tc>
        <w:tc>
          <w:tcPr>
            <w:tcW w:w="663" w:type="pct"/>
            <w:noWrap/>
            <w:vAlign w:val="center"/>
            <w:hideMark/>
          </w:tcPr>
          <w:p w14:paraId="261E4E34" w14:textId="77777777" w:rsidR="0049190A" w:rsidRPr="00A43BE9" w:rsidRDefault="0049190A" w:rsidP="006D1783">
            <w:pPr>
              <w:jc w:val="center"/>
              <w:rPr>
                <w:sz w:val="28"/>
                <w:szCs w:val="28"/>
                <w:lang w:eastAsia="vi-VN"/>
              </w:rPr>
            </w:pPr>
            <w:r>
              <w:rPr>
                <w:sz w:val="28"/>
                <w:szCs w:val="28"/>
                <w:lang w:eastAsia="vi-VN"/>
              </w:rPr>
              <w:t>-</w:t>
            </w:r>
          </w:p>
        </w:tc>
        <w:tc>
          <w:tcPr>
            <w:tcW w:w="721" w:type="pct"/>
            <w:noWrap/>
            <w:vAlign w:val="center"/>
            <w:hideMark/>
          </w:tcPr>
          <w:p w14:paraId="73AAE6A5" w14:textId="77777777" w:rsidR="0049190A" w:rsidRPr="00A43BE9" w:rsidRDefault="0049190A" w:rsidP="006D1783">
            <w:pPr>
              <w:jc w:val="center"/>
              <w:rPr>
                <w:sz w:val="28"/>
                <w:szCs w:val="28"/>
                <w:lang w:val="vi-VN" w:eastAsia="vi-VN"/>
              </w:rPr>
            </w:pPr>
            <w:r w:rsidRPr="00A43BE9">
              <w:rPr>
                <w:sz w:val="28"/>
                <w:szCs w:val="28"/>
                <w:lang w:val="vi-VN" w:eastAsia="vi-VN"/>
              </w:rPr>
              <w:t>37</w:t>
            </w:r>
            <w:r>
              <w:rPr>
                <w:sz w:val="28"/>
                <w:szCs w:val="28"/>
                <w:lang w:val="vi-VN" w:eastAsia="vi-VN"/>
              </w:rPr>
              <w:t>,</w:t>
            </w:r>
            <w:r w:rsidRPr="00A43BE9">
              <w:rPr>
                <w:sz w:val="28"/>
                <w:szCs w:val="28"/>
                <w:lang w:val="vi-VN" w:eastAsia="vi-VN"/>
              </w:rPr>
              <w:t>94</w:t>
            </w:r>
          </w:p>
        </w:tc>
      </w:tr>
      <w:tr w:rsidR="0049190A" w:rsidRPr="00A43BE9" w14:paraId="684DD115" w14:textId="77777777" w:rsidTr="006D1783">
        <w:trPr>
          <w:trHeight w:val="429"/>
        </w:trPr>
        <w:tc>
          <w:tcPr>
            <w:tcW w:w="339" w:type="pct"/>
            <w:vMerge/>
            <w:vAlign w:val="center"/>
            <w:hideMark/>
          </w:tcPr>
          <w:p w14:paraId="28FD9E27" w14:textId="77777777" w:rsidR="0049190A" w:rsidRPr="00A43BE9" w:rsidRDefault="0049190A" w:rsidP="006D1783">
            <w:pPr>
              <w:rPr>
                <w:sz w:val="28"/>
                <w:szCs w:val="28"/>
                <w:lang w:val="vi-VN" w:eastAsia="vi-VN"/>
              </w:rPr>
            </w:pPr>
          </w:p>
        </w:tc>
        <w:tc>
          <w:tcPr>
            <w:tcW w:w="688" w:type="pct"/>
            <w:vMerge/>
            <w:vAlign w:val="center"/>
            <w:hideMark/>
          </w:tcPr>
          <w:p w14:paraId="24A902BB" w14:textId="77777777" w:rsidR="0049190A" w:rsidRPr="00A43BE9" w:rsidRDefault="0049190A" w:rsidP="006D1783">
            <w:pPr>
              <w:rPr>
                <w:sz w:val="28"/>
                <w:szCs w:val="28"/>
                <w:lang w:val="vi-VN" w:eastAsia="vi-VN"/>
              </w:rPr>
            </w:pPr>
          </w:p>
        </w:tc>
        <w:tc>
          <w:tcPr>
            <w:tcW w:w="1115" w:type="pct"/>
            <w:noWrap/>
            <w:vAlign w:val="center"/>
            <w:hideMark/>
          </w:tcPr>
          <w:p w14:paraId="02DA7B22" w14:textId="77777777" w:rsidR="0049190A" w:rsidRPr="00A43BE9" w:rsidRDefault="0049190A" w:rsidP="006D1783">
            <w:pPr>
              <w:jc w:val="center"/>
              <w:rPr>
                <w:sz w:val="28"/>
                <w:szCs w:val="28"/>
                <w:lang w:val="vi-VN" w:eastAsia="vi-VN"/>
              </w:rPr>
            </w:pPr>
            <w:r w:rsidRPr="00A43BE9">
              <w:rPr>
                <w:sz w:val="28"/>
                <w:szCs w:val="28"/>
                <w:lang w:val="vi-VN" w:eastAsia="vi-VN"/>
              </w:rPr>
              <w:t>Sơn Minh</w:t>
            </w:r>
          </w:p>
        </w:tc>
        <w:tc>
          <w:tcPr>
            <w:tcW w:w="737" w:type="pct"/>
            <w:vAlign w:val="center"/>
          </w:tcPr>
          <w:p w14:paraId="12B26780" w14:textId="77777777" w:rsidR="0049190A" w:rsidRPr="005F0764" w:rsidRDefault="0049190A" w:rsidP="006D1783">
            <w:pPr>
              <w:jc w:val="center"/>
              <w:rPr>
                <w:sz w:val="28"/>
                <w:szCs w:val="28"/>
                <w:lang w:eastAsia="vi-VN"/>
              </w:rPr>
            </w:pPr>
            <w:r>
              <w:rPr>
                <w:sz w:val="28"/>
                <w:szCs w:val="28"/>
                <w:lang w:eastAsia="vi-VN"/>
              </w:rPr>
              <w:t>124</w:t>
            </w:r>
          </w:p>
        </w:tc>
        <w:tc>
          <w:tcPr>
            <w:tcW w:w="737" w:type="pct"/>
            <w:noWrap/>
            <w:vAlign w:val="center"/>
            <w:hideMark/>
          </w:tcPr>
          <w:p w14:paraId="61394A0E" w14:textId="77777777" w:rsidR="0049190A" w:rsidRPr="00A43BE9" w:rsidRDefault="0049190A" w:rsidP="006D1783">
            <w:pPr>
              <w:jc w:val="center"/>
              <w:rPr>
                <w:sz w:val="28"/>
                <w:szCs w:val="28"/>
                <w:lang w:val="vi-VN" w:eastAsia="vi-VN"/>
              </w:rPr>
            </w:pPr>
            <w:r w:rsidRPr="00A43BE9">
              <w:rPr>
                <w:sz w:val="28"/>
                <w:szCs w:val="28"/>
                <w:lang w:val="vi-VN" w:eastAsia="vi-VN"/>
              </w:rPr>
              <w:t>90</w:t>
            </w:r>
            <w:r>
              <w:rPr>
                <w:sz w:val="28"/>
                <w:szCs w:val="28"/>
                <w:lang w:val="vi-VN" w:eastAsia="vi-VN"/>
              </w:rPr>
              <w:t>,</w:t>
            </w:r>
            <w:r w:rsidRPr="00A43BE9">
              <w:rPr>
                <w:sz w:val="28"/>
                <w:szCs w:val="28"/>
                <w:lang w:val="vi-VN" w:eastAsia="vi-VN"/>
              </w:rPr>
              <w:t>28</w:t>
            </w:r>
          </w:p>
        </w:tc>
        <w:tc>
          <w:tcPr>
            <w:tcW w:w="663" w:type="pct"/>
            <w:noWrap/>
            <w:vAlign w:val="center"/>
            <w:hideMark/>
          </w:tcPr>
          <w:p w14:paraId="6DDAE089" w14:textId="77777777" w:rsidR="0049190A" w:rsidRPr="00A43BE9" w:rsidRDefault="0049190A" w:rsidP="006D1783">
            <w:pPr>
              <w:jc w:val="center"/>
              <w:rPr>
                <w:sz w:val="28"/>
                <w:szCs w:val="28"/>
                <w:lang w:val="vi-VN" w:eastAsia="vi-VN"/>
              </w:rPr>
            </w:pPr>
            <w:r w:rsidRPr="00A43BE9">
              <w:rPr>
                <w:sz w:val="28"/>
                <w:szCs w:val="28"/>
                <w:lang w:val="vi-VN" w:eastAsia="vi-VN"/>
              </w:rPr>
              <w:t>0</w:t>
            </w:r>
            <w:r>
              <w:rPr>
                <w:sz w:val="28"/>
                <w:szCs w:val="28"/>
                <w:lang w:val="vi-VN" w:eastAsia="vi-VN"/>
              </w:rPr>
              <w:t>,</w:t>
            </w:r>
            <w:r w:rsidRPr="00A43BE9">
              <w:rPr>
                <w:sz w:val="28"/>
                <w:szCs w:val="28"/>
                <w:lang w:val="vi-VN" w:eastAsia="vi-VN"/>
              </w:rPr>
              <w:t>3</w:t>
            </w:r>
          </w:p>
        </w:tc>
        <w:tc>
          <w:tcPr>
            <w:tcW w:w="721" w:type="pct"/>
            <w:noWrap/>
            <w:vAlign w:val="center"/>
            <w:hideMark/>
          </w:tcPr>
          <w:p w14:paraId="00E4E5BA" w14:textId="77777777" w:rsidR="0049190A" w:rsidRPr="00A43BE9" w:rsidRDefault="0049190A" w:rsidP="006D1783">
            <w:pPr>
              <w:jc w:val="center"/>
              <w:rPr>
                <w:sz w:val="28"/>
                <w:szCs w:val="28"/>
                <w:lang w:val="vi-VN" w:eastAsia="vi-VN"/>
              </w:rPr>
            </w:pPr>
            <w:r w:rsidRPr="00A43BE9">
              <w:rPr>
                <w:sz w:val="28"/>
                <w:szCs w:val="28"/>
                <w:lang w:val="vi-VN" w:eastAsia="vi-VN"/>
              </w:rPr>
              <w:t>89</w:t>
            </w:r>
            <w:r>
              <w:rPr>
                <w:sz w:val="28"/>
                <w:szCs w:val="28"/>
                <w:lang w:val="vi-VN" w:eastAsia="vi-VN"/>
              </w:rPr>
              <w:t>,</w:t>
            </w:r>
            <w:r w:rsidRPr="00A43BE9">
              <w:rPr>
                <w:sz w:val="28"/>
                <w:szCs w:val="28"/>
                <w:lang w:val="vi-VN" w:eastAsia="vi-VN"/>
              </w:rPr>
              <w:t>98</w:t>
            </w:r>
          </w:p>
        </w:tc>
      </w:tr>
      <w:tr w:rsidR="0049190A" w:rsidRPr="00A43BE9" w14:paraId="5F14386C" w14:textId="77777777" w:rsidTr="006D1783">
        <w:trPr>
          <w:trHeight w:val="429"/>
        </w:trPr>
        <w:tc>
          <w:tcPr>
            <w:tcW w:w="339" w:type="pct"/>
            <w:vMerge/>
            <w:vAlign w:val="center"/>
            <w:hideMark/>
          </w:tcPr>
          <w:p w14:paraId="0C5AFB88" w14:textId="77777777" w:rsidR="0049190A" w:rsidRPr="00A43BE9" w:rsidRDefault="0049190A" w:rsidP="006D1783">
            <w:pPr>
              <w:rPr>
                <w:sz w:val="28"/>
                <w:szCs w:val="28"/>
                <w:lang w:val="vi-VN" w:eastAsia="vi-VN"/>
              </w:rPr>
            </w:pPr>
          </w:p>
        </w:tc>
        <w:tc>
          <w:tcPr>
            <w:tcW w:w="688" w:type="pct"/>
            <w:vMerge/>
            <w:vAlign w:val="center"/>
            <w:hideMark/>
          </w:tcPr>
          <w:p w14:paraId="19705ABD" w14:textId="77777777" w:rsidR="0049190A" w:rsidRPr="00A43BE9" w:rsidRDefault="0049190A" w:rsidP="006D1783">
            <w:pPr>
              <w:rPr>
                <w:sz w:val="28"/>
                <w:szCs w:val="28"/>
                <w:lang w:val="vi-VN" w:eastAsia="vi-VN"/>
              </w:rPr>
            </w:pPr>
          </w:p>
        </w:tc>
        <w:tc>
          <w:tcPr>
            <w:tcW w:w="1115" w:type="pct"/>
            <w:noWrap/>
            <w:vAlign w:val="center"/>
            <w:hideMark/>
          </w:tcPr>
          <w:p w14:paraId="0655BF55" w14:textId="77777777" w:rsidR="0049190A" w:rsidRPr="00A43BE9" w:rsidRDefault="0049190A" w:rsidP="006D1783">
            <w:pPr>
              <w:jc w:val="center"/>
              <w:rPr>
                <w:sz w:val="28"/>
                <w:szCs w:val="28"/>
                <w:lang w:val="vi-VN" w:eastAsia="vi-VN"/>
              </w:rPr>
            </w:pPr>
            <w:r w:rsidRPr="00A43BE9">
              <w:rPr>
                <w:sz w:val="28"/>
                <w:szCs w:val="28"/>
                <w:lang w:val="vi-VN" w:eastAsia="vi-VN"/>
              </w:rPr>
              <w:t>Thành Thắng</w:t>
            </w:r>
          </w:p>
        </w:tc>
        <w:tc>
          <w:tcPr>
            <w:tcW w:w="737" w:type="pct"/>
            <w:vAlign w:val="center"/>
          </w:tcPr>
          <w:p w14:paraId="2299DBF9" w14:textId="77777777" w:rsidR="0049190A" w:rsidRPr="005F0764" w:rsidRDefault="0049190A" w:rsidP="006D1783">
            <w:pPr>
              <w:jc w:val="center"/>
              <w:rPr>
                <w:sz w:val="28"/>
                <w:szCs w:val="28"/>
                <w:lang w:eastAsia="vi-VN"/>
              </w:rPr>
            </w:pPr>
            <w:r>
              <w:rPr>
                <w:sz w:val="28"/>
                <w:szCs w:val="28"/>
                <w:lang w:eastAsia="vi-VN"/>
              </w:rPr>
              <w:t>305</w:t>
            </w:r>
          </w:p>
        </w:tc>
        <w:tc>
          <w:tcPr>
            <w:tcW w:w="737" w:type="pct"/>
            <w:noWrap/>
            <w:vAlign w:val="center"/>
            <w:hideMark/>
          </w:tcPr>
          <w:p w14:paraId="0398ACDD" w14:textId="77777777" w:rsidR="0049190A" w:rsidRPr="00A43BE9" w:rsidRDefault="0049190A" w:rsidP="006D1783">
            <w:pPr>
              <w:jc w:val="center"/>
              <w:rPr>
                <w:sz w:val="28"/>
                <w:szCs w:val="28"/>
                <w:lang w:val="vi-VN" w:eastAsia="vi-VN"/>
              </w:rPr>
            </w:pPr>
            <w:r w:rsidRPr="00A43BE9">
              <w:rPr>
                <w:sz w:val="28"/>
                <w:szCs w:val="28"/>
                <w:lang w:val="vi-VN" w:eastAsia="vi-VN"/>
              </w:rPr>
              <w:t>661</w:t>
            </w:r>
            <w:r>
              <w:rPr>
                <w:sz w:val="28"/>
                <w:szCs w:val="28"/>
                <w:lang w:val="vi-VN" w:eastAsia="vi-VN"/>
              </w:rPr>
              <w:t>,</w:t>
            </w:r>
            <w:r w:rsidRPr="00A43BE9">
              <w:rPr>
                <w:sz w:val="28"/>
                <w:szCs w:val="28"/>
                <w:lang w:val="vi-VN" w:eastAsia="vi-VN"/>
              </w:rPr>
              <w:t>78</w:t>
            </w:r>
          </w:p>
        </w:tc>
        <w:tc>
          <w:tcPr>
            <w:tcW w:w="663" w:type="pct"/>
            <w:noWrap/>
            <w:vAlign w:val="center"/>
            <w:hideMark/>
          </w:tcPr>
          <w:p w14:paraId="132C3FC1" w14:textId="77777777" w:rsidR="0049190A" w:rsidRPr="00A43BE9" w:rsidRDefault="0049190A" w:rsidP="006D1783">
            <w:pPr>
              <w:jc w:val="center"/>
              <w:rPr>
                <w:sz w:val="28"/>
                <w:szCs w:val="28"/>
                <w:lang w:val="vi-VN" w:eastAsia="vi-VN"/>
              </w:rPr>
            </w:pPr>
            <w:r w:rsidRPr="00A43BE9">
              <w:rPr>
                <w:sz w:val="28"/>
                <w:szCs w:val="28"/>
                <w:lang w:val="vi-VN" w:eastAsia="vi-VN"/>
              </w:rPr>
              <w:t>4</w:t>
            </w:r>
            <w:r>
              <w:rPr>
                <w:sz w:val="28"/>
                <w:szCs w:val="28"/>
                <w:lang w:val="vi-VN" w:eastAsia="vi-VN"/>
              </w:rPr>
              <w:t>,</w:t>
            </w:r>
            <w:r w:rsidRPr="00A43BE9">
              <w:rPr>
                <w:sz w:val="28"/>
                <w:szCs w:val="28"/>
                <w:lang w:val="vi-VN" w:eastAsia="vi-VN"/>
              </w:rPr>
              <w:t>46</w:t>
            </w:r>
          </w:p>
        </w:tc>
        <w:tc>
          <w:tcPr>
            <w:tcW w:w="721" w:type="pct"/>
            <w:noWrap/>
            <w:vAlign w:val="center"/>
            <w:hideMark/>
          </w:tcPr>
          <w:p w14:paraId="23967BB3" w14:textId="77777777" w:rsidR="0049190A" w:rsidRPr="00A43BE9" w:rsidRDefault="0049190A" w:rsidP="006D1783">
            <w:pPr>
              <w:jc w:val="center"/>
              <w:rPr>
                <w:sz w:val="28"/>
                <w:szCs w:val="28"/>
                <w:lang w:val="vi-VN" w:eastAsia="vi-VN"/>
              </w:rPr>
            </w:pPr>
            <w:r w:rsidRPr="00A43BE9">
              <w:rPr>
                <w:sz w:val="28"/>
                <w:szCs w:val="28"/>
                <w:lang w:val="vi-VN" w:eastAsia="vi-VN"/>
              </w:rPr>
              <w:t>657</w:t>
            </w:r>
            <w:r>
              <w:rPr>
                <w:sz w:val="28"/>
                <w:szCs w:val="28"/>
                <w:lang w:val="vi-VN" w:eastAsia="vi-VN"/>
              </w:rPr>
              <w:t>,</w:t>
            </w:r>
            <w:r w:rsidRPr="00A43BE9">
              <w:rPr>
                <w:sz w:val="28"/>
                <w:szCs w:val="28"/>
                <w:lang w:val="vi-VN" w:eastAsia="vi-VN"/>
              </w:rPr>
              <w:t>32</w:t>
            </w:r>
          </w:p>
        </w:tc>
      </w:tr>
      <w:tr w:rsidR="0049190A" w:rsidRPr="00A43BE9" w14:paraId="242BAE90" w14:textId="77777777" w:rsidTr="006D1783">
        <w:trPr>
          <w:trHeight w:val="429"/>
        </w:trPr>
        <w:tc>
          <w:tcPr>
            <w:tcW w:w="339" w:type="pct"/>
            <w:vMerge/>
            <w:vAlign w:val="center"/>
            <w:hideMark/>
          </w:tcPr>
          <w:p w14:paraId="25C5827E" w14:textId="77777777" w:rsidR="0049190A" w:rsidRPr="00A43BE9" w:rsidRDefault="0049190A" w:rsidP="006D1783">
            <w:pPr>
              <w:rPr>
                <w:sz w:val="28"/>
                <w:szCs w:val="28"/>
                <w:lang w:val="vi-VN" w:eastAsia="vi-VN"/>
              </w:rPr>
            </w:pPr>
          </w:p>
        </w:tc>
        <w:tc>
          <w:tcPr>
            <w:tcW w:w="688" w:type="pct"/>
            <w:vMerge/>
            <w:vAlign w:val="center"/>
            <w:hideMark/>
          </w:tcPr>
          <w:p w14:paraId="252BEDE6" w14:textId="77777777" w:rsidR="0049190A" w:rsidRPr="00A43BE9" w:rsidRDefault="0049190A" w:rsidP="006D1783">
            <w:pPr>
              <w:rPr>
                <w:sz w:val="28"/>
                <w:szCs w:val="28"/>
                <w:lang w:val="vi-VN" w:eastAsia="vi-VN"/>
              </w:rPr>
            </w:pPr>
          </w:p>
        </w:tc>
        <w:tc>
          <w:tcPr>
            <w:tcW w:w="1115" w:type="pct"/>
            <w:noWrap/>
            <w:vAlign w:val="center"/>
            <w:hideMark/>
          </w:tcPr>
          <w:p w14:paraId="21524708" w14:textId="77777777" w:rsidR="0049190A" w:rsidRPr="00A43BE9" w:rsidRDefault="0049190A" w:rsidP="006D1783">
            <w:pPr>
              <w:jc w:val="center"/>
              <w:rPr>
                <w:sz w:val="28"/>
                <w:szCs w:val="28"/>
                <w:lang w:val="vi-VN" w:eastAsia="vi-VN"/>
              </w:rPr>
            </w:pPr>
            <w:r w:rsidRPr="00A43BE9">
              <w:rPr>
                <w:sz w:val="28"/>
                <w:szCs w:val="28"/>
                <w:lang w:val="vi-VN" w:eastAsia="vi-VN"/>
              </w:rPr>
              <w:t>Thành Tiến</w:t>
            </w:r>
          </w:p>
        </w:tc>
        <w:tc>
          <w:tcPr>
            <w:tcW w:w="737" w:type="pct"/>
            <w:vAlign w:val="center"/>
          </w:tcPr>
          <w:p w14:paraId="6C7BB367" w14:textId="77777777" w:rsidR="0049190A" w:rsidRPr="005F0764" w:rsidRDefault="0049190A" w:rsidP="006D1783">
            <w:pPr>
              <w:jc w:val="center"/>
              <w:rPr>
                <w:sz w:val="28"/>
                <w:szCs w:val="28"/>
                <w:lang w:eastAsia="vi-VN"/>
              </w:rPr>
            </w:pPr>
            <w:r>
              <w:rPr>
                <w:sz w:val="28"/>
                <w:szCs w:val="28"/>
                <w:lang w:eastAsia="vi-VN"/>
              </w:rPr>
              <w:t>54</w:t>
            </w:r>
          </w:p>
        </w:tc>
        <w:tc>
          <w:tcPr>
            <w:tcW w:w="737" w:type="pct"/>
            <w:noWrap/>
            <w:vAlign w:val="center"/>
            <w:hideMark/>
          </w:tcPr>
          <w:p w14:paraId="609E6AC8" w14:textId="77777777" w:rsidR="0049190A" w:rsidRPr="00A43BE9" w:rsidRDefault="0049190A" w:rsidP="006D1783">
            <w:pPr>
              <w:jc w:val="center"/>
              <w:rPr>
                <w:sz w:val="28"/>
                <w:szCs w:val="28"/>
                <w:lang w:val="vi-VN" w:eastAsia="vi-VN"/>
              </w:rPr>
            </w:pPr>
            <w:r w:rsidRPr="00A43BE9">
              <w:rPr>
                <w:sz w:val="28"/>
                <w:szCs w:val="28"/>
                <w:lang w:val="vi-VN" w:eastAsia="vi-VN"/>
              </w:rPr>
              <w:t>99</w:t>
            </w:r>
            <w:r>
              <w:rPr>
                <w:sz w:val="28"/>
                <w:szCs w:val="28"/>
                <w:lang w:val="vi-VN" w:eastAsia="vi-VN"/>
              </w:rPr>
              <w:t>,</w:t>
            </w:r>
            <w:r w:rsidRPr="00A43BE9">
              <w:rPr>
                <w:sz w:val="28"/>
                <w:szCs w:val="28"/>
                <w:lang w:val="vi-VN" w:eastAsia="vi-VN"/>
              </w:rPr>
              <w:t>45</w:t>
            </w:r>
          </w:p>
        </w:tc>
        <w:tc>
          <w:tcPr>
            <w:tcW w:w="663" w:type="pct"/>
            <w:noWrap/>
            <w:vAlign w:val="center"/>
            <w:hideMark/>
          </w:tcPr>
          <w:p w14:paraId="387357F1" w14:textId="77777777" w:rsidR="0049190A" w:rsidRPr="00A43BE9" w:rsidRDefault="0049190A" w:rsidP="006D1783">
            <w:pPr>
              <w:jc w:val="center"/>
              <w:rPr>
                <w:sz w:val="28"/>
                <w:szCs w:val="28"/>
                <w:lang w:val="vi-VN" w:eastAsia="vi-VN"/>
              </w:rPr>
            </w:pPr>
            <w:r w:rsidRPr="00A43BE9">
              <w:rPr>
                <w:sz w:val="28"/>
                <w:szCs w:val="28"/>
                <w:lang w:val="vi-VN" w:eastAsia="vi-VN"/>
              </w:rPr>
              <w:t>1</w:t>
            </w:r>
            <w:r>
              <w:rPr>
                <w:sz w:val="28"/>
                <w:szCs w:val="28"/>
                <w:lang w:val="vi-VN" w:eastAsia="vi-VN"/>
              </w:rPr>
              <w:t>,</w:t>
            </w:r>
            <w:r w:rsidRPr="00A43BE9">
              <w:rPr>
                <w:sz w:val="28"/>
                <w:szCs w:val="28"/>
                <w:lang w:val="vi-VN" w:eastAsia="vi-VN"/>
              </w:rPr>
              <w:t>66</w:t>
            </w:r>
          </w:p>
        </w:tc>
        <w:tc>
          <w:tcPr>
            <w:tcW w:w="721" w:type="pct"/>
            <w:noWrap/>
            <w:vAlign w:val="center"/>
            <w:hideMark/>
          </w:tcPr>
          <w:p w14:paraId="3C0197DC" w14:textId="77777777" w:rsidR="0049190A" w:rsidRPr="00A43BE9" w:rsidRDefault="0049190A" w:rsidP="006D1783">
            <w:pPr>
              <w:jc w:val="center"/>
              <w:rPr>
                <w:sz w:val="28"/>
                <w:szCs w:val="28"/>
                <w:lang w:val="vi-VN" w:eastAsia="vi-VN"/>
              </w:rPr>
            </w:pPr>
            <w:r w:rsidRPr="00A43BE9">
              <w:rPr>
                <w:sz w:val="28"/>
                <w:szCs w:val="28"/>
                <w:lang w:val="vi-VN" w:eastAsia="vi-VN"/>
              </w:rPr>
              <w:t>97</w:t>
            </w:r>
            <w:r>
              <w:rPr>
                <w:sz w:val="28"/>
                <w:szCs w:val="28"/>
                <w:lang w:val="vi-VN" w:eastAsia="vi-VN"/>
              </w:rPr>
              <w:t>,</w:t>
            </w:r>
            <w:r w:rsidRPr="00A43BE9">
              <w:rPr>
                <w:sz w:val="28"/>
                <w:szCs w:val="28"/>
                <w:lang w:val="vi-VN" w:eastAsia="vi-VN"/>
              </w:rPr>
              <w:t>79</w:t>
            </w:r>
          </w:p>
        </w:tc>
      </w:tr>
      <w:tr w:rsidR="0049190A" w:rsidRPr="00A43BE9" w14:paraId="3B387AA5" w14:textId="77777777" w:rsidTr="006D1783">
        <w:trPr>
          <w:trHeight w:val="429"/>
        </w:trPr>
        <w:tc>
          <w:tcPr>
            <w:tcW w:w="339" w:type="pct"/>
            <w:vMerge/>
            <w:vAlign w:val="center"/>
            <w:hideMark/>
          </w:tcPr>
          <w:p w14:paraId="3AD48369" w14:textId="77777777" w:rsidR="0049190A" w:rsidRPr="00A43BE9" w:rsidRDefault="0049190A" w:rsidP="006D1783">
            <w:pPr>
              <w:rPr>
                <w:sz w:val="28"/>
                <w:szCs w:val="28"/>
                <w:lang w:val="vi-VN" w:eastAsia="vi-VN"/>
              </w:rPr>
            </w:pPr>
          </w:p>
        </w:tc>
        <w:tc>
          <w:tcPr>
            <w:tcW w:w="688" w:type="pct"/>
            <w:vMerge/>
            <w:vAlign w:val="center"/>
            <w:hideMark/>
          </w:tcPr>
          <w:p w14:paraId="05C2165C" w14:textId="77777777" w:rsidR="0049190A" w:rsidRPr="00A43BE9" w:rsidRDefault="0049190A" w:rsidP="006D1783">
            <w:pPr>
              <w:rPr>
                <w:sz w:val="28"/>
                <w:szCs w:val="28"/>
                <w:lang w:val="vi-VN" w:eastAsia="vi-VN"/>
              </w:rPr>
            </w:pPr>
          </w:p>
        </w:tc>
        <w:tc>
          <w:tcPr>
            <w:tcW w:w="1115" w:type="pct"/>
            <w:noWrap/>
            <w:vAlign w:val="center"/>
            <w:hideMark/>
          </w:tcPr>
          <w:p w14:paraId="01E07847" w14:textId="77777777" w:rsidR="0049190A" w:rsidRPr="00A43BE9" w:rsidRDefault="0049190A" w:rsidP="006D1783">
            <w:pPr>
              <w:jc w:val="center"/>
              <w:rPr>
                <w:sz w:val="28"/>
                <w:szCs w:val="28"/>
                <w:lang w:val="vi-VN" w:eastAsia="vi-VN"/>
              </w:rPr>
            </w:pPr>
            <w:r w:rsidRPr="00A43BE9">
              <w:rPr>
                <w:sz w:val="28"/>
                <w:szCs w:val="28"/>
                <w:lang w:val="vi-VN" w:eastAsia="vi-VN"/>
              </w:rPr>
              <w:t>Thiệu Hợp</w:t>
            </w:r>
          </w:p>
        </w:tc>
        <w:tc>
          <w:tcPr>
            <w:tcW w:w="737" w:type="pct"/>
            <w:vAlign w:val="center"/>
          </w:tcPr>
          <w:p w14:paraId="1B72FFC1" w14:textId="77777777" w:rsidR="0049190A" w:rsidRPr="005F0764" w:rsidRDefault="0049190A" w:rsidP="006D1783">
            <w:pPr>
              <w:jc w:val="center"/>
              <w:rPr>
                <w:sz w:val="28"/>
                <w:szCs w:val="28"/>
                <w:lang w:eastAsia="vi-VN"/>
              </w:rPr>
            </w:pPr>
            <w:r>
              <w:rPr>
                <w:sz w:val="28"/>
                <w:szCs w:val="28"/>
                <w:lang w:eastAsia="vi-VN"/>
              </w:rPr>
              <w:t>40</w:t>
            </w:r>
          </w:p>
        </w:tc>
        <w:tc>
          <w:tcPr>
            <w:tcW w:w="737" w:type="pct"/>
            <w:noWrap/>
            <w:vAlign w:val="center"/>
            <w:hideMark/>
          </w:tcPr>
          <w:p w14:paraId="25CA5F4A" w14:textId="77777777" w:rsidR="0049190A" w:rsidRPr="00A43BE9" w:rsidRDefault="0049190A" w:rsidP="006D1783">
            <w:pPr>
              <w:jc w:val="center"/>
              <w:rPr>
                <w:sz w:val="28"/>
                <w:szCs w:val="28"/>
                <w:lang w:val="vi-VN" w:eastAsia="vi-VN"/>
              </w:rPr>
            </w:pPr>
            <w:r w:rsidRPr="00A43BE9">
              <w:rPr>
                <w:sz w:val="28"/>
                <w:szCs w:val="28"/>
                <w:lang w:val="vi-VN" w:eastAsia="vi-VN"/>
              </w:rPr>
              <w:t>64</w:t>
            </w:r>
            <w:r>
              <w:rPr>
                <w:sz w:val="28"/>
                <w:szCs w:val="28"/>
                <w:lang w:val="vi-VN" w:eastAsia="vi-VN"/>
              </w:rPr>
              <w:t>,</w:t>
            </w:r>
            <w:r w:rsidRPr="00A43BE9">
              <w:rPr>
                <w:sz w:val="28"/>
                <w:szCs w:val="28"/>
                <w:lang w:val="vi-VN" w:eastAsia="vi-VN"/>
              </w:rPr>
              <w:t>35</w:t>
            </w:r>
          </w:p>
        </w:tc>
        <w:tc>
          <w:tcPr>
            <w:tcW w:w="663" w:type="pct"/>
            <w:noWrap/>
            <w:vAlign w:val="center"/>
            <w:hideMark/>
          </w:tcPr>
          <w:p w14:paraId="5FB671FF" w14:textId="77777777" w:rsidR="0049190A" w:rsidRPr="00A43BE9" w:rsidRDefault="0049190A" w:rsidP="006D1783">
            <w:pPr>
              <w:jc w:val="center"/>
              <w:rPr>
                <w:sz w:val="28"/>
                <w:szCs w:val="28"/>
                <w:lang w:val="vi-VN" w:eastAsia="vi-VN"/>
              </w:rPr>
            </w:pPr>
            <w:r w:rsidRPr="00A43BE9">
              <w:rPr>
                <w:sz w:val="28"/>
                <w:szCs w:val="28"/>
                <w:lang w:val="vi-VN" w:eastAsia="vi-VN"/>
              </w:rPr>
              <w:t>0</w:t>
            </w:r>
            <w:r>
              <w:rPr>
                <w:sz w:val="28"/>
                <w:szCs w:val="28"/>
                <w:lang w:val="vi-VN" w:eastAsia="vi-VN"/>
              </w:rPr>
              <w:t>,</w:t>
            </w:r>
            <w:r w:rsidRPr="00A43BE9">
              <w:rPr>
                <w:sz w:val="28"/>
                <w:szCs w:val="28"/>
                <w:lang w:val="vi-VN" w:eastAsia="vi-VN"/>
              </w:rPr>
              <w:t>24</w:t>
            </w:r>
          </w:p>
        </w:tc>
        <w:tc>
          <w:tcPr>
            <w:tcW w:w="721" w:type="pct"/>
            <w:noWrap/>
            <w:vAlign w:val="center"/>
            <w:hideMark/>
          </w:tcPr>
          <w:p w14:paraId="754034DA" w14:textId="77777777" w:rsidR="0049190A" w:rsidRPr="00A43BE9" w:rsidRDefault="0049190A" w:rsidP="006D1783">
            <w:pPr>
              <w:jc w:val="center"/>
              <w:rPr>
                <w:sz w:val="28"/>
                <w:szCs w:val="28"/>
                <w:lang w:val="vi-VN" w:eastAsia="vi-VN"/>
              </w:rPr>
            </w:pPr>
            <w:r w:rsidRPr="00A43BE9">
              <w:rPr>
                <w:sz w:val="28"/>
                <w:szCs w:val="28"/>
                <w:lang w:val="vi-VN" w:eastAsia="vi-VN"/>
              </w:rPr>
              <w:t>64</w:t>
            </w:r>
            <w:r>
              <w:rPr>
                <w:sz w:val="28"/>
                <w:szCs w:val="28"/>
                <w:lang w:val="vi-VN" w:eastAsia="vi-VN"/>
              </w:rPr>
              <w:t>,</w:t>
            </w:r>
            <w:r w:rsidRPr="00A43BE9">
              <w:rPr>
                <w:sz w:val="28"/>
                <w:szCs w:val="28"/>
                <w:lang w:val="vi-VN" w:eastAsia="vi-VN"/>
              </w:rPr>
              <w:t>11</w:t>
            </w:r>
          </w:p>
        </w:tc>
      </w:tr>
      <w:tr w:rsidR="0049190A" w:rsidRPr="00A43BE9" w14:paraId="4D18BF27" w14:textId="77777777" w:rsidTr="006D1783">
        <w:trPr>
          <w:trHeight w:val="429"/>
        </w:trPr>
        <w:tc>
          <w:tcPr>
            <w:tcW w:w="339" w:type="pct"/>
            <w:vMerge/>
            <w:vAlign w:val="center"/>
            <w:hideMark/>
          </w:tcPr>
          <w:p w14:paraId="00C5D1B4" w14:textId="77777777" w:rsidR="0049190A" w:rsidRPr="00A43BE9" w:rsidRDefault="0049190A" w:rsidP="006D1783">
            <w:pPr>
              <w:rPr>
                <w:sz w:val="28"/>
                <w:szCs w:val="28"/>
                <w:lang w:val="vi-VN" w:eastAsia="vi-VN"/>
              </w:rPr>
            </w:pPr>
          </w:p>
        </w:tc>
        <w:tc>
          <w:tcPr>
            <w:tcW w:w="688" w:type="pct"/>
            <w:vMerge/>
            <w:vAlign w:val="center"/>
            <w:hideMark/>
          </w:tcPr>
          <w:p w14:paraId="400A9DFD" w14:textId="77777777" w:rsidR="0049190A" w:rsidRPr="00A43BE9" w:rsidRDefault="0049190A" w:rsidP="006D1783">
            <w:pPr>
              <w:rPr>
                <w:sz w:val="28"/>
                <w:szCs w:val="28"/>
                <w:lang w:val="vi-VN" w:eastAsia="vi-VN"/>
              </w:rPr>
            </w:pPr>
          </w:p>
        </w:tc>
        <w:tc>
          <w:tcPr>
            <w:tcW w:w="1115" w:type="pct"/>
            <w:noWrap/>
            <w:vAlign w:val="center"/>
            <w:hideMark/>
          </w:tcPr>
          <w:p w14:paraId="725BC435" w14:textId="77777777" w:rsidR="0049190A" w:rsidRPr="00A43BE9" w:rsidRDefault="0049190A" w:rsidP="006D1783">
            <w:pPr>
              <w:jc w:val="center"/>
              <w:rPr>
                <w:sz w:val="28"/>
                <w:szCs w:val="28"/>
                <w:lang w:val="vi-VN" w:eastAsia="vi-VN"/>
              </w:rPr>
            </w:pPr>
            <w:r w:rsidRPr="00A43BE9">
              <w:rPr>
                <w:sz w:val="28"/>
                <w:szCs w:val="28"/>
                <w:lang w:val="vi-VN" w:eastAsia="vi-VN"/>
              </w:rPr>
              <w:t>Tiến Hưng 1</w:t>
            </w:r>
          </w:p>
        </w:tc>
        <w:tc>
          <w:tcPr>
            <w:tcW w:w="737" w:type="pct"/>
            <w:vAlign w:val="center"/>
          </w:tcPr>
          <w:p w14:paraId="45830DA1" w14:textId="77777777" w:rsidR="0049190A" w:rsidRPr="005F0764" w:rsidRDefault="0049190A" w:rsidP="006D1783">
            <w:pPr>
              <w:jc w:val="center"/>
              <w:rPr>
                <w:sz w:val="28"/>
                <w:szCs w:val="28"/>
                <w:lang w:eastAsia="vi-VN"/>
              </w:rPr>
            </w:pPr>
            <w:r>
              <w:rPr>
                <w:sz w:val="28"/>
                <w:szCs w:val="28"/>
                <w:lang w:eastAsia="vi-VN"/>
              </w:rPr>
              <w:t>67</w:t>
            </w:r>
          </w:p>
        </w:tc>
        <w:tc>
          <w:tcPr>
            <w:tcW w:w="737" w:type="pct"/>
            <w:noWrap/>
            <w:vAlign w:val="center"/>
            <w:hideMark/>
          </w:tcPr>
          <w:p w14:paraId="4FAEB460" w14:textId="77777777" w:rsidR="0049190A" w:rsidRPr="00A43BE9" w:rsidRDefault="0049190A" w:rsidP="006D1783">
            <w:pPr>
              <w:jc w:val="center"/>
              <w:rPr>
                <w:sz w:val="28"/>
                <w:szCs w:val="28"/>
                <w:lang w:val="vi-VN" w:eastAsia="vi-VN"/>
              </w:rPr>
            </w:pPr>
            <w:r w:rsidRPr="00A43BE9">
              <w:rPr>
                <w:sz w:val="28"/>
                <w:szCs w:val="28"/>
                <w:lang w:val="vi-VN" w:eastAsia="vi-VN"/>
              </w:rPr>
              <w:t>67</w:t>
            </w:r>
            <w:r>
              <w:rPr>
                <w:sz w:val="28"/>
                <w:szCs w:val="28"/>
                <w:lang w:val="vi-VN" w:eastAsia="vi-VN"/>
              </w:rPr>
              <w:t>,</w:t>
            </w:r>
            <w:r w:rsidRPr="00A43BE9">
              <w:rPr>
                <w:sz w:val="28"/>
                <w:szCs w:val="28"/>
                <w:lang w:val="vi-VN" w:eastAsia="vi-VN"/>
              </w:rPr>
              <w:t>57</w:t>
            </w:r>
          </w:p>
        </w:tc>
        <w:tc>
          <w:tcPr>
            <w:tcW w:w="663" w:type="pct"/>
            <w:noWrap/>
            <w:vAlign w:val="center"/>
            <w:hideMark/>
          </w:tcPr>
          <w:p w14:paraId="7C4AAD60" w14:textId="77777777" w:rsidR="0049190A" w:rsidRPr="00A43BE9" w:rsidRDefault="0049190A" w:rsidP="006D1783">
            <w:pPr>
              <w:jc w:val="center"/>
              <w:rPr>
                <w:sz w:val="28"/>
                <w:szCs w:val="28"/>
                <w:lang w:val="vi-VN" w:eastAsia="vi-VN"/>
              </w:rPr>
            </w:pPr>
            <w:r w:rsidRPr="00A43BE9">
              <w:rPr>
                <w:sz w:val="28"/>
                <w:szCs w:val="28"/>
                <w:lang w:val="vi-VN" w:eastAsia="vi-VN"/>
              </w:rPr>
              <w:t>0</w:t>
            </w:r>
            <w:r>
              <w:rPr>
                <w:sz w:val="28"/>
                <w:szCs w:val="28"/>
                <w:lang w:val="vi-VN" w:eastAsia="vi-VN"/>
              </w:rPr>
              <w:t>,</w:t>
            </w:r>
            <w:r w:rsidRPr="00A43BE9">
              <w:rPr>
                <w:sz w:val="28"/>
                <w:szCs w:val="28"/>
                <w:lang w:val="vi-VN" w:eastAsia="vi-VN"/>
              </w:rPr>
              <w:t>44</w:t>
            </w:r>
          </w:p>
        </w:tc>
        <w:tc>
          <w:tcPr>
            <w:tcW w:w="721" w:type="pct"/>
            <w:noWrap/>
            <w:vAlign w:val="center"/>
            <w:hideMark/>
          </w:tcPr>
          <w:p w14:paraId="57EA284C" w14:textId="77777777" w:rsidR="0049190A" w:rsidRPr="00A43BE9" w:rsidRDefault="0049190A" w:rsidP="006D1783">
            <w:pPr>
              <w:jc w:val="center"/>
              <w:rPr>
                <w:sz w:val="28"/>
                <w:szCs w:val="28"/>
                <w:lang w:val="vi-VN" w:eastAsia="vi-VN"/>
              </w:rPr>
            </w:pPr>
            <w:r w:rsidRPr="00A43BE9">
              <w:rPr>
                <w:sz w:val="28"/>
                <w:szCs w:val="28"/>
                <w:lang w:val="vi-VN" w:eastAsia="vi-VN"/>
              </w:rPr>
              <w:t>67</w:t>
            </w:r>
            <w:r>
              <w:rPr>
                <w:sz w:val="28"/>
                <w:szCs w:val="28"/>
                <w:lang w:val="vi-VN" w:eastAsia="vi-VN"/>
              </w:rPr>
              <w:t>,</w:t>
            </w:r>
            <w:r w:rsidRPr="00A43BE9">
              <w:rPr>
                <w:sz w:val="28"/>
                <w:szCs w:val="28"/>
                <w:lang w:val="vi-VN" w:eastAsia="vi-VN"/>
              </w:rPr>
              <w:t>13</w:t>
            </w:r>
          </w:p>
        </w:tc>
      </w:tr>
      <w:tr w:rsidR="0049190A" w:rsidRPr="00A43BE9" w14:paraId="64B792BB" w14:textId="77777777" w:rsidTr="006D1783">
        <w:trPr>
          <w:trHeight w:val="429"/>
        </w:trPr>
        <w:tc>
          <w:tcPr>
            <w:tcW w:w="339" w:type="pct"/>
            <w:vMerge/>
            <w:vAlign w:val="center"/>
            <w:hideMark/>
          </w:tcPr>
          <w:p w14:paraId="496A2950" w14:textId="77777777" w:rsidR="0049190A" w:rsidRPr="00A43BE9" w:rsidRDefault="0049190A" w:rsidP="006D1783">
            <w:pPr>
              <w:rPr>
                <w:sz w:val="28"/>
                <w:szCs w:val="28"/>
                <w:lang w:val="vi-VN" w:eastAsia="vi-VN"/>
              </w:rPr>
            </w:pPr>
          </w:p>
        </w:tc>
        <w:tc>
          <w:tcPr>
            <w:tcW w:w="688" w:type="pct"/>
            <w:vMerge/>
            <w:vAlign w:val="center"/>
            <w:hideMark/>
          </w:tcPr>
          <w:p w14:paraId="08BFBC5B" w14:textId="77777777" w:rsidR="0049190A" w:rsidRPr="00A43BE9" w:rsidRDefault="0049190A" w:rsidP="006D1783">
            <w:pPr>
              <w:rPr>
                <w:sz w:val="28"/>
                <w:szCs w:val="28"/>
                <w:lang w:val="vi-VN" w:eastAsia="vi-VN"/>
              </w:rPr>
            </w:pPr>
          </w:p>
        </w:tc>
        <w:tc>
          <w:tcPr>
            <w:tcW w:w="1115" w:type="pct"/>
            <w:noWrap/>
            <w:vAlign w:val="center"/>
            <w:hideMark/>
          </w:tcPr>
          <w:p w14:paraId="3EA99DD0" w14:textId="77777777" w:rsidR="0049190A" w:rsidRPr="00A43BE9" w:rsidRDefault="0049190A" w:rsidP="006D1783">
            <w:pPr>
              <w:jc w:val="center"/>
              <w:rPr>
                <w:sz w:val="28"/>
                <w:szCs w:val="28"/>
                <w:lang w:val="vi-VN" w:eastAsia="vi-VN"/>
              </w:rPr>
            </w:pPr>
            <w:r w:rsidRPr="00A43BE9">
              <w:rPr>
                <w:sz w:val="28"/>
                <w:szCs w:val="28"/>
                <w:lang w:val="vi-VN" w:eastAsia="vi-VN"/>
              </w:rPr>
              <w:t>Tiến Hưng 2</w:t>
            </w:r>
          </w:p>
        </w:tc>
        <w:tc>
          <w:tcPr>
            <w:tcW w:w="737" w:type="pct"/>
            <w:vAlign w:val="center"/>
          </w:tcPr>
          <w:p w14:paraId="0C181B98" w14:textId="77777777" w:rsidR="0049190A" w:rsidRPr="005F0764" w:rsidRDefault="0049190A" w:rsidP="006D1783">
            <w:pPr>
              <w:jc w:val="center"/>
              <w:rPr>
                <w:sz w:val="28"/>
                <w:szCs w:val="28"/>
                <w:lang w:eastAsia="vi-VN"/>
              </w:rPr>
            </w:pPr>
            <w:r>
              <w:rPr>
                <w:sz w:val="28"/>
                <w:szCs w:val="28"/>
                <w:lang w:eastAsia="vi-VN"/>
              </w:rPr>
              <w:t>14</w:t>
            </w:r>
          </w:p>
        </w:tc>
        <w:tc>
          <w:tcPr>
            <w:tcW w:w="737" w:type="pct"/>
            <w:noWrap/>
            <w:vAlign w:val="center"/>
            <w:hideMark/>
          </w:tcPr>
          <w:p w14:paraId="13E74055" w14:textId="77777777" w:rsidR="0049190A" w:rsidRPr="00A43BE9" w:rsidRDefault="0049190A" w:rsidP="006D1783">
            <w:pPr>
              <w:jc w:val="center"/>
              <w:rPr>
                <w:sz w:val="28"/>
                <w:szCs w:val="28"/>
                <w:lang w:val="vi-VN" w:eastAsia="vi-VN"/>
              </w:rPr>
            </w:pPr>
            <w:r w:rsidRPr="00A43BE9">
              <w:rPr>
                <w:sz w:val="28"/>
                <w:szCs w:val="28"/>
                <w:lang w:val="vi-VN" w:eastAsia="vi-VN"/>
              </w:rPr>
              <w:t>28</w:t>
            </w:r>
            <w:r>
              <w:rPr>
                <w:sz w:val="28"/>
                <w:szCs w:val="28"/>
                <w:lang w:val="vi-VN" w:eastAsia="vi-VN"/>
              </w:rPr>
              <w:t>,</w:t>
            </w:r>
            <w:r w:rsidRPr="00A43BE9">
              <w:rPr>
                <w:sz w:val="28"/>
                <w:szCs w:val="28"/>
                <w:lang w:val="vi-VN" w:eastAsia="vi-VN"/>
              </w:rPr>
              <w:t>25</w:t>
            </w:r>
          </w:p>
        </w:tc>
        <w:tc>
          <w:tcPr>
            <w:tcW w:w="663" w:type="pct"/>
            <w:noWrap/>
            <w:vAlign w:val="center"/>
            <w:hideMark/>
          </w:tcPr>
          <w:p w14:paraId="299BB381" w14:textId="77777777" w:rsidR="0049190A" w:rsidRPr="00A43BE9" w:rsidRDefault="0049190A" w:rsidP="006D1783">
            <w:pPr>
              <w:jc w:val="center"/>
              <w:rPr>
                <w:sz w:val="28"/>
                <w:szCs w:val="28"/>
                <w:lang w:val="vi-VN" w:eastAsia="vi-VN"/>
              </w:rPr>
            </w:pPr>
            <w:r w:rsidRPr="00A43BE9">
              <w:rPr>
                <w:sz w:val="28"/>
                <w:szCs w:val="28"/>
                <w:lang w:val="vi-VN" w:eastAsia="vi-VN"/>
              </w:rPr>
              <w:t>0</w:t>
            </w:r>
            <w:r>
              <w:rPr>
                <w:sz w:val="28"/>
                <w:szCs w:val="28"/>
                <w:lang w:val="vi-VN" w:eastAsia="vi-VN"/>
              </w:rPr>
              <w:t>,</w:t>
            </w:r>
            <w:r w:rsidRPr="00A43BE9">
              <w:rPr>
                <w:sz w:val="28"/>
                <w:szCs w:val="28"/>
                <w:lang w:val="vi-VN" w:eastAsia="vi-VN"/>
              </w:rPr>
              <w:t>04</w:t>
            </w:r>
          </w:p>
        </w:tc>
        <w:tc>
          <w:tcPr>
            <w:tcW w:w="721" w:type="pct"/>
            <w:noWrap/>
            <w:vAlign w:val="center"/>
            <w:hideMark/>
          </w:tcPr>
          <w:p w14:paraId="55421F4C" w14:textId="77777777" w:rsidR="0049190A" w:rsidRPr="00A43BE9" w:rsidRDefault="0049190A" w:rsidP="006D1783">
            <w:pPr>
              <w:jc w:val="center"/>
              <w:rPr>
                <w:sz w:val="28"/>
                <w:szCs w:val="28"/>
                <w:lang w:val="vi-VN" w:eastAsia="vi-VN"/>
              </w:rPr>
            </w:pPr>
            <w:r w:rsidRPr="00A43BE9">
              <w:rPr>
                <w:sz w:val="28"/>
                <w:szCs w:val="28"/>
                <w:lang w:val="vi-VN" w:eastAsia="vi-VN"/>
              </w:rPr>
              <w:t>28</w:t>
            </w:r>
            <w:r>
              <w:rPr>
                <w:sz w:val="28"/>
                <w:szCs w:val="28"/>
                <w:lang w:val="vi-VN" w:eastAsia="vi-VN"/>
              </w:rPr>
              <w:t>,</w:t>
            </w:r>
            <w:r w:rsidRPr="00A43BE9">
              <w:rPr>
                <w:sz w:val="28"/>
                <w:szCs w:val="28"/>
                <w:lang w:val="vi-VN" w:eastAsia="vi-VN"/>
              </w:rPr>
              <w:t>21</w:t>
            </w:r>
          </w:p>
        </w:tc>
      </w:tr>
      <w:tr w:rsidR="0049190A" w:rsidRPr="00A43BE9" w14:paraId="2FBFDE54" w14:textId="77777777" w:rsidTr="006D1783">
        <w:trPr>
          <w:trHeight w:val="429"/>
        </w:trPr>
        <w:tc>
          <w:tcPr>
            <w:tcW w:w="339" w:type="pct"/>
            <w:vMerge/>
            <w:vAlign w:val="center"/>
            <w:hideMark/>
          </w:tcPr>
          <w:p w14:paraId="7184EDE4" w14:textId="77777777" w:rsidR="0049190A" w:rsidRPr="00A43BE9" w:rsidRDefault="0049190A" w:rsidP="006D1783">
            <w:pPr>
              <w:rPr>
                <w:sz w:val="28"/>
                <w:szCs w:val="28"/>
                <w:lang w:val="vi-VN" w:eastAsia="vi-VN"/>
              </w:rPr>
            </w:pPr>
          </w:p>
        </w:tc>
        <w:tc>
          <w:tcPr>
            <w:tcW w:w="688" w:type="pct"/>
            <w:vMerge/>
            <w:vAlign w:val="center"/>
            <w:hideMark/>
          </w:tcPr>
          <w:p w14:paraId="13A73B7E" w14:textId="77777777" w:rsidR="0049190A" w:rsidRPr="00A43BE9" w:rsidRDefault="0049190A" w:rsidP="006D1783">
            <w:pPr>
              <w:rPr>
                <w:sz w:val="28"/>
                <w:szCs w:val="28"/>
                <w:lang w:val="vi-VN" w:eastAsia="vi-VN"/>
              </w:rPr>
            </w:pPr>
          </w:p>
        </w:tc>
        <w:tc>
          <w:tcPr>
            <w:tcW w:w="1115" w:type="pct"/>
            <w:noWrap/>
            <w:vAlign w:val="center"/>
            <w:hideMark/>
          </w:tcPr>
          <w:p w14:paraId="11A20766" w14:textId="77777777" w:rsidR="0049190A" w:rsidRPr="00A43BE9" w:rsidRDefault="0049190A" w:rsidP="006D1783">
            <w:pPr>
              <w:jc w:val="center"/>
              <w:rPr>
                <w:sz w:val="28"/>
                <w:szCs w:val="28"/>
                <w:lang w:val="vi-VN" w:eastAsia="vi-VN"/>
              </w:rPr>
            </w:pPr>
            <w:r w:rsidRPr="00A43BE9">
              <w:rPr>
                <w:sz w:val="28"/>
                <w:szCs w:val="28"/>
                <w:lang w:val="vi-VN" w:eastAsia="vi-VN"/>
              </w:rPr>
              <w:t>Trung Nam</w:t>
            </w:r>
          </w:p>
        </w:tc>
        <w:tc>
          <w:tcPr>
            <w:tcW w:w="737" w:type="pct"/>
            <w:vAlign w:val="center"/>
          </w:tcPr>
          <w:p w14:paraId="1002977E" w14:textId="77777777" w:rsidR="0049190A" w:rsidRPr="005F0764" w:rsidRDefault="0049190A" w:rsidP="006D1783">
            <w:pPr>
              <w:jc w:val="center"/>
              <w:rPr>
                <w:sz w:val="28"/>
                <w:szCs w:val="28"/>
                <w:lang w:eastAsia="vi-VN"/>
              </w:rPr>
            </w:pPr>
            <w:r>
              <w:rPr>
                <w:sz w:val="28"/>
                <w:szCs w:val="28"/>
                <w:lang w:eastAsia="vi-VN"/>
              </w:rPr>
              <w:t>79</w:t>
            </w:r>
          </w:p>
        </w:tc>
        <w:tc>
          <w:tcPr>
            <w:tcW w:w="737" w:type="pct"/>
            <w:noWrap/>
            <w:vAlign w:val="center"/>
            <w:hideMark/>
          </w:tcPr>
          <w:p w14:paraId="4E7A8288" w14:textId="77777777" w:rsidR="0049190A" w:rsidRPr="00A43BE9" w:rsidRDefault="0049190A" w:rsidP="006D1783">
            <w:pPr>
              <w:jc w:val="center"/>
              <w:rPr>
                <w:sz w:val="28"/>
                <w:szCs w:val="28"/>
                <w:lang w:val="vi-VN" w:eastAsia="vi-VN"/>
              </w:rPr>
            </w:pPr>
            <w:r w:rsidRPr="00A43BE9">
              <w:rPr>
                <w:sz w:val="28"/>
                <w:szCs w:val="28"/>
                <w:lang w:val="vi-VN" w:eastAsia="vi-VN"/>
              </w:rPr>
              <w:t>133</w:t>
            </w:r>
            <w:r>
              <w:rPr>
                <w:sz w:val="28"/>
                <w:szCs w:val="28"/>
                <w:lang w:val="vi-VN" w:eastAsia="vi-VN"/>
              </w:rPr>
              <w:t>,</w:t>
            </w:r>
            <w:r w:rsidRPr="00A43BE9">
              <w:rPr>
                <w:sz w:val="28"/>
                <w:szCs w:val="28"/>
                <w:lang w:val="vi-VN" w:eastAsia="vi-VN"/>
              </w:rPr>
              <w:t>62</w:t>
            </w:r>
          </w:p>
        </w:tc>
        <w:tc>
          <w:tcPr>
            <w:tcW w:w="663" w:type="pct"/>
            <w:noWrap/>
            <w:vAlign w:val="center"/>
            <w:hideMark/>
          </w:tcPr>
          <w:p w14:paraId="4CEE795E" w14:textId="77777777" w:rsidR="0049190A" w:rsidRPr="00A43BE9" w:rsidRDefault="0049190A" w:rsidP="006D1783">
            <w:pPr>
              <w:jc w:val="center"/>
              <w:rPr>
                <w:sz w:val="28"/>
                <w:szCs w:val="28"/>
                <w:lang w:val="vi-VN" w:eastAsia="vi-VN"/>
              </w:rPr>
            </w:pPr>
            <w:r w:rsidRPr="00A43BE9">
              <w:rPr>
                <w:sz w:val="28"/>
                <w:szCs w:val="28"/>
                <w:lang w:val="vi-VN" w:eastAsia="vi-VN"/>
              </w:rPr>
              <w:t>1</w:t>
            </w:r>
            <w:r>
              <w:rPr>
                <w:sz w:val="28"/>
                <w:szCs w:val="28"/>
                <w:lang w:val="vi-VN" w:eastAsia="vi-VN"/>
              </w:rPr>
              <w:t>,</w:t>
            </w:r>
            <w:r w:rsidRPr="00A43BE9">
              <w:rPr>
                <w:sz w:val="28"/>
                <w:szCs w:val="28"/>
                <w:lang w:val="vi-VN" w:eastAsia="vi-VN"/>
              </w:rPr>
              <w:t>05</w:t>
            </w:r>
          </w:p>
        </w:tc>
        <w:tc>
          <w:tcPr>
            <w:tcW w:w="721" w:type="pct"/>
            <w:noWrap/>
            <w:vAlign w:val="center"/>
            <w:hideMark/>
          </w:tcPr>
          <w:p w14:paraId="73B2DC71" w14:textId="77777777" w:rsidR="0049190A" w:rsidRPr="00A43BE9" w:rsidRDefault="0049190A" w:rsidP="006D1783">
            <w:pPr>
              <w:jc w:val="center"/>
              <w:rPr>
                <w:sz w:val="28"/>
                <w:szCs w:val="28"/>
                <w:lang w:val="vi-VN" w:eastAsia="vi-VN"/>
              </w:rPr>
            </w:pPr>
            <w:r w:rsidRPr="00A43BE9">
              <w:rPr>
                <w:sz w:val="28"/>
                <w:szCs w:val="28"/>
                <w:lang w:val="vi-VN" w:eastAsia="vi-VN"/>
              </w:rPr>
              <w:t>132</w:t>
            </w:r>
            <w:r>
              <w:rPr>
                <w:sz w:val="28"/>
                <w:szCs w:val="28"/>
                <w:lang w:val="vi-VN" w:eastAsia="vi-VN"/>
              </w:rPr>
              <w:t>,</w:t>
            </w:r>
            <w:r w:rsidRPr="00A43BE9">
              <w:rPr>
                <w:sz w:val="28"/>
                <w:szCs w:val="28"/>
                <w:lang w:val="vi-VN" w:eastAsia="vi-VN"/>
              </w:rPr>
              <w:t>57</w:t>
            </w:r>
          </w:p>
        </w:tc>
      </w:tr>
      <w:tr w:rsidR="0049190A" w:rsidRPr="00A43BE9" w14:paraId="5F2F4529" w14:textId="77777777" w:rsidTr="006D1783">
        <w:trPr>
          <w:trHeight w:val="429"/>
        </w:trPr>
        <w:tc>
          <w:tcPr>
            <w:tcW w:w="339" w:type="pct"/>
            <w:vMerge/>
            <w:vAlign w:val="center"/>
            <w:hideMark/>
          </w:tcPr>
          <w:p w14:paraId="6EC0F8FB" w14:textId="77777777" w:rsidR="0049190A" w:rsidRPr="00A43BE9" w:rsidRDefault="0049190A" w:rsidP="006D1783">
            <w:pPr>
              <w:rPr>
                <w:sz w:val="28"/>
                <w:szCs w:val="28"/>
                <w:lang w:val="vi-VN" w:eastAsia="vi-VN"/>
              </w:rPr>
            </w:pPr>
          </w:p>
        </w:tc>
        <w:tc>
          <w:tcPr>
            <w:tcW w:w="688" w:type="pct"/>
            <w:vMerge/>
            <w:vAlign w:val="center"/>
            <w:hideMark/>
          </w:tcPr>
          <w:p w14:paraId="7C1CA56C" w14:textId="77777777" w:rsidR="0049190A" w:rsidRPr="00A43BE9" w:rsidRDefault="0049190A" w:rsidP="006D1783">
            <w:pPr>
              <w:rPr>
                <w:sz w:val="28"/>
                <w:szCs w:val="28"/>
                <w:lang w:val="vi-VN" w:eastAsia="vi-VN"/>
              </w:rPr>
            </w:pPr>
          </w:p>
        </w:tc>
        <w:tc>
          <w:tcPr>
            <w:tcW w:w="1115" w:type="pct"/>
            <w:noWrap/>
            <w:vAlign w:val="center"/>
            <w:hideMark/>
          </w:tcPr>
          <w:p w14:paraId="72032455" w14:textId="77777777" w:rsidR="0049190A" w:rsidRPr="00A43BE9" w:rsidRDefault="0049190A" w:rsidP="006D1783">
            <w:pPr>
              <w:jc w:val="center"/>
              <w:rPr>
                <w:sz w:val="28"/>
                <w:szCs w:val="28"/>
                <w:lang w:val="vi-VN" w:eastAsia="vi-VN"/>
              </w:rPr>
            </w:pPr>
            <w:r w:rsidRPr="00A43BE9">
              <w:rPr>
                <w:sz w:val="28"/>
                <w:szCs w:val="28"/>
                <w:lang w:val="vi-VN" w:eastAsia="vi-VN"/>
              </w:rPr>
              <w:t>Vinh Quang</w:t>
            </w:r>
          </w:p>
        </w:tc>
        <w:tc>
          <w:tcPr>
            <w:tcW w:w="737" w:type="pct"/>
            <w:vAlign w:val="center"/>
          </w:tcPr>
          <w:p w14:paraId="7D95B3B5" w14:textId="77777777" w:rsidR="0049190A" w:rsidRPr="00DE23B7" w:rsidRDefault="0049190A" w:rsidP="006D1783">
            <w:pPr>
              <w:jc w:val="center"/>
              <w:rPr>
                <w:sz w:val="28"/>
                <w:szCs w:val="28"/>
                <w:lang w:eastAsia="vi-VN"/>
              </w:rPr>
            </w:pPr>
            <w:r>
              <w:rPr>
                <w:sz w:val="28"/>
                <w:szCs w:val="28"/>
                <w:lang w:eastAsia="vi-VN"/>
              </w:rPr>
              <w:t>114</w:t>
            </w:r>
          </w:p>
        </w:tc>
        <w:tc>
          <w:tcPr>
            <w:tcW w:w="737" w:type="pct"/>
            <w:noWrap/>
            <w:vAlign w:val="center"/>
            <w:hideMark/>
          </w:tcPr>
          <w:p w14:paraId="731C1712" w14:textId="77777777" w:rsidR="0049190A" w:rsidRPr="00A43BE9" w:rsidRDefault="0049190A" w:rsidP="006D1783">
            <w:pPr>
              <w:jc w:val="center"/>
              <w:rPr>
                <w:sz w:val="28"/>
                <w:szCs w:val="28"/>
                <w:lang w:val="vi-VN" w:eastAsia="vi-VN"/>
              </w:rPr>
            </w:pPr>
            <w:r w:rsidRPr="00A43BE9">
              <w:rPr>
                <w:sz w:val="28"/>
                <w:szCs w:val="28"/>
                <w:lang w:val="vi-VN" w:eastAsia="vi-VN"/>
              </w:rPr>
              <w:t>224</w:t>
            </w:r>
            <w:r>
              <w:rPr>
                <w:sz w:val="28"/>
                <w:szCs w:val="28"/>
                <w:lang w:val="vi-VN" w:eastAsia="vi-VN"/>
              </w:rPr>
              <w:t>,</w:t>
            </w:r>
            <w:r w:rsidRPr="00A43BE9">
              <w:rPr>
                <w:sz w:val="28"/>
                <w:szCs w:val="28"/>
                <w:lang w:val="vi-VN" w:eastAsia="vi-VN"/>
              </w:rPr>
              <w:t>82</w:t>
            </w:r>
          </w:p>
        </w:tc>
        <w:tc>
          <w:tcPr>
            <w:tcW w:w="663" w:type="pct"/>
            <w:noWrap/>
            <w:vAlign w:val="center"/>
            <w:hideMark/>
          </w:tcPr>
          <w:p w14:paraId="17ADF22C" w14:textId="77777777" w:rsidR="0049190A" w:rsidRPr="00A43BE9" w:rsidRDefault="0049190A" w:rsidP="006D1783">
            <w:pPr>
              <w:jc w:val="center"/>
              <w:rPr>
                <w:sz w:val="28"/>
                <w:szCs w:val="28"/>
                <w:lang w:val="vi-VN" w:eastAsia="vi-VN"/>
              </w:rPr>
            </w:pPr>
            <w:r w:rsidRPr="00A43BE9">
              <w:rPr>
                <w:sz w:val="28"/>
                <w:szCs w:val="28"/>
                <w:lang w:val="vi-VN" w:eastAsia="vi-VN"/>
              </w:rPr>
              <w:t>1</w:t>
            </w:r>
            <w:r>
              <w:rPr>
                <w:sz w:val="28"/>
                <w:szCs w:val="28"/>
                <w:lang w:val="vi-VN" w:eastAsia="vi-VN"/>
              </w:rPr>
              <w:t>,</w:t>
            </w:r>
            <w:r w:rsidRPr="00A43BE9">
              <w:rPr>
                <w:sz w:val="28"/>
                <w:szCs w:val="28"/>
                <w:lang w:val="vi-VN" w:eastAsia="vi-VN"/>
              </w:rPr>
              <w:t>65</w:t>
            </w:r>
          </w:p>
        </w:tc>
        <w:tc>
          <w:tcPr>
            <w:tcW w:w="721" w:type="pct"/>
            <w:noWrap/>
            <w:vAlign w:val="center"/>
            <w:hideMark/>
          </w:tcPr>
          <w:p w14:paraId="0730335E" w14:textId="77777777" w:rsidR="0049190A" w:rsidRPr="00A43BE9" w:rsidRDefault="0049190A" w:rsidP="006D1783">
            <w:pPr>
              <w:jc w:val="center"/>
              <w:rPr>
                <w:sz w:val="28"/>
                <w:szCs w:val="28"/>
                <w:lang w:val="vi-VN" w:eastAsia="vi-VN"/>
              </w:rPr>
            </w:pPr>
            <w:r w:rsidRPr="00A43BE9">
              <w:rPr>
                <w:sz w:val="28"/>
                <w:szCs w:val="28"/>
                <w:lang w:val="vi-VN" w:eastAsia="vi-VN"/>
              </w:rPr>
              <w:t>223</w:t>
            </w:r>
            <w:r>
              <w:rPr>
                <w:sz w:val="28"/>
                <w:szCs w:val="28"/>
                <w:lang w:val="vi-VN" w:eastAsia="vi-VN"/>
              </w:rPr>
              <w:t>,</w:t>
            </w:r>
            <w:r w:rsidRPr="00A43BE9">
              <w:rPr>
                <w:sz w:val="28"/>
                <w:szCs w:val="28"/>
                <w:lang w:val="vi-VN" w:eastAsia="vi-VN"/>
              </w:rPr>
              <w:t>17</w:t>
            </w:r>
          </w:p>
        </w:tc>
      </w:tr>
      <w:tr w:rsidR="0049190A" w:rsidRPr="00A43BE9" w14:paraId="0EEE21FC" w14:textId="77777777" w:rsidTr="006D1783">
        <w:trPr>
          <w:trHeight w:val="429"/>
        </w:trPr>
        <w:tc>
          <w:tcPr>
            <w:tcW w:w="339" w:type="pct"/>
            <w:vMerge/>
            <w:vAlign w:val="center"/>
            <w:hideMark/>
          </w:tcPr>
          <w:p w14:paraId="337D0F96" w14:textId="77777777" w:rsidR="0049190A" w:rsidRPr="00A43BE9" w:rsidRDefault="0049190A" w:rsidP="006D1783">
            <w:pPr>
              <w:rPr>
                <w:sz w:val="28"/>
                <w:szCs w:val="28"/>
                <w:lang w:val="vi-VN" w:eastAsia="vi-VN"/>
              </w:rPr>
            </w:pPr>
          </w:p>
        </w:tc>
        <w:tc>
          <w:tcPr>
            <w:tcW w:w="688" w:type="pct"/>
            <w:vMerge/>
            <w:vAlign w:val="center"/>
            <w:hideMark/>
          </w:tcPr>
          <w:p w14:paraId="5FCBB13A" w14:textId="77777777" w:rsidR="0049190A" w:rsidRPr="00A43BE9" w:rsidRDefault="0049190A" w:rsidP="006D1783">
            <w:pPr>
              <w:rPr>
                <w:sz w:val="28"/>
                <w:szCs w:val="28"/>
                <w:lang w:val="vi-VN" w:eastAsia="vi-VN"/>
              </w:rPr>
            </w:pPr>
          </w:p>
        </w:tc>
        <w:tc>
          <w:tcPr>
            <w:tcW w:w="1115" w:type="pct"/>
            <w:noWrap/>
            <w:vAlign w:val="center"/>
            <w:hideMark/>
          </w:tcPr>
          <w:p w14:paraId="245ADFB4" w14:textId="77777777" w:rsidR="0049190A" w:rsidRPr="00A43BE9" w:rsidRDefault="0049190A" w:rsidP="006D1783">
            <w:pPr>
              <w:jc w:val="center"/>
              <w:rPr>
                <w:sz w:val="28"/>
                <w:szCs w:val="28"/>
                <w:lang w:val="vi-VN" w:eastAsia="vi-VN"/>
              </w:rPr>
            </w:pPr>
            <w:r w:rsidRPr="00A43BE9">
              <w:rPr>
                <w:sz w:val="28"/>
                <w:szCs w:val="28"/>
                <w:lang w:val="vi-VN" w:eastAsia="vi-VN"/>
              </w:rPr>
              <w:t>Xuân Minh 1</w:t>
            </w:r>
          </w:p>
        </w:tc>
        <w:tc>
          <w:tcPr>
            <w:tcW w:w="737" w:type="pct"/>
            <w:vAlign w:val="center"/>
          </w:tcPr>
          <w:p w14:paraId="4D44C9DE" w14:textId="77777777" w:rsidR="0049190A" w:rsidRPr="00DE23B7" w:rsidRDefault="0049190A" w:rsidP="006D1783">
            <w:pPr>
              <w:jc w:val="center"/>
              <w:rPr>
                <w:sz w:val="28"/>
                <w:szCs w:val="28"/>
                <w:lang w:eastAsia="vi-VN"/>
              </w:rPr>
            </w:pPr>
            <w:r>
              <w:rPr>
                <w:sz w:val="28"/>
                <w:szCs w:val="28"/>
                <w:lang w:eastAsia="vi-VN"/>
              </w:rPr>
              <w:t>109</w:t>
            </w:r>
          </w:p>
        </w:tc>
        <w:tc>
          <w:tcPr>
            <w:tcW w:w="737" w:type="pct"/>
            <w:noWrap/>
            <w:vAlign w:val="center"/>
            <w:hideMark/>
          </w:tcPr>
          <w:p w14:paraId="63011C71" w14:textId="77777777" w:rsidR="0049190A" w:rsidRPr="00A43BE9" w:rsidRDefault="0049190A" w:rsidP="006D1783">
            <w:pPr>
              <w:jc w:val="center"/>
              <w:rPr>
                <w:sz w:val="28"/>
                <w:szCs w:val="28"/>
                <w:lang w:val="vi-VN" w:eastAsia="vi-VN"/>
              </w:rPr>
            </w:pPr>
            <w:r w:rsidRPr="00A43BE9">
              <w:rPr>
                <w:sz w:val="28"/>
                <w:szCs w:val="28"/>
                <w:lang w:val="vi-VN" w:eastAsia="vi-VN"/>
              </w:rPr>
              <w:t>161</w:t>
            </w:r>
            <w:r>
              <w:rPr>
                <w:sz w:val="28"/>
                <w:szCs w:val="28"/>
                <w:lang w:val="vi-VN" w:eastAsia="vi-VN"/>
              </w:rPr>
              <w:t>,</w:t>
            </w:r>
            <w:r w:rsidRPr="00A43BE9">
              <w:rPr>
                <w:sz w:val="28"/>
                <w:szCs w:val="28"/>
                <w:lang w:val="vi-VN" w:eastAsia="vi-VN"/>
              </w:rPr>
              <w:t>78</w:t>
            </w:r>
          </w:p>
        </w:tc>
        <w:tc>
          <w:tcPr>
            <w:tcW w:w="663" w:type="pct"/>
            <w:noWrap/>
            <w:vAlign w:val="center"/>
            <w:hideMark/>
          </w:tcPr>
          <w:p w14:paraId="3CAD103D" w14:textId="77777777" w:rsidR="0049190A" w:rsidRPr="00A43BE9" w:rsidRDefault="0049190A" w:rsidP="006D1783">
            <w:pPr>
              <w:jc w:val="center"/>
              <w:rPr>
                <w:sz w:val="28"/>
                <w:szCs w:val="28"/>
                <w:lang w:val="vi-VN" w:eastAsia="vi-VN"/>
              </w:rPr>
            </w:pPr>
            <w:r w:rsidRPr="00A43BE9">
              <w:rPr>
                <w:sz w:val="28"/>
                <w:szCs w:val="28"/>
                <w:lang w:val="vi-VN" w:eastAsia="vi-VN"/>
              </w:rPr>
              <w:t>4</w:t>
            </w:r>
            <w:r>
              <w:rPr>
                <w:sz w:val="28"/>
                <w:szCs w:val="28"/>
                <w:lang w:val="vi-VN" w:eastAsia="vi-VN"/>
              </w:rPr>
              <w:t>,</w:t>
            </w:r>
            <w:r w:rsidRPr="00A43BE9">
              <w:rPr>
                <w:sz w:val="28"/>
                <w:szCs w:val="28"/>
                <w:lang w:val="vi-VN" w:eastAsia="vi-VN"/>
              </w:rPr>
              <w:t>82</w:t>
            </w:r>
          </w:p>
        </w:tc>
        <w:tc>
          <w:tcPr>
            <w:tcW w:w="721" w:type="pct"/>
            <w:noWrap/>
            <w:vAlign w:val="center"/>
            <w:hideMark/>
          </w:tcPr>
          <w:p w14:paraId="5654D14C" w14:textId="77777777" w:rsidR="0049190A" w:rsidRPr="00A43BE9" w:rsidRDefault="0049190A" w:rsidP="006D1783">
            <w:pPr>
              <w:jc w:val="center"/>
              <w:rPr>
                <w:sz w:val="28"/>
                <w:szCs w:val="28"/>
                <w:lang w:val="vi-VN" w:eastAsia="vi-VN"/>
              </w:rPr>
            </w:pPr>
            <w:r w:rsidRPr="00A43BE9">
              <w:rPr>
                <w:sz w:val="28"/>
                <w:szCs w:val="28"/>
                <w:lang w:val="vi-VN" w:eastAsia="vi-VN"/>
              </w:rPr>
              <w:t>156</w:t>
            </w:r>
            <w:r>
              <w:rPr>
                <w:sz w:val="28"/>
                <w:szCs w:val="28"/>
                <w:lang w:val="vi-VN" w:eastAsia="vi-VN"/>
              </w:rPr>
              <w:t>,</w:t>
            </w:r>
            <w:r w:rsidRPr="00A43BE9">
              <w:rPr>
                <w:sz w:val="28"/>
                <w:szCs w:val="28"/>
                <w:lang w:val="vi-VN" w:eastAsia="vi-VN"/>
              </w:rPr>
              <w:t>96</w:t>
            </w:r>
          </w:p>
        </w:tc>
      </w:tr>
      <w:tr w:rsidR="0049190A" w:rsidRPr="00A43BE9" w14:paraId="339E0F99" w14:textId="77777777" w:rsidTr="006D1783">
        <w:trPr>
          <w:trHeight w:val="429"/>
        </w:trPr>
        <w:tc>
          <w:tcPr>
            <w:tcW w:w="339" w:type="pct"/>
            <w:vMerge/>
            <w:vAlign w:val="center"/>
            <w:hideMark/>
          </w:tcPr>
          <w:p w14:paraId="609A7E10" w14:textId="77777777" w:rsidR="0049190A" w:rsidRPr="00A43BE9" w:rsidRDefault="0049190A" w:rsidP="006D1783">
            <w:pPr>
              <w:rPr>
                <w:sz w:val="28"/>
                <w:szCs w:val="28"/>
                <w:lang w:val="vi-VN" w:eastAsia="vi-VN"/>
              </w:rPr>
            </w:pPr>
          </w:p>
        </w:tc>
        <w:tc>
          <w:tcPr>
            <w:tcW w:w="688" w:type="pct"/>
            <w:vMerge/>
            <w:vAlign w:val="center"/>
            <w:hideMark/>
          </w:tcPr>
          <w:p w14:paraId="21E30A86" w14:textId="77777777" w:rsidR="0049190A" w:rsidRPr="00A43BE9" w:rsidRDefault="0049190A" w:rsidP="006D1783">
            <w:pPr>
              <w:rPr>
                <w:sz w:val="28"/>
                <w:szCs w:val="28"/>
                <w:lang w:val="vi-VN" w:eastAsia="vi-VN"/>
              </w:rPr>
            </w:pPr>
          </w:p>
        </w:tc>
        <w:tc>
          <w:tcPr>
            <w:tcW w:w="1115" w:type="pct"/>
            <w:noWrap/>
            <w:vAlign w:val="center"/>
            <w:hideMark/>
          </w:tcPr>
          <w:p w14:paraId="1E1780F0" w14:textId="77777777" w:rsidR="0049190A" w:rsidRPr="00A43BE9" w:rsidRDefault="0049190A" w:rsidP="006D1783">
            <w:pPr>
              <w:jc w:val="center"/>
              <w:rPr>
                <w:sz w:val="28"/>
                <w:szCs w:val="28"/>
                <w:lang w:val="vi-VN" w:eastAsia="vi-VN"/>
              </w:rPr>
            </w:pPr>
            <w:r w:rsidRPr="00A43BE9">
              <w:rPr>
                <w:sz w:val="28"/>
                <w:szCs w:val="28"/>
                <w:lang w:val="vi-VN" w:eastAsia="vi-VN"/>
              </w:rPr>
              <w:t>Xuân Minh 2</w:t>
            </w:r>
          </w:p>
        </w:tc>
        <w:tc>
          <w:tcPr>
            <w:tcW w:w="737" w:type="pct"/>
            <w:vAlign w:val="center"/>
          </w:tcPr>
          <w:p w14:paraId="06BA2AE4" w14:textId="77777777" w:rsidR="0049190A" w:rsidRPr="00DE23B7" w:rsidRDefault="0049190A" w:rsidP="006D1783">
            <w:pPr>
              <w:jc w:val="center"/>
              <w:rPr>
                <w:sz w:val="28"/>
                <w:szCs w:val="28"/>
                <w:lang w:eastAsia="vi-VN"/>
              </w:rPr>
            </w:pPr>
            <w:r>
              <w:rPr>
                <w:sz w:val="28"/>
                <w:szCs w:val="28"/>
                <w:lang w:eastAsia="vi-VN"/>
              </w:rPr>
              <w:t>78</w:t>
            </w:r>
          </w:p>
        </w:tc>
        <w:tc>
          <w:tcPr>
            <w:tcW w:w="737" w:type="pct"/>
            <w:noWrap/>
            <w:vAlign w:val="center"/>
            <w:hideMark/>
          </w:tcPr>
          <w:p w14:paraId="2F0C2D0B" w14:textId="77777777" w:rsidR="0049190A" w:rsidRPr="00A43BE9" w:rsidRDefault="0049190A" w:rsidP="006D1783">
            <w:pPr>
              <w:jc w:val="center"/>
              <w:rPr>
                <w:sz w:val="28"/>
                <w:szCs w:val="28"/>
                <w:lang w:val="vi-VN" w:eastAsia="vi-VN"/>
              </w:rPr>
            </w:pPr>
            <w:r w:rsidRPr="00A43BE9">
              <w:rPr>
                <w:sz w:val="28"/>
                <w:szCs w:val="28"/>
                <w:lang w:val="vi-VN" w:eastAsia="vi-VN"/>
              </w:rPr>
              <w:t>154</w:t>
            </w:r>
            <w:r>
              <w:rPr>
                <w:sz w:val="28"/>
                <w:szCs w:val="28"/>
                <w:lang w:val="vi-VN" w:eastAsia="vi-VN"/>
              </w:rPr>
              <w:t>,</w:t>
            </w:r>
            <w:r w:rsidRPr="00A43BE9">
              <w:rPr>
                <w:sz w:val="28"/>
                <w:szCs w:val="28"/>
                <w:lang w:val="vi-VN" w:eastAsia="vi-VN"/>
              </w:rPr>
              <w:t>45</w:t>
            </w:r>
          </w:p>
        </w:tc>
        <w:tc>
          <w:tcPr>
            <w:tcW w:w="663" w:type="pct"/>
            <w:noWrap/>
            <w:vAlign w:val="center"/>
            <w:hideMark/>
          </w:tcPr>
          <w:p w14:paraId="0128CC07" w14:textId="77777777" w:rsidR="0049190A" w:rsidRPr="00A43BE9" w:rsidRDefault="0049190A" w:rsidP="006D1783">
            <w:pPr>
              <w:jc w:val="center"/>
              <w:rPr>
                <w:sz w:val="28"/>
                <w:szCs w:val="28"/>
                <w:lang w:val="vi-VN" w:eastAsia="vi-VN"/>
              </w:rPr>
            </w:pPr>
            <w:r w:rsidRPr="00A43BE9">
              <w:rPr>
                <w:sz w:val="28"/>
                <w:szCs w:val="28"/>
                <w:lang w:val="vi-VN" w:eastAsia="vi-VN"/>
              </w:rPr>
              <w:t>3</w:t>
            </w:r>
            <w:r>
              <w:rPr>
                <w:sz w:val="28"/>
                <w:szCs w:val="28"/>
                <w:lang w:val="vi-VN" w:eastAsia="vi-VN"/>
              </w:rPr>
              <w:t>,</w:t>
            </w:r>
            <w:r w:rsidRPr="00A43BE9">
              <w:rPr>
                <w:sz w:val="28"/>
                <w:szCs w:val="28"/>
                <w:lang w:val="vi-VN" w:eastAsia="vi-VN"/>
              </w:rPr>
              <w:t>89</w:t>
            </w:r>
          </w:p>
        </w:tc>
        <w:tc>
          <w:tcPr>
            <w:tcW w:w="721" w:type="pct"/>
            <w:noWrap/>
            <w:vAlign w:val="center"/>
            <w:hideMark/>
          </w:tcPr>
          <w:p w14:paraId="1527D188" w14:textId="77777777" w:rsidR="0049190A" w:rsidRPr="00A43BE9" w:rsidRDefault="0049190A" w:rsidP="006D1783">
            <w:pPr>
              <w:jc w:val="center"/>
              <w:rPr>
                <w:sz w:val="28"/>
                <w:szCs w:val="28"/>
                <w:lang w:val="vi-VN" w:eastAsia="vi-VN"/>
              </w:rPr>
            </w:pPr>
            <w:r w:rsidRPr="00A43BE9">
              <w:rPr>
                <w:sz w:val="28"/>
                <w:szCs w:val="28"/>
                <w:lang w:val="vi-VN" w:eastAsia="vi-VN"/>
              </w:rPr>
              <w:t>150</w:t>
            </w:r>
            <w:r>
              <w:rPr>
                <w:sz w:val="28"/>
                <w:szCs w:val="28"/>
                <w:lang w:val="vi-VN" w:eastAsia="vi-VN"/>
              </w:rPr>
              <w:t>,</w:t>
            </w:r>
            <w:r w:rsidRPr="00A43BE9">
              <w:rPr>
                <w:sz w:val="28"/>
                <w:szCs w:val="28"/>
                <w:lang w:val="vi-VN" w:eastAsia="vi-VN"/>
              </w:rPr>
              <w:t>56</w:t>
            </w:r>
          </w:p>
        </w:tc>
      </w:tr>
      <w:tr w:rsidR="0049190A" w:rsidRPr="00A43BE9" w14:paraId="43ADF6CE" w14:textId="77777777" w:rsidTr="006D1783">
        <w:trPr>
          <w:trHeight w:val="429"/>
        </w:trPr>
        <w:tc>
          <w:tcPr>
            <w:tcW w:w="339" w:type="pct"/>
            <w:vMerge/>
            <w:vAlign w:val="center"/>
            <w:hideMark/>
          </w:tcPr>
          <w:p w14:paraId="51C9209C" w14:textId="77777777" w:rsidR="0049190A" w:rsidRPr="00A43BE9" w:rsidRDefault="0049190A" w:rsidP="006D1783">
            <w:pPr>
              <w:rPr>
                <w:sz w:val="28"/>
                <w:szCs w:val="28"/>
                <w:lang w:val="vi-VN" w:eastAsia="vi-VN"/>
              </w:rPr>
            </w:pPr>
          </w:p>
        </w:tc>
        <w:tc>
          <w:tcPr>
            <w:tcW w:w="688" w:type="pct"/>
            <w:vMerge/>
            <w:vAlign w:val="center"/>
            <w:hideMark/>
          </w:tcPr>
          <w:p w14:paraId="2BF4CF76" w14:textId="77777777" w:rsidR="0049190A" w:rsidRPr="00A43BE9" w:rsidRDefault="0049190A" w:rsidP="006D1783">
            <w:pPr>
              <w:rPr>
                <w:sz w:val="28"/>
                <w:szCs w:val="28"/>
                <w:lang w:val="vi-VN" w:eastAsia="vi-VN"/>
              </w:rPr>
            </w:pPr>
          </w:p>
        </w:tc>
        <w:tc>
          <w:tcPr>
            <w:tcW w:w="1115" w:type="pct"/>
            <w:noWrap/>
            <w:vAlign w:val="center"/>
            <w:hideMark/>
          </w:tcPr>
          <w:p w14:paraId="69C7A84C" w14:textId="77777777" w:rsidR="0049190A" w:rsidRPr="00A43BE9" w:rsidRDefault="0049190A" w:rsidP="006D1783">
            <w:pPr>
              <w:jc w:val="center"/>
              <w:rPr>
                <w:sz w:val="28"/>
                <w:szCs w:val="28"/>
                <w:lang w:val="vi-VN" w:eastAsia="vi-VN"/>
              </w:rPr>
            </w:pPr>
            <w:r w:rsidRPr="00A43BE9">
              <w:rPr>
                <w:sz w:val="28"/>
                <w:szCs w:val="28"/>
                <w:lang w:val="vi-VN" w:eastAsia="vi-VN"/>
              </w:rPr>
              <w:t>Xuân Thắng</w:t>
            </w:r>
          </w:p>
        </w:tc>
        <w:tc>
          <w:tcPr>
            <w:tcW w:w="737" w:type="pct"/>
            <w:vAlign w:val="center"/>
          </w:tcPr>
          <w:p w14:paraId="2B9061EC" w14:textId="77777777" w:rsidR="0049190A" w:rsidRPr="00DE23B7" w:rsidRDefault="0049190A" w:rsidP="006D1783">
            <w:pPr>
              <w:jc w:val="center"/>
              <w:rPr>
                <w:sz w:val="28"/>
                <w:szCs w:val="28"/>
                <w:lang w:eastAsia="vi-VN"/>
              </w:rPr>
            </w:pPr>
            <w:r>
              <w:rPr>
                <w:sz w:val="28"/>
                <w:szCs w:val="28"/>
                <w:lang w:eastAsia="vi-VN"/>
              </w:rPr>
              <w:t>124</w:t>
            </w:r>
          </w:p>
        </w:tc>
        <w:tc>
          <w:tcPr>
            <w:tcW w:w="737" w:type="pct"/>
            <w:noWrap/>
            <w:vAlign w:val="center"/>
            <w:hideMark/>
          </w:tcPr>
          <w:p w14:paraId="5D096D4E" w14:textId="77777777" w:rsidR="0049190A" w:rsidRPr="00A43BE9" w:rsidRDefault="0049190A" w:rsidP="006D1783">
            <w:pPr>
              <w:jc w:val="center"/>
              <w:rPr>
                <w:sz w:val="28"/>
                <w:szCs w:val="28"/>
                <w:lang w:val="vi-VN" w:eastAsia="vi-VN"/>
              </w:rPr>
            </w:pPr>
            <w:r w:rsidRPr="00A43BE9">
              <w:rPr>
                <w:sz w:val="28"/>
                <w:szCs w:val="28"/>
                <w:lang w:val="vi-VN" w:eastAsia="vi-VN"/>
              </w:rPr>
              <w:t>220</w:t>
            </w:r>
            <w:r>
              <w:rPr>
                <w:sz w:val="28"/>
                <w:szCs w:val="28"/>
                <w:lang w:val="vi-VN" w:eastAsia="vi-VN"/>
              </w:rPr>
              <w:t>,</w:t>
            </w:r>
            <w:r w:rsidRPr="00A43BE9">
              <w:rPr>
                <w:sz w:val="28"/>
                <w:szCs w:val="28"/>
                <w:lang w:val="vi-VN" w:eastAsia="vi-VN"/>
              </w:rPr>
              <w:t>67</w:t>
            </w:r>
          </w:p>
        </w:tc>
        <w:tc>
          <w:tcPr>
            <w:tcW w:w="663" w:type="pct"/>
            <w:noWrap/>
            <w:vAlign w:val="center"/>
            <w:hideMark/>
          </w:tcPr>
          <w:p w14:paraId="4DB3299E" w14:textId="77777777" w:rsidR="0049190A" w:rsidRPr="00A43BE9" w:rsidRDefault="0049190A" w:rsidP="006D1783">
            <w:pPr>
              <w:jc w:val="center"/>
              <w:rPr>
                <w:sz w:val="28"/>
                <w:szCs w:val="28"/>
                <w:lang w:val="vi-VN" w:eastAsia="vi-VN"/>
              </w:rPr>
            </w:pPr>
            <w:r w:rsidRPr="00A43BE9">
              <w:rPr>
                <w:sz w:val="28"/>
                <w:szCs w:val="28"/>
                <w:lang w:val="vi-VN" w:eastAsia="vi-VN"/>
              </w:rPr>
              <w:t>4</w:t>
            </w:r>
            <w:r>
              <w:rPr>
                <w:sz w:val="28"/>
                <w:szCs w:val="28"/>
                <w:lang w:val="vi-VN" w:eastAsia="vi-VN"/>
              </w:rPr>
              <w:t>,</w:t>
            </w:r>
            <w:r w:rsidRPr="00A43BE9">
              <w:rPr>
                <w:sz w:val="28"/>
                <w:szCs w:val="28"/>
                <w:lang w:val="vi-VN" w:eastAsia="vi-VN"/>
              </w:rPr>
              <w:t>41</w:t>
            </w:r>
          </w:p>
        </w:tc>
        <w:tc>
          <w:tcPr>
            <w:tcW w:w="721" w:type="pct"/>
            <w:noWrap/>
            <w:vAlign w:val="center"/>
            <w:hideMark/>
          </w:tcPr>
          <w:p w14:paraId="6D507BE5" w14:textId="77777777" w:rsidR="0049190A" w:rsidRPr="00A43BE9" w:rsidRDefault="0049190A" w:rsidP="006D1783">
            <w:pPr>
              <w:jc w:val="center"/>
              <w:rPr>
                <w:sz w:val="28"/>
                <w:szCs w:val="28"/>
                <w:lang w:val="vi-VN" w:eastAsia="vi-VN"/>
              </w:rPr>
            </w:pPr>
            <w:r w:rsidRPr="00A43BE9">
              <w:rPr>
                <w:sz w:val="28"/>
                <w:szCs w:val="28"/>
                <w:lang w:val="vi-VN" w:eastAsia="vi-VN"/>
              </w:rPr>
              <w:t>216</w:t>
            </w:r>
            <w:r>
              <w:rPr>
                <w:sz w:val="28"/>
                <w:szCs w:val="28"/>
                <w:lang w:val="vi-VN" w:eastAsia="vi-VN"/>
              </w:rPr>
              <w:t>,</w:t>
            </w:r>
            <w:r w:rsidRPr="00A43BE9">
              <w:rPr>
                <w:sz w:val="28"/>
                <w:szCs w:val="28"/>
                <w:lang w:val="vi-VN" w:eastAsia="vi-VN"/>
              </w:rPr>
              <w:t>26</w:t>
            </w:r>
          </w:p>
        </w:tc>
      </w:tr>
      <w:tr w:rsidR="005D3280" w:rsidRPr="00A43BE9" w14:paraId="55A0BEBE" w14:textId="77777777" w:rsidTr="005D3280">
        <w:trPr>
          <w:trHeight w:val="429"/>
        </w:trPr>
        <w:tc>
          <w:tcPr>
            <w:tcW w:w="2142" w:type="pct"/>
            <w:gridSpan w:val="3"/>
            <w:vAlign w:val="center"/>
          </w:tcPr>
          <w:p w14:paraId="497B5C56" w14:textId="149161D1" w:rsidR="005D3280" w:rsidRPr="00CB7C8E" w:rsidRDefault="005D3280" w:rsidP="006D1783">
            <w:pPr>
              <w:jc w:val="center"/>
              <w:rPr>
                <w:b/>
                <w:bCs/>
                <w:sz w:val="28"/>
                <w:szCs w:val="28"/>
                <w:lang w:eastAsia="vi-VN"/>
              </w:rPr>
            </w:pPr>
            <w:r w:rsidRPr="00CB7C8E">
              <w:rPr>
                <w:b/>
                <w:bCs/>
                <w:sz w:val="28"/>
                <w:szCs w:val="28"/>
                <w:lang w:eastAsia="vi-VN"/>
              </w:rPr>
              <w:t>Tổng cộng</w:t>
            </w:r>
          </w:p>
        </w:tc>
        <w:tc>
          <w:tcPr>
            <w:tcW w:w="737" w:type="pct"/>
            <w:vAlign w:val="center"/>
          </w:tcPr>
          <w:p w14:paraId="1C923E97" w14:textId="787FF6C8" w:rsidR="005D3280" w:rsidRPr="00CB7C8E" w:rsidRDefault="005D3280" w:rsidP="006D1783">
            <w:pPr>
              <w:jc w:val="center"/>
              <w:rPr>
                <w:b/>
                <w:bCs/>
                <w:sz w:val="28"/>
                <w:szCs w:val="28"/>
                <w:lang w:eastAsia="vi-VN"/>
              </w:rPr>
            </w:pPr>
            <w:r w:rsidRPr="00CB7C8E">
              <w:rPr>
                <w:b/>
                <w:bCs/>
                <w:sz w:val="28"/>
                <w:szCs w:val="28"/>
                <w:lang w:eastAsia="vi-VN"/>
              </w:rPr>
              <w:t>1808</w:t>
            </w:r>
          </w:p>
        </w:tc>
        <w:tc>
          <w:tcPr>
            <w:tcW w:w="737" w:type="pct"/>
            <w:noWrap/>
            <w:vAlign w:val="center"/>
          </w:tcPr>
          <w:p w14:paraId="3177D72F" w14:textId="56298F5A" w:rsidR="005D3280" w:rsidRPr="00CB7C8E" w:rsidRDefault="00CB7C8E" w:rsidP="006D1783">
            <w:pPr>
              <w:jc w:val="center"/>
              <w:rPr>
                <w:b/>
                <w:bCs/>
                <w:sz w:val="28"/>
                <w:szCs w:val="28"/>
                <w:lang w:eastAsia="vi-VN"/>
              </w:rPr>
            </w:pPr>
            <w:r w:rsidRPr="00CB7C8E">
              <w:rPr>
                <w:b/>
                <w:bCs/>
                <w:sz w:val="28"/>
                <w:szCs w:val="28"/>
                <w:lang w:eastAsia="vi-VN"/>
              </w:rPr>
              <w:t>2.9</w:t>
            </w:r>
            <w:r w:rsidR="00C33035">
              <w:rPr>
                <w:b/>
                <w:bCs/>
                <w:sz w:val="28"/>
                <w:szCs w:val="28"/>
                <w:lang w:eastAsia="vi-VN"/>
              </w:rPr>
              <w:t>61</w:t>
            </w:r>
            <w:r w:rsidRPr="00CB7C8E">
              <w:rPr>
                <w:b/>
                <w:bCs/>
                <w:sz w:val="28"/>
                <w:szCs w:val="28"/>
                <w:lang w:eastAsia="vi-VN"/>
              </w:rPr>
              <w:t>,77</w:t>
            </w:r>
          </w:p>
        </w:tc>
        <w:tc>
          <w:tcPr>
            <w:tcW w:w="663" w:type="pct"/>
            <w:noWrap/>
            <w:vAlign w:val="center"/>
          </w:tcPr>
          <w:p w14:paraId="5D8705FB" w14:textId="2DC3C3B8" w:rsidR="005D3280" w:rsidRPr="00CB7C8E" w:rsidRDefault="00CB7C8E" w:rsidP="006D1783">
            <w:pPr>
              <w:jc w:val="center"/>
              <w:rPr>
                <w:b/>
                <w:bCs/>
                <w:sz w:val="28"/>
                <w:szCs w:val="28"/>
                <w:lang w:eastAsia="vi-VN"/>
              </w:rPr>
            </w:pPr>
            <w:r w:rsidRPr="00CB7C8E">
              <w:rPr>
                <w:b/>
                <w:bCs/>
                <w:sz w:val="28"/>
                <w:szCs w:val="28"/>
                <w:lang w:eastAsia="vi-VN"/>
              </w:rPr>
              <w:t>36,82</w:t>
            </w:r>
          </w:p>
        </w:tc>
        <w:tc>
          <w:tcPr>
            <w:tcW w:w="721" w:type="pct"/>
            <w:noWrap/>
            <w:vAlign w:val="center"/>
          </w:tcPr>
          <w:p w14:paraId="1FFD5B35" w14:textId="32919322" w:rsidR="005D3280" w:rsidRPr="00CB7C8E" w:rsidRDefault="00CB7C8E" w:rsidP="006D1783">
            <w:pPr>
              <w:jc w:val="center"/>
              <w:rPr>
                <w:b/>
                <w:bCs/>
                <w:sz w:val="28"/>
                <w:szCs w:val="28"/>
                <w:lang w:eastAsia="vi-VN"/>
              </w:rPr>
            </w:pPr>
            <w:r w:rsidRPr="00CB7C8E">
              <w:rPr>
                <w:b/>
                <w:bCs/>
                <w:sz w:val="28"/>
                <w:szCs w:val="28"/>
                <w:lang w:eastAsia="vi-VN"/>
              </w:rPr>
              <w:t>2.924,95</w:t>
            </w:r>
          </w:p>
        </w:tc>
      </w:tr>
    </w:tbl>
    <w:p w14:paraId="28796694" w14:textId="3D59FBE3" w:rsidR="0049190A" w:rsidRDefault="0049190A" w:rsidP="009F3BE2">
      <w:pPr>
        <w:spacing w:before="120" w:line="264" w:lineRule="auto"/>
        <w:ind w:firstLine="709"/>
        <w:jc w:val="center"/>
        <w:rPr>
          <w:color w:val="000000" w:themeColor="text1"/>
          <w:sz w:val="12"/>
          <w:szCs w:val="12"/>
          <w:highlight w:val="yellow"/>
          <w:lang w:val="nl-NL"/>
        </w:rPr>
      </w:pPr>
    </w:p>
    <w:bookmarkEnd w:id="80"/>
    <w:p w14:paraId="4652DC65" w14:textId="73DDF4D1" w:rsidR="00266DCE" w:rsidRPr="00343F18" w:rsidRDefault="00266DCE" w:rsidP="00343F18">
      <w:pPr>
        <w:spacing w:before="120" w:line="264" w:lineRule="auto"/>
        <w:jc w:val="both"/>
        <w:rPr>
          <w:color w:val="000000" w:themeColor="text1"/>
          <w:sz w:val="2"/>
          <w:szCs w:val="2"/>
          <w:lang w:val="nl-NL"/>
        </w:rPr>
      </w:pPr>
    </w:p>
    <w:p w14:paraId="7903D02A" w14:textId="048A32AB" w:rsidR="00255C4E" w:rsidRPr="009F49CF" w:rsidRDefault="00723D32" w:rsidP="00066C4C">
      <w:pPr>
        <w:pStyle w:val="P4"/>
        <w:spacing w:before="120" w:line="312" w:lineRule="auto"/>
        <w:ind w:firstLine="709"/>
        <w:outlineLvl w:val="2"/>
        <w:rPr>
          <w:color w:val="000000" w:themeColor="text1"/>
        </w:rPr>
      </w:pPr>
      <w:bookmarkStart w:id="81" w:name="_Toc68192639"/>
      <w:bookmarkStart w:id="82" w:name="_Toc212840490"/>
      <w:r w:rsidRPr="009F49CF">
        <w:rPr>
          <w:color w:val="000000" w:themeColor="text1"/>
        </w:rPr>
        <w:t>1.</w:t>
      </w:r>
      <w:r w:rsidR="009F49CF" w:rsidRPr="009F49CF">
        <w:rPr>
          <w:color w:val="000000" w:themeColor="text1"/>
        </w:rPr>
        <w:t>3</w:t>
      </w:r>
      <w:r w:rsidRPr="009F49CF">
        <w:rPr>
          <w:color w:val="000000" w:themeColor="text1"/>
        </w:rPr>
        <w:t xml:space="preserve">.2. Xác định </w:t>
      </w:r>
      <w:r w:rsidR="0080652C" w:rsidRPr="009F49CF">
        <w:rPr>
          <w:color w:val="000000" w:themeColor="text1"/>
        </w:rPr>
        <w:t>hành lang sông suối</w:t>
      </w:r>
      <w:bookmarkEnd w:id="81"/>
      <w:r w:rsidR="00BB0494">
        <w:rPr>
          <w:color w:val="000000" w:themeColor="text1"/>
        </w:rPr>
        <w:t xml:space="preserve"> và </w:t>
      </w:r>
      <w:r w:rsidR="00BB0494" w:rsidRPr="009F49CF">
        <w:rPr>
          <w:color w:val="000000" w:themeColor="text1"/>
        </w:rPr>
        <w:t xml:space="preserve"> </w:t>
      </w:r>
      <w:r w:rsidR="00BB0494">
        <w:rPr>
          <w:color w:val="000000" w:themeColor="text1"/>
        </w:rPr>
        <w:t>bảo vệ mẫu đại diện:</w:t>
      </w:r>
      <w:bookmarkEnd w:id="82"/>
    </w:p>
    <w:p w14:paraId="4654D813" w14:textId="5734CAC4" w:rsidR="00343F18" w:rsidRPr="00B52E5D" w:rsidRDefault="00E2538E" w:rsidP="00066C4C">
      <w:pPr>
        <w:spacing w:before="120" w:after="120" w:line="312" w:lineRule="auto"/>
        <w:ind w:firstLine="709"/>
        <w:jc w:val="both"/>
        <w:rPr>
          <w:color w:val="000000" w:themeColor="text1"/>
          <w:sz w:val="26"/>
          <w:szCs w:val="26"/>
          <w:lang w:val="nl-NL"/>
        </w:rPr>
      </w:pPr>
      <w:r w:rsidRPr="00C30873">
        <w:rPr>
          <w:color w:val="000000" w:themeColor="text1"/>
          <w:lang w:val="nl-NL"/>
        </w:rPr>
        <w:t xml:space="preserve"> </w:t>
      </w:r>
      <w:r w:rsidR="00B15FAF" w:rsidRPr="00B52E5D">
        <w:rPr>
          <w:color w:val="000000" w:themeColor="text1"/>
          <w:sz w:val="26"/>
          <w:szCs w:val="26"/>
          <w:lang w:val="nl-NL"/>
        </w:rPr>
        <w:t xml:space="preserve">Căn cứ </w:t>
      </w:r>
      <w:r w:rsidR="00B41D77" w:rsidRPr="00B52E5D">
        <w:rPr>
          <w:color w:val="000000" w:themeColor="text1"/>
          <w:sz w:val="26"/>
          <w:szCs w:val="26"/>
          <w:lang w:val="nl-NL"/>
        </w:rPr>
        <w:t xml:space="preserve">vào </w:t>
      </w:r>
      <w:r w:rsidR="00B15FAF" w:rsidRPr="00B52E5D">
        <w:rPr>
          <w:color w:val="000000" w:themeColor="text1"/>
          <w:sz w:val="26"/>
          <w:szCs w:val="26"/>
          <w:lang w:val="nl-NL"/>
        </w:rPr>
        <w:t xml:space="preserve">Bộ tiêu chí </w:t>
      </w:r>
      <w:r w:rsidR="007B215D" w:rsidRPr="00B52E5D">
        <w:rPr>
          <w:color w:val="000000" w:themeColor="text1"/>
          <w:sz w:val="26"/>
          <w:szCs w:val="26"/>
          <w:lang w:val="nl-NL"/>
        </w:rPr>
        <w:t>QLRBV</w:t>
      </w:r>
      <w:r w:rsidR="00B15FAF" w:rsidRPr="00B52E5D">
        <w:rPr>
          <w:color w:val="000000" w:themeColor="text1"/>
          <w:sz w:val="26"/>
          <w:szCs w:val="26"/>
          <w:lang w:val="nl-NL"/>
        </w:rPr>
        <w:t xml:space="preserve"> trong Thông tư số 28/2018/TT-BNNPTNT của Bộ Nông nghiệp và Phát triển Nông thôn cũng như Bộ tiêu chuẩn QLRBV của </w:t>
      </w:r>
      <w:r w:rsidR="00873AF8" w:rsidRPr="00B52E5D">
        <w:rPr>
          <w:color w:val="000000" w:themeColor="text1"/>
          <w:sz w:val="26"/>
          <w:szCs w:val="26"/>
          <w:lang w:val="vi-VN"/>
        </w:rPr>
        <w:t>FSC</w:t>
      </w:r>
      <w:r w:rsidR="001D6052" w:rsidRPr="00B52E5D">
        <w:rPr>
          <w:color w:val="000000" w:themeColor="text1"/>
          <w:sz w:val="26"/>
          <w:szCs w:val="26"/>
          <w:lang w:val="nl-NL"/>
        </w:rPr>
        <w:t>,</w:t>
      </w:r>
      <w:r w:rsidR="00B15FAF" w:rsidRPr="00B52E5D">
        <w:rPr>
          <w:color w:val="000000" w:themeColor="text1"/>
          <w:sz w:val="26"/>
          <w:szCs w:val="26"/>
          <w:lang w:val="nl-NL"/>
        </w:rPr>
        <w:t xml:space="preserve"> </w:t>
      </w:r>
      <w:r w:rsidR="001D6052" w:rsidRPr="00B52E5D">
        <w:rPr>
          <w:color w:val="000000" w:themeColor="text1"/>
          <w:sz w:val="26"/>
          <w:szCs w:val="26"/>
          <w:lang w:val="nl-NL"/>
        </w:rPr>
        <w:t>k</w:t>
      </w:r>
      <w:r w:rsidR="00714E24" w:rsidRPr="00B52E5D">
        <w:rPr>
          <w:color w:val="000000" w:themeColor="text1"/>
          <w:sz w:val="26"/>
          <w:szCs w:val="26"/>
          <w:lang w:val="nl-NL"/>
        </w:rPr>
        <w:t xml:space="preserve">ết quả điều tra đánh giá </w:t>
      </w:r>
      <w:r w:rsidR="00810EC8" w:rsidRPr="00B52E5D">
        <w:rPr>
          <w:color w:val="000000" w:themeColor="text1"/>
          <w:sz w:val="26"/>
          <w:szCs w:val="26"/>
          <w:lang w:val="nl-NL"/>
        </w:rPr>
        <w:t>phân vùng chức năng rừng</w:t>
      </w:r>
      <w:r w:rsidR="00714E24" w:rsidRPr="00B52E5D">
        <w:rPr>
          <w:color w:val="000000" w:themeColor="text1"/>
          <w:sz w:val="26"/>
          <w:szCs w:val="26"/>
          <w:lang w:val="nl-NL"/>
        </w:rPr>
        <w:t xml:space="preserve"> c</w:t>
      </w:r>
      <w:r w:rsidR="00D21893" w:rsidRPr="00B52E5D">
        <w:rPr>
          <w:color w:val="000000" w:themeColor="text1"/>
          <w:sz w:val="26"/>
          <w:szCs w:val="26"/>
          <w:lang w:val="nl-NL"/>
        </w:rPr>
        <w:t>ủa khu vực rừng xin cấp chứng chỉ</w:t>
      </w:r>
      <w:r w:rsidR="00060066" w:rsidRPr="00B52E5D">
        <w:rPr>
          <w:color w:val="000000" w:themeColor="text1"/>
          <w:sz w:val="26"/>
          <w:szCs w:val="26"/>
          <w:lang w:val="nl-NL"/>
        </w:rPr>
        <w:t xml:space="preserve"> </w:t>
      </w:r>
      <w:r w:rsidR="00D21893" w:rsidRPr="00B52E5D">
        <w:rPr>
          <w:color w:val="000000" w:themeColor="text1"/>
          <w:sz w:val="26"/>
          <w:szCs w:val="26"/>
          <w:lang w:val="nl-NL"/>
        </w:rPr>
        <w:t>cho thấy không có diện tích rừng nào thuộc khu vực có giá trị bảo tồn</w:t>
      </w:r>
      <w:r w:rsidR="00AA6685" w:rsidRPr="00B52E5D">
        <w:rPr>
          <w:color w:val="000000" w:themeColor="text1"/>
          <w:sz w:val="26"/>
          <w:szCs w:val="26"/>
          <w:lang w:val="nl-NL"/>
        </w:rPr>
        <w:t xml:space="preserve"> cao</w:t>
      </w:r>
      <w:r w:rsidR="001D6052" w:rsidRPr="00B52E5D">
        <w:rPr>
          <w:color w:val="000000" w:themeColor="text1"/>
          <w:sz w:val="26"/>
          <w:szCs w:val="26"/>
          <w:lang w:val="nl-NL"/>
        </w:rPr>
        <w:t xml:space="preserve"> (theo Nguyên tắc số </w:t>
      </w:r>
      <w:r w:rsidR="00D0558D" w:rsidRPr="00B52E5D">
        <w:rPr>
          <w:color w:val="000000" w:themeColor="text1"/>
          <w:sz w:val="26"/>
          <w:szCs w:val="26"/>
          <w:lang w:val="nl-NL"/>
        </w:rPr>
        <w:t>9</w:t>
      </w:r>
      <w:r w:rsidR="001D6052" w:rsidRPr="00B52E5D">
        <w:rPr>
          <w:color w:val="000000" w:themeColor="text1"/>
          <w:sz w:val="26"/>
          <w:szCs w:val="26"/>
          <w:lang w:val="nl-NL"/>
        </w:rPr>
        <w:t>)</w:t>
      </w:r>
      <w:r w:rsidR="00D21893" w:rsidRPr="00B52E5D">
        <w:rPr>
          <w:color w:val="000000" w:themeColor="text1"/>
          <w:sz w:val="26"/>
          <w:szCs w:val="26"/>
          <w:lang w:val="nl-NL"/>
        </w:rPr>
        <w:t xml:space="preserve">. Chỉ có </w:t>
      </w:r>
      <w:r w:rsidR="008608F6" w:rsidRPr="00B52E5D">
        <w:rPr>
          <w:color w:val="000000" w:themeColor="text1"/>
          <w:sz w:val="26"/>
          <w:szCs w:val="26"/>
          <w:lang w:val="nl-NL"/>
        </w:rPr>
        <w:t>một phần diện tích rừng tiếp giáp với hành lang ven sông suối</w:t>
      </w:r>
      <w:r w:rsidR="00C02BAD" w:rsidRPr="00B52E5D">
        <w:rPr>
          <w:color w:val="000000" w:themeColor="text1"/>
          <w:sz w:val="26"/>
          <w:szCs w:val="26"/>
          <w:lang w:val="nl-NL"/>
        </w:rPr>
        <w:t xml:space="preserve"> cần phải thực hiện các biện pháp bảo vệ</w:t>
      </w:r>
      <w:r w:rsidR="001D6052" w:rsidRPr="00B52E5D">
        <w:rPr>
          <w:color w:val="000000" w:themeColor="text1"/>
          <w:sz w:val="26"/>
          <w:szCs w:val="26"/>
          <w:lang w:val="nl-NL"/>
        </w:rPr>
        <w:t xml:space="preserve"> theo Nguyên tắc số </w:t>
      </w:r>
      <w:r w:rsidR="00BC0655" w:rsidRPr="00B52E5D">
        <w:rPr>
          <w:color w:val="000000" w:themeColor="text1"/>
          <w:sz w:val="26"/>
          <w:szCs w:val="26"/>
          <w:lang w:val="nl-NL"/>
        </w:rPr>
        <w:t>6 và 10</w:t>
      </w:r>
      <w:r w:rsidR="00C02BAD" w:rsidRPr="00B52E5D">
        <w:rPr>
          <w:color w:val="000000" w:themeColor="text1"/>
          <w:sz w:val="26"/>
          <w:szCs w:val="26"/>
          <w:lang w:val="nl-NL"/>
        </w:rPr>
        <w:t xml:space="preserve">. Kết quả thống kê diện tích hành lang ven </w:t>
      </w:r>
      <w:r w:rsidR="00DC77CE" w:rsidRPr="00B52E5D">
        <w:rPr>
          <w:color w:val="000000" w:themeColor="text1"/>
          <w:sz w:val="26"/>
          <w:szCs w:val="26"/>
          <w:lang w:val="nl-NL"/>
        </w:rPr>
        <w:t xml:space="preserve">sông suối theo từng </w:t>
      </w:r>
      <w:r w:rsidR="00E306D7" w:rsidRPr="00B52E5D">
        <w:rPr>
          <w:color w:val="000000" w:themeColor="text1"/>
          <w:sz w:val="26"/>
          <w:szCs w:val="26"/>
          <w:lang w:val="nl-NL"/>
        </w:rPr>
        <w:t>xã</w:t>
      </w:r>
      <w:r w:rsidR="00DC77CE" w:rsidRPr="00B52E5D">
        <w:rPr>
          <w:color w:val="000000" w:themeColor="text1"/>
          <w:sz w:val="26"/>
          <w:szCs w:val="26"/>
          <w:lang w:val="nl-NL"/>
        </w:rPr>
        <w:t xml:space="preserve"> được tổng hợp trong B</w:t>
      </w:r>
      <w:r w:rsidR="00642F36" w:rsidRPr="00B52E5D">
        <w:rPr>
          <w:color w:val="000000" w:themeColor="text1"/>
          <w:sz w:val="26"/>
          <w:szCs w:val="26"/>
          <w:lang w:val="vi-VN"/>
        </w:rPr>
        <w:t>ảng</w:t>
      </w:r>
      <w:r w:rsidR="00DC77CE" w:rsidRPr="00B52E5D">
        <w:rPr>
          <w:color w:val="000000" w:themeColor="text1"/>
          <w:sz w:val="26"/>
          <w:szCs w:val="26"/>
          <w:lang w:val="nl-NL"/>
        </w:rPr>
        <w:t xml:space="preserve"> 2.</w:t>
      </w:r>
    </w:p>
    <w:p w14:paraId="6C999AEA" w14:textId="7BE975B0" w:rsidR="00E2538E" w:rsidRPr="00343F18" w:rsidRDefault="00DC77CE" w:rsidP="00343F18">
      <w:pPr>
        <w:spacing w:before="120" w:line="264" w:lineRule="auto"/>
        <w:ind w:firstLine="709"/>
        <w:jc w:val="both"/>
        <w:rPr>
          <w:b/>
          <w:bCs/>
          <w:i/>
          <w:iCs/>
          <w:color w:val="000000" w:themeColor="text1"/>
          <w:sz w:val="26"/>
          <w:szCs w:val="26"/>
          <w:lang w:val="nl-NL"/>
        </w:rPr>
      </w:pPr>
      <w:r w:rsidRPr="00343F18">
        <w:rPr>
          <w:b/>
          <w:bCs/>
          <w:i/>
          <w:iCs/>
          <w:color w:val="000000" w:themeColor="text1"/>
          <w:sz w:val="26"/>
          <w:szCs w:val="26"/>
          <w:lang w:val="nl-NL"/>
        </w:rPr>
        <w:t>B</w:t>
      </w:r>
      <w:r w:rsidR="00642F36" w:rsidRPr="00343F18">
        <w:rPr>
          <w:b/>
          <w:bCs/>
          <w:i/>
          <w:iCs/>
          <w:color w:val="000000" w:themeColor="text1"/>
          <w:sz w:val="26"/>
          <w:szCs w:val="26"/>
          <w:lang w:val="vi-VN"/>
        </w:rPr>
        <w:t>ảng</w:t>
      </w:r>
      <w:r w:rsidRPr="00343F18">
        <w:rPr>
          <w:b/>
          <w:bCs/>
          <w:i/>
          <w:iCs/>
          <w:color w:val="000000" w:themeColor="text1"/>
          <w:sz w:val="26"/>
          <w:szCs w:val="26"/>
          <w:lang w:val="nl-NL"/>
        </w:rPr>
        <w:t xml:space="preserve"> </w:t>
      </w:r>
      <w:r w:rsidR="002862B7" w:rsidRPr="00343F18">
        <w:rPr>
          <w:b/>
          <w:bCs/>
          <w:i/>
          <w:iCs/>
          <w:color w:val="000000" w:themeColor="text1"/>
          <w:sz w:val="26"/>
          <w:szCs w:val="26"/>
          <w:lang w:val="vi-VN"/>
        </w:rPr>
        <w:t>2</w:t>
      </w:r>
      <w:r w:rsidRPr="00343F18">
        <w:rPr>
          <w:b/>
          <w:bCs/>
          <w:i/>
          <w:iCs/>
          <w:color w:val="000000" w:themeColor="text1"/>
          <w:sz w:val="26"/>
          <w:szCs w:val="26"/>
          <w:lang w:val="nl-NL"/>
        </w:rPr>
        <w:t xml:space="preserve">. Tổng hợp diện tích và diện tích hành lang ven suông suối theo </w:t>
      </w:r>
      <w:r w:rsidR="00E306D7" w:rsidRPr="00343F18">
        <w:rPr>
          <w:b/>
          <w:bCs/>
          <w:i/>
          <w:iCs/>
          <w:color w:val="000000" w:themeColor="text1"/>
          <w:sz w:val="26"/>
          <w:szCs w:val="26"/>
          <w:lang w:val="nl-NL"/>
        </w:rPr>
        <w:t>xã</w:t>
      </w:r>
    </w:p>
    <w:tbl>
      <w:tblPr>
        <w:tblW w:w="8703" w:type="dxa"/>
        <w:tblLook w:val="04A0" w:firstRow="1" w:lastRow="0" w:firstColumn="1" w:lastColumn="0" w:noHBand="0" w:noVBand="1"/>
      </w:tblPr>
      <w:tblGrid>
        <w:gridCol w:w="1541"/>
        <w:gridCol w:w="1811"/>
        <w:gridCol w:w="1696"/>
        <w:gridCol w:w="1696"/>
        <w:gridCol w:w="1959"/>
      </w:tblGrid>
      <w:tr w:rsidR="00DB5F6B" w:rsidRPr="00DB5F6B" w14:paraId="4C388DEE" w14:textId="77777777" w:rsidTr="00DB5F6B">
        <w:trPr>
          <w:trHeight w:val="1311"/>
        </w:trPr>
        <w:tc>
          <w:tcPr>
            <w:tcW w:w="1541" w:type="dxa"/>
            <w:tcBorders>
              <w:top w:val="single" w:sz="8" w:space="0" w:color="auto"/>
              <w:left w:val="single" w:sz="8" w:space="0" w:color="auto"/>
              <w:bottom w:val="nil"/>
              <w:right w:val="single" w:sz="8" w:space="0" w:color="auto"/>
            </w:tcBorders>
            <w:vAlign w:val="center"/>
            <w:hideMark/>
          </w:tcPr>
          <w:p w14:paraId="4C0C469C" w14:textId="77777777" w:rsidR="00DB5F6B" w:rsidRPr="00DB5F6B" w:rsidRDefault="00DB5F6B" w:rsidP="00DB5F6B">
            <w:pPr>
              <w:rPr>
                <w:b/>
                <w:bCs/>
                <w:color w:val="000000"/>
                <w:sz w:val="26"/>
                <w:szCs w:val="26"/>
                <w:lang w:eastAsia="ja-JP"/>
              </w:rPr>
            </w:pPr>
            <w:r w:rsidRPr="00DB5F6B">
              <w:rPr>
                <w:b/>
                <w:bCs/>
                <w:color w:val="000000"/>
                <w:sz w:val="26"/>
                <w:szCs w:val="26"/>
                <w:lang w:eastAsia="ja-JP"/>
              </w:rPr>
              <w:t>TT</w:t>
            </w:r>
          </w:p>
        </w:tc>
        <w:tc>
          <w:tcPr>
            <w:tcW w:w="1811" w:type="dxa"/>
            <w:tcBorders>
              <w:top w:val="single" w:sz="8" w:space="0" w:color="auto"/>
              <w:left w:val="nil"/>
              <w:bottom w:val="nil"/>
              <w:right w:val="single" w:sz="8" w:space="0" w:color="auto"/>
            </w:tcBorders>
            <w:vAlign w:val="center"/>
            <w:hideMark/>
          </w:tcPr>
          <w:p w14:paraId="0DFD9D33" w14:textId="4997814E" w:rsidR="00DB5F6B" w:rsidRPr="00DB5F6B" w:rsidRDefault="00DB5F6B" w:rsidP="00DB5F6B">
            <w:pPr>
              <w:jc w:val="center"/>
              <w:rPr>
                <w:b/>
                <w:bCs/>
                <w:color w:val="000000"/>
                <w:sz w:val="26"/>
                <w:szCs w:val="26"/>
                <w:lang w:eastAsia="ja-JP"/>
              </w:rPr>
            </w:pPr>
            <w:r w:rsidRPr="00DB5F6B">
              <w:rPr>
                <w:b/>
                <w:bCs/>
                <w:color w:val="000000"/>
                <w:sz w:val="26"/>
                <w:szCs w:val="26"/>
                <w:lang w:val="vi-VN" w:eastAsia="ja-JP"/>
              </w:rPr>
              <w:t xml:space="preserve">Xã </w:t>
            </w:r>
          </w:p>
        </w:tc>
        <w:tc>
          <w:tcPr>
            <w:tcW w:w="1696" w:type="dxa"/>
            <w:tcBorders>
              <w:top w:val="single" w:sz="8" w:space="0" w:color="auto"/>
              <w:left w:val="nil"/>
              <w:bottom w:val="nil"/>
              <w:right w:val="single" w:sz="8" w:space="0" w:color="auto"/>
            </w:tcBorders>
            <w:vAlign w:val="center"/>
            <w:hideMark/>
          </w:tcPr>
          <w:p w14:paraId="55846ECA" w14:textId="77777777" w:rsidR="00DB5F6B" w:rsidRPr="00DB5F6B" w:rsidRDefault="00DB5F6B" w:rsidP="00DB5F6B">
            <w:pPr>
              <w:jc w:val="center"/>
              <w:rPr>
                <w:b/>
                <w:bCs/>
                <w:color w:val="000000"/>
                <w:sz w:val="26"/>
                <w:szCs w:val="26"/>
                <w:lang w:eastAsia="ja-JP"/>
              </w:rPr>
            </w:pPr>
            <w:r w:rsidRPr="00DB5F6B">
              <w:rPr>
                <w:b/>
                <w:bCs/>
                <w:color w:val="000000"/>
                <w:sz w:val="26"/>
                <w:szCs w:val="26"/>
                <w:lang w:eastAsia="ja-JP"/>
              </w:rPr>
              <w:t>Diện tích ĐK</w:t>
            </w:r>
          </w:p>
        </w:tc>
        <w:tc>
          <w:tcPr>
            <w:tcW w:w="1696" w:type="dxa"/>
            <w:tcBorders>
              <w:top w:val="single" w:sz="8" w:space="0" w:color="auto"/>
              <w:left w:val="nil"/>
              <w:bottom w:val="nil"/>
              <w:right w:val="single" w:sz="8" w:space="0" w:color="auto"/>
            </w:tcBorders>
            <w:vAlign w:val="center"/>
            <w:hideMark/>
          </w:tcPr>
          <w:p w14:paraId="549B1D3D" w14:textId="77777777" w:rsidR="00DB5F6B" w:rsidRPr="00DB5F6B" w:rsidRDefault="00DB5F6B" w:rsidP="00DB5F6B">
            <w:pPr>
              <w:jc w:val="center"/>
              <w:rPr>
                <w:b/>
                <w:bCs/>
                <w:color w:val="000000"/>
                <w:sz w:val="26"/>
                <w:szCs w:val="26"/>
                <w:lang w:eastAsia="ja-JP"/>
              </w:rPr>
            </w:pPr>
            <w:r w:rsidRPr="00DB5F6B">
              <w:rPr>
                <w:b/>
                <w:bCs/>
                <w:color w:val="000000"/>
                <w:sz w:val="26"/>
                <w:szCs w:val="26"/>
                <w:lang w:eastAsia="ja-JP"/>
              </w:rPr>
              <w:t>Diện tích kinh doanh</w:t>
            </w:r>
          </w:p>
        </w:tc>
        <w:tc>
          <w:tcPr>
            <w:tcW w:w="1959" w:type="dxa"/>
            <w:tcBorders>
              <w:top w:val="single" w:sz="8" w:space="0" w:color="auto"/>
              <w:left w:val="nil"/>
              <w:bottom w:val="nil"/>
              <w:right w:val="single" w:sz="8" w:space="0" w:color="auto"/>
            </w:tcBorders>
            <w:vAlign w:val="center"/>
            <w:hideMark/>
          </w:tcPr>
          <w:p w14:paraId="5DBD8F8A" w14:textId="77777777" w:rsidR="00DB5F6B" w:rsidRPr="00DB5F6B" w:rsidRDefault="00DB5F6B" w:rsidP="00DB5F6B">
            <w:pPr>
              <w:jc w:val="center"/>
              <w:rPr>
                <w:b/>
                <w:bCs/>
                <w:color w:val="000000"/>
                <w:sz w:val="26"/>
                <w:szCs w:val="26"/>
                <w:lang w:eastAsia="ja-JP"/>
              </w:rPr>
            </w:pPr>
            <w:r w:rsidRPr="00DB5F6B">
              <w:rPr>
                <w:b/>
                <w:bCs/>
                <w:color w:val="000000"/>
                <w:sz w:val="26"/>
                <w:szCs w:val="26"/>
                <w:lang w:val="de-DE" w:eastAsia="ja-JP"/>
              </w:rPr>
              <w:t>Diện tích HLVS (ha)</w:t>
            </w:r>
          </w:p>
        </w:tc>
      </w:tr>
      <w:tr w:rsidR="00DB5F6B" w:rsidRPr="00DB5F6B" w14:paraId="6266AB87" w14:textId="77777777" w:rsidTr="00DB5F6B">
        <w:trPr>
          <w:trHeight w:val="668"/>
        </w:trPr>
        <w:tc>
          <w:tcPr>
            <w:tcW w:w="1541" w:type="dxa"/>
            <w:tcBorders>
              <w:top w:val="nil"/>
              <w:left w:val="single" w:sz="8" w:space="0" w:color="auto"/>
              <w:bottom w:val="single" w:sz="8" w:space="0" w:color="auto"/>
              <w:right w:val="single" w:sz="8" w:space="0" w:color="auto"/>
            </w:tcBorders>
            <w:noWrap/>
            <w:vAlign w:val="center"/>
            <w:hideMark/>
          </w:tcPr>
          <w:p w14:paraId="30A9B369" w14:textId="77777777" w:rsidR="00DB5F6B" w:rsidRPr="00DB5F6B" w:rsidRDefault="00DB5F6B" w:rsidP="00DB5F6B">
            <w:pPr>
              <w:jc w:val="center"/>
              <w:rPr>
                <w:color w:val="000000"/>
                <w:sz w:val="26"/>
                <w:szCs w:val="26"/>
                <w:lang w:eastAsia="ja-JP"/>
              </w:rPr>
            </w:pPr>
            <w:r w:rsidRPr="00DB5F6B">
              <w:rPr>
                <w:color w:val="000000"/>
                <w:sz w:val="26"/>
                <w:szCs w:val="26"/>
                <w:lang w:eastAsia="ja-JP"/>
              </w:rPr>
              <w:t>1</w:t>
            </w:r>
          </w:p>
        </w:tc>
        <w:tc>
          <w:tcPr>
            <w:tcW w:w="1811" w:type="dxa"/>
            <w:tcBorders>
              <w:top w:val="nil"/>
              <w:left w:val="nil"/>
              <w:bottom w:val="single" w:sz="8" w:space="0" w:color="auto"/>
              <w:right w:val="single" w:sz="8" w:space="0" w:color="auto"/>
            </w:tcBorders>
            <w:vAlign w:val="center"/>
            <w:hideMark/>
          </w:tcPr>
          <w:p w14:paraId="795495B6" w14:textId="77777777" w:rsidR="00DB5F6B" w:rsidRPr="00DB5F6B" w:rsidRDefault="00DB5F6B" w:rsidP="00DB5F6B">
            <w:pPr>
              <w:jc w:val="center"/>
              <w:rPr>
                <w:sz w:val="26"/>
                <w:szCs w:val="26"/>
                <w:lang w:eastAsia="ja-JP"/>
              </w:rPr>
            </w:pPr>
            <w:r w:rsidRPr="00DB5F6B">
              <w:rPr>
                <w:sz w:val="26"/>
                <w:szCs w:val="26"/>
                <w:lang w:eastAsia="ja-JP"/>
              </w:rPr>
              <w:t>Thường Xuân</w:t>
            </w:r>
          </w:p>
        </w:tc>
        <w:tc>
          <w:tcPr>
            <w:tcW w:w="1696" w:type="dxa"/>
            <w:tcBorders>
              <w:top w:val="nil"/>
              <w:left w:val="nil"/>
              <w:bottom w:val="single" w:sz="8" w:space="0" w:color="auto"/>
              <w:right w:val="single" w:sz="8" w:space="0" w:color="auto"/>
            </w:tcBorders>
            <w:noWrap/>
            <w:vAlign w:val="center"/>
            <w:hideMark/>
          </w:tcPr>
          <w:p w14:paraId="3D006DC4" w14:textId="30BF364A" w:rsidR="00DB5F6B" w:rsidRPr="00DB5F6B" w:rsidRDefault="00DB5F6B" w:rsidP="00DB5F6B">
            <w:pPr>
              <w:jc w:val="center"/>
              <w:rPr>
                <w:color w:val="000000"/>
                <w:sz w:val="26"/>
                <w:szCs w:val="26"/>
                <w:lang w:eastAsia="ja-JP"/>
              </w:rPr>
            </w:pPr>
            <w:r w:rsidRPr="00DB5F6B">
              <w:rPr>
                <w:color w:val="000000"/>
                <w:sz w:val="26"/>
                <w:szCs w:val="26"/>
                <w:lang w:eastAsia="ja-JP"/>
              </w:rPr>
              <w:t>367</w:t>
            </w:r>
            <w:r w:rsidRPr="00807130">
              <w:rPr>
                <w:color w:val="000000"/>
                <w:sz w:val="26"/>
                <w:szCs w:val="26"/>
                <w:lang w:eastAsia="ja-JP"/>
              </w:rPr>
              <w:t>,</w:t>
            </w:r>
            <w:r w:rsidRPr="00DB5F6B">
              <w:rPr>
                <w:color w:val="000000"/>
                <w:sz w:val="26"/>
                <w:szCs w:val="26"/>
                <w:lang w:eastAsia="ja-JP"/>
              </w:rPr>
              <w:t>58</w:t>
            </w:r>
          </w:p>
        </w:tc>
        <w:tc>
          <w:tcPr>
            <w:tcW w:w="1696" w:type="dxa"/>
            <w:tcBorders>
              <w:top w:val="nil"/>
              <w:left w:val="nil"/>
              <w:bottom w:val="single" w:sz="8" w:space="0" w:color="auto"/>
              <w:right w:val="single" w:sz="8" w:space="0" w:color="auto"/>
            </w:tcBorders>
            <w:noWrap/>
            <w:vAlign w:val="center"/>
            <w:hideMark/>
          </w:tcPr>
          <w:p w14:paraId="547FBB6A" w14:textId="3AF02716" w:rsidR="00DB5F6B" w:rsidRPr="00DB5F6B" w:rsidRDefault="00DB5F6B" w:rsidP="00DB5F6B">
            <w:pPr>
              <w:jc w:val="center"/>
              <w:rPr>
                <w:color w:val="000000"/>
                <w:sz w:val="26"/>
                <w:szCs w:val="26"/>
                <w:lang w:eastAsia="ja-JP"/>
              </w:rPr>
            </w:pPr>
            <w:r w:rsidRPr="00DB5F6B">
              <w:rPr>
                <w:color w:val="000000"/>
                <w:sz w:val="26"/>
                <w:szCs w:val="26"/>
                <w:lang w:eastAsia="ja-JP"/>
              </w:rPr>
              <w:t>363</w:t>
            </w:r>
            <w:r w:rsidRPr="00807130">
              <w:rPr>
                <w:color w:val="000000"/>
                <w:sz w:val="26"/>
                <w:szCs w:val="26"/>
                <w:lang w:eastAsia="ja-JP"/>
              </w:rPr>
              <w:t>,</w:t>
            </w:r>
            <w:r w:rsidRPr="00DB5F6B">
              <w:rPr>
                <w:color w:val="000000"/>
                <w:sz w:val="26"/>
                <w:szCs w:val="26"/>
                <w:lang w:eastAsia="ja-JP"/>
              </w:rPr>
              <w:t>69</w:t>
            </w:r>
          </w:p>
        </w:tc>
        <w:tc>
          <w:tcPr>
            <w:tcW w:w="1959" w:type="dxa"/>
            <w:tcBorders>
              <w:top w:val="nil"/>
              <w:left w:val="nil"/>
              <w:bottom w:val="single" w:sz="8" w:space="0" w:color="auto"/>
              <w:right w:val="single" w:sz="8" w:space="0" w:color="auto"/>
            </w:tcBorders>
            <w:noWrap/>
            <w:vAlign w:val="center"/>
            <w:hideMark/>
          </w:tcPr>
          <w:p w14:paraId="4345A8B9" w14:textId="02B6837C" w:rsidR="00DB5F6B" w:rsidRPr="00DB5F6B" w:rsidRDefault="00DB5F6B" w:rsidP="00DB5F6B">
            <w:pPr>
              <w:jc w:val="center"/>
              <w:rPr>
                <w:color w:val="000000"/>
                <w:sz w:val="26"/>
                <w:szCs w:val="26"/>
                <w:lang w:eastAsia="ja-JP"/>
              </w:rPr>
            </w:pPr>
            <w:r w:rsidRPr="00DB5F6B">
              <w:rPr>
                <w:color w:val="000000"/>
                <w:sz w:val="26"/>
                <w:szCs w:val="26"/>
                <w:lang w:eastAsia="ja-JP"/>
              </w:rPr>
              <w:t>3</w:t>
            </w:r>
            <w:r w:rsidRPr="00807130">
              <w:rPr>
                <w:color w:val="000000"/>
                <w:sz w:val="26"/>
                <w:szCs w:val="26"/>
                <w:lang w:eastAsia="ja-JP"/>
              </w:rPr>
              <w:t>,</w:t>
            </w:r>
            <w:r w:rsidRPr="00DB5F6B">
              <w:rPr>
                <w:color w:val="000000"/>
                <w:sz w:val="26"/>
                <w:szCs w:val="26"/>
                <w:lang w:eastAsia="ja-JP"/>
              </w:rPr>
              <w:t>89</w:t>
            </w:r>
          </w:p>
        </w:tc>
      </w:tr>
      <w:tr w:rsidR="00DB5F6B" w:rsidRPr="00DB5F6B" w14:paraId="08E30E8D" w14:textId="77777777" w:rsidTr="00DB5F6B">
        <w:trPr>
          <w:trHeight w:val="340"/>
        </w:trPr>
        <w:tc>
          <w:tcPr>
            <w:tcW w:w="1541" w:type="dxa"/>
            <w:tcBorders>
              <w:top w:val="nil"/>
              <w:left w:val="single" w:sz="8" w:space="0" w:color="auto"/>
              <w:bottom w:val="single" w:sz="8" w:space="0" w:color="auto"/>
              <w:right w:val="single" w:sz="8" w:space="0" w:color="auto"/>
            </w:tcBorders>
            <w:noWrap/>
            <w:vAlign w:val="center"/>
            <w:hideMark/>
          </w:tcPr>
          <w:p w14:paraId="17CF5095" w14:textId="77777777" w:rsidR="00DB5F6B" w:rsidRPr="00DB5F6B" w:rsidRDefault="00DB5F6B" w:rsidP="00DB5F6B">
            <w:pPr>
              <w:jc w:val="center"/>
              <w:rPr>
                <w:color w:val="000000"/>
                <w:sz w:val="26"/>
                <w:szCs w:val="26"/>
                <w:lang w:eastAsia="ja-JP"/>
              </w:rPr>
            </w:pPr>
            <w:r w:rsidRPr="00DB5F6B">
              <w:rPr>
                <w:color w:val="000000"/>
                <w:sz w:val="26"/>
                <w:szCs w:val="26"/>
                <w:lang w:eastAsia="ja-JP"/>
              </w:rPr>
              <w:t>2</w:t>
            </w:r>
          </w:p>
        </w:tc>
        <w:tc>
          <w:tcPr>
            <w:tcW w:w="1811" w:type="dxa"/>
            <w:tcBorders>
              <w:top w:val="nil"/>
              <w:left w:val="nil"/>
              <w:bottom w:val="single" w:sz="8" w:space="0" w:color="auto"/>
              <w:right w:val="single" w:sz="8" w:space="0" w:color="auto"/>
            </w:tcBorders>
            <w:vAlign w:val="center"/>
            <w:hideMark/>
          </w:tcPr>
          <w:p w14:paraId="0753253F" w14:textId="77777777" w:rsidR="00DB5F6B" w:rsidRPr="00DB5F6B" w:rsidRDefault="00DB5F6B" w:rsidP="00DB5F6B">
            <w:pPr>
              <w:jc w:val="center"/>
              <w:rPr>
                <w:sz w:val="26"/>
                <w:szCs w:val="26"/>
                <w:lang w:eastAsia="ja-JP"/>
              </w:rPr>
            </w:pPr>
            <w:r w:rsidRPr="00DB5F6B">
              <w:rPr>
                <w:sz w:val="26"/>
                <w:szCs w:val="26"/>
                <w:lang w:eastAsia="ja-JP"/>
              </w:rPr>
              <w:t>Luận Thành</w:t>
            </w:r>
          </w:p>
        </w:tc>
        <w:tc>
          <w:tcPr>
            <w:tcW w:w="1696" w:type="dxa"/>
            <w:tcBorders>
              <w:top w:val="nil"/>
              <w:left w:val="nil"/>
              <w:bottom w:val="single" w:sz="8" w:space="0" w:color="auto"/>
              <w:right w:val="single" w:sz="8" w:space="0" w:color="auto"/>
            </w:tcBorders>
            <w:noWrap/>
            <w:vAlign w:val="center"/>
            <w:hideMark/>
          </w:tcPr>
          <w:p w14:paraId="1BC88F72" w14:textId="376B66C5" w:rsidR="00DB5F6B" w:rsidRPr="00DB5F6B" w:rsidRDefault="00DB5F6B" w:rsidP="00DB5F6B">
            <w:pPr>
              <w:jc w:val="center"/>
              <w:rPr>
                <w:color w:val="000000"/>
                <w:sz w:val="26"/>
                <w:szCs w:val="26"/>
                <w:lang w:eastAsia="ja-JP"/>
              </w:rPr>
            </w:pPr>
            <w:r w:rsidRPr="00DB5F6B">
              <w:rPr>
                <w:color w:val="000000"/>
                <w:sz w:val="26"/>
                <w:szCs w:val="26"/>
                <w:lang w:eastAsia="ja-JP"/>
              </w:rPr>
              <w:t>2</w:t>
            </w:r>
            <w:r w:rsidRPr="00807130">
              <w:rPr>
                <w:color w:val="000000"/>
                <w:sz w:val="26"/>
                <w:szCs w:val="26"/>
                <w:lang w:eastAsia="ja-JP"/>
              </w:rPr>
              <w:t>.</w:t>
            </w:r>
            <w:r w:rsidRPr="00DB5F6B">
              <w:rPr>
                <w:color w:val="000000"/>
                <w:sz w:val="26"/>
                <w:szCs w:val="26"/>
                <w:lang w:eastAsia="ja-JP"/>
              </w:rPr>
              <w:t>594</w:t>
            </w:r>
            <w:r w:rsidRPr="00807130">
              <w:rPr>
                <w:color w:val="000000"/>
                <w:sz w:val="26"/>
                <w:szCs w:val="26"/>
                <w:lang w:eastAsia="ja-JP"/>
              </w:rPr>
              <w:t>,</w:t>
            </w:r>
            <w:r w:rsidRPr="00DB5F6B">
              <w:rPr>
                <w:color w:val="000000"/>
                <w:sz w:val="26"/>
                <w:szCs w:val="26"/>
                <w:lang w:eastAsia="ja-JP"/>
              </w:rPr>
              <w:t>19</w:t>
            </w:r>
          </w:p>
        </w:tc>
        <w:tc>
          <w:tcPr>
            <w:tcW w:w="1696" w:type="dxa"/>
            <w:tcBorders>
              <w:top w:val="nil"/>
              <w:left w:val="nil"/>
              <w:bottom w:val="single" w:sz="8" w:space="0" w:color="auto"/>
              <w:right w:val="single" w:sz="8" w:space="0" w:color="auto"/>
            </w:tcBorders>
            <w:noWrap/>
            <w:vAlign w:val="center"/>
            <w:hideMark/>
          </w:tcPr>
          <w:p w14:paraId="7833CCAC" w14:textId="28030592" w:rsidR="00DB5F6B" w:rsidRPr="00DB5F6B" w:rsidRDefault="00DB5F6B" w:rsidP="00DB5F6B">
            <w:pPr>
              <w:jc w:val="center"/>
              <w:rPr>
                <w:color w:val="000000"/>
                <w:sz w:val="26"/>
                <w:szCs w:val="26"/>
                <w:lang w:eastAsia="ja-JP"/>
              </w:rPr>
            </w:pPr>
            <w:r w:rsidRPr="00DB5F6B">
              <w:rPr>
                <w:color w:val="000000"/>
                <w:sz w:val="26"/>
                <w:szCs w:val="26"/>
                <w:lang w:eastAsia="ja-JP"/>
              </w:rPr>
              <w:t>2</w:t>
            </w:r>
            <w:r w:rsidRPr="00807130">
              <w:rPr>
                <w:color w:val="000000"/>
                <w:sz w:val="26"/>
                <w:szCs w:val="26"/>
                <w:lang w:eastAsia="ja-JP"/>
              </w:rPr>
              <w:t>.</w:t>
            </w:r>
            <w:r w:rsidRPr="00DB5F6B">
              <w:rPr>
                <w:color w:val="000000"/>
                <w:sz w:val="26"/>
                <w:szCs w:val="26"/>
                <w:lang w:eastAsia="ja-JP"/>
              </w:rPr>
              <w:t>561</w:t>
            </w:r>
            <w:r w:rsidRPr="00807130">
              <w:rPr>
                <w:color w:val="000000"/>
                <w:sz w:val="26"/>
                <w:szCs w:val="26"/>
                <w:lang w:eastAsia="ja-JP"/>
              </w:rPr>
              <w:t>,</w:t>
            </w:r>
            <w:r w:rsidRPr="00DB5F6B">
              <w:rPr>
                <w:color w:val="000000"/>
                <w:sz w:val="26"/>
                <w:szCs w:val="26"/>
                <w:lang w:eastAsia="ja-JP"/>
              </w:rPr>
              <w:t>26</w:t>
            </w:r>
          </w:p>
        </w:tc>
        <w:tc>
          <w:tcPr>
            <w:tcW w:w="1959" w:type="dxa"/>
            <w:tcBorders>
              <w:top w:val="nil"/>
              <w:left w:val="nil"/>
              <w:bottom w:val="single" w:sz="8" w:space="0" w:color="auto"/>
              <w:right w:val="single" w:sz="8" w:space="0" w:color="auto"/>
            </w:tcBorders>
            <w:noWrap/>
            <w:vAlign w:val="center"/>
            <w:hideMark/>
          </w:tcPr>
          <w:p w14:paraId="763FCE87" w14:textId="7D6CB46F" w:rsidR="00DB5F6B" w:rsidRPr="00DB5F6B" w:rsidRDefault="00DB5F6B" w:rsidP="00DB5F6B">
            <w:pPr>
              <w:jc w:val="center"/>
              <w:rPr>
                <w:color w:val="000000"/>
                <w:sz w:val="26"/>
                <w:szCs w:val="26"/>
                <w:lang w:eastAsia="ja-JP"/>
              </w:rPr>
            </w:pPr>
            <w:r w:rsidRPr="00DB5F6B">
              <w:rPr>
                <w:color w:val="000000"/>
                <w:sz w:val="26"/>
                <w:szCs w:val="26"/>
                <w:lang w:eastAsia="ja-JP"/>
              </w:rPr>
              <w:t>32</w:t>
            </w:r>
            <w:r w:rsidRPr="00807130">
              <w:rPr>
                <w:color w:val="000000"/>
                <w:sz w:val="26"/>
                <w:szCs w:val="26"/>
                <w:lang w:eastAsia="ja-JP"/>
              </w:rPr>
              <w:t>,</w:t>
            </w:r>
            <w:r w:rsidRPr="00DB5F6B">
              <w:rPr>
                <w:color w:val="000000"/>
                <w:sz w:val="26"/>
                <w:szCs w:val="26"/>
                <w:lang w:eastAsia="ja-JP"/>
              </w:rPr>
              <w:t>93</w:t>
            </w:r>
          </w:p>
        </w:tc>
      </w:tr>
      <w:tr w:rsidR="00DB5F6B" w:rsidRPr="00DB5F6B" w14:paraId="2B3924BF" w14:textId="77777777" w:rsidTr="00DB5F6B">
        <w:trPr>
          <w:trHeight w:val="340"/>
        </w:trPr>
        <w:tc>
          <w:tcPr>
            <w:tcW w:w="1541" w:type="dxa"/>
            <w:tcBorders>
              <w:top w:val="nil"/>
              <w:left w:val="single" w:sz="8" w:space="0" w:color="auto"/>
              <w:bottom w:val="single" w:sz="8" w:space="0" w:color="auto"/>
              <w:right w:val="nil"/>
            </w:tcBorders>
            <w:noWrap/>
            <w:vAlign w:val="center"/>
            <w:hideMark/>
          </w:tcPr>
          <w:p w14:paraId="09B1F44B" w14:textId="77777777" w:rsidR="00DB5F6B" w:rsidRPr="00DB5F6B" w:rsidRDefault="00DB5F6B" w:rsidP="00DB5F6B">
            <w:pPr>
              <w:jc w:val="center"/>
              <w:rPr>
                <w:b/>
                <w:bCs/>
                <w:color w:val="000000"/>
                <w:sz w:val="26"/>
                <w:szCs w:val="26"/>
                <w:lang w:eastAsia="ja-JP"/>
              </w:rPr>
            </w:pPr>
            <w:r w:rsidRPr="00DB5F6B">
              <w:rPr>
                <w:b/>
                <w:bCs/>
                <w:color w:val="000000"/>
                <w:sz w:val="26"/>
                <w:szCs w:val="26"/>
                <w:lang w:eastAsia="ja-JP"/>
              </w:rPr>
              <w:t>Tổng</w:t>
            </w:r>
          </w:p>
        </w:tc>
        <w:tc>
          <w:tcPr>
            <w:tcW w:w="1811" w:type="dxa"/>
            <w:tcBorders>
              <w:top w:val="nil"/>
              <w:left w:val="nil"/>
              <w:bottom w:val="single" w:sz="8" w:space="0" w:color="auto"/>
              <w:right w:val="single" w:sz="8" w:space="0" w:color="auto"/>
            </w:tcBorders>
            <w:vAlign w:val="center"/>
            <w:hideMark/>
          </w:tcPr>
          <w:p w14:paraId="0AF59626" w14:textId="77777777" w:rsidR="00DB5F6B" w:rsidRPr="00DB5F6B" w:rsidRDefault="00DB5F6B" w:rsidP="00DB5F6B">
            <w:pPr>
              <w:jc w:val="center"/>
              <w:rPr>
                <w:b/>
                <w:bCs/>
                <w:sz w:val="26"/>
                <w:szCs w:val="26"/>
                <w:lang w:eastAsia="ja-JP"/>
              </w:rPr>
            </w:pPr>
            <w:r w:rsidRPr="00DB5F6B">
              <w:rPr>
                <w:b/>
                <w:bCs/>
                <w:sz w:val="26"/>
                <w:szCs w:val="26"/>
                <w:lang w:eastAsia="ja-JP"/>
              </w:rPr>
              <w:t> </w:t>
            </w:r>
          </w:p>
        </w:tc>
        <w:tc>
          <w:tcPr>
            <w:tcW w:w="1696" w:type="dxa"/>
            <w:tcBorders>
              <w:top w:val="nil"/>
              <w:left w:val="nil"/>
              <w:bottom w:val="single" w:sz="8" w:space="0" w:color="auto"/>
              <w:right w:val="single" w:sz="8" w:space="0" w:color="auto"/>
            </w:tcBorders>
            <w:noWrap/>
            <w:vAlign w:val="center"/>
            <w:hideMark/>
          </w:tcPr>
          <w:p w14:paraId="0A8DEC6D" w14:textId="4BE36202" w:rsidR="00DB5F6B" w:rsidRPr="00DB5F6B" w:rsidRDefault="00DB5F6B" w:rsidP="00DB5F6B">
            <w:pPr>
              <w:jc w:val="center"/>
              <w:rPr>
                <w:b/>
                <w:bCs/>
                <w:color w:val="000000"/>
                <w:sz w:val="26"/>
                <w:szCs w:val="26"/>
                <w:lang w:eastAsia="ja-JP"/>
              </w:rPr>
            </w:pPr>
            <w:r w:rsidRPr="00DB5F6B">
              <w:rPr>
                <w:b/>
                <w:bCs/>
                <w:color w:val="000000"/>
                <w:sz w:val="26"/>
                <w:szCs w:val="26"/>
                <w:lang w:eastAsia="ja-JP"/>
              </w:rPr>
              <w:t>2</w:t>
            </w:r>
            <w:r w:rsidRPr="00807130">
              <w:rPr>
                <w:b/>
                <w:bCs/>
                <w:color w:val="000000"/>
                <w:sz w:val="26"/>
                <w:szCs w:val="26"/>
                <w:lang w:eastAsia="ja-JP"/>
              </w:rPr>
              <w:t>.</w:t>
            </w:r>
            <w:r w:rsidRPr="00DB5F6B">
              <w:rPr>
                <w:b/>
                <w:bCs/>
                <w:color w:val="000000"/>
                <w:sz w:val="26"/>
                <w:szCs w:val="26"/>
                <w:lang w:eastAsia="ja-JP"/>
              </w:rPr>
              <w:t>961</w:t>
            </w:r>
            <w:r w:rsidRPr="00807130">
              <w:rPr>
                <w:b/>
                <w:bCs/>
                <w:color w:val="000000"/>
                <w:sz w:val="26"/>
                <w:szCs w:val="26"/>
                <w:lang w:eastAsia="ja-JP"/>
              </w:rPr>
              <w:t>,</w:t>
            </w:r>
            <w:r w:rsidRPr="00DB5F6B">
              <w:rPr>
                <w:b/>
                <w:bCs/>
                <w:color w:val="000000"/>
                <w:sz w:val="26"/>
                <w:szCs w:val="26"/>
                <w:lang w:eastAsia="ja-JP"/>
              </w:rPr>
              <w:t>77</w:t>
            </w:r>
          </w:p>
        </w:tc>
        <w:tc>
          <w:tcPr>
            <w:tcW w:w="1696" w:type="dxa"/>
            <w:tcBorders>
              <w:top w:val="nil"/>
              <w:left w:val="nil"/>
              <w:bottom w:val="single" w:sz="8" w:space="0" w:color="auto"/>
              <w:right w:val="single" w:sz="8" w:space="0" w:color="auto"/>
            </w:tcBorders>
            <w:noWrap/>
            <w:vAlign w:val="center"/>
            <w:hideMark/>
          </w:tcPr>
          <w:p w14:paraId="01B3C30E" w14:textId="0E99D146" w:rsidR="00DB5F6B" w:rsidRPr="00DB5F6B" w:rsidRDefault="00DB5F6B" w:rsidP="00DB5F6B">
            <w:pPr>
              <w:jc w:val="center"/>
              <w:rPr>
                <w:b/>
                <w:bCs/>
                <w:color w:val="000000"/>
                <w:sz w:val="26"/>
                <w:szCs w:val="26"/>
                <w:lang w:eastAsia="ja-JP"/>
              </w:rPr>
            </w:pPr>
            <w:r w:rsidRPr="00DB5F6B">
              <w:rPr>
                <w:b/>
                <w:bCs/>
                <w:color w:val="000000"/>
                <w:sz w:val="26"/>
                <w:szCs w:val="26"/>
                <w:lang w:eastAsia="ja-JP"/>
              </w:rPr>
              <w:t>2</w:t>
            </w:r>
            <w:r w:rsidRPr="00807130">
              <w:rPr>
                <w:b/>
                <w:bCs/>
                <w:color w:val="000000"/>
                <w:sz w:val="26"/>
                <w:szCs w:val="26"/>
                <w:lang w:eastAsia="ja-JP"/>
              </w:rPr>
              <w:t>.</w:t>
            </w:r>
            <w:r w:rsidRPr="00DB5F6B">
              <w:rPr>
                <w:b/>
                <w:bCs/>
                <w:color w:val="000000"/>
                <w:sz w:val="26"/>
                <w:szCs w:val="26"/>
                <w:lang w:eastAsia="ja-JP"/>
              </w:rPr>
              <w:t>924</w:t>
            </w:r>
            <w:r w:rsidRPr="00807130">
              <w:rPr>
                <w:b/>
                <w:bCs/>
                <w:color w:val="000000"/>
                <w:sz w:val="26"/>
                <w:szCs w:val="26"/>
                <w:lang w:eastAsia="ja-JP"/>
              </w:rPr>
              <w:t>,</w:t>
            </w:r>
            <w:r w:rsidRPr="00DB5F6B">
              <w:rPr>
                <w:b/>
                <w:bCs/>
                <w:color w:val="000000"/>
                <w:sz w:val="26"/>
                <w:szCs w:val="26"/>
                <w:lang w:eastAsia="ja-JP"/>
              </w:rPr>
              <w:t>95</w:t>
            </w:r>
          </w:p>
        </w:tc>
        <w:tc>
          <w:tcPr>
            <w:tcW w:w="1959" w:type="dxa"/>
            <w:tcBorders>
              <w:top w:val="nil"/>
              <w:left w:val="nil"/>
              <w:bottom w:val="single" w:sz="8" w:space="0" w:color="auto"/>
              <w:right w:val="single" w:sz="8" w:space="0" w:color="auto"/>
            </w:tcBorders>
            <w:noWrap/>
            <w:vAlign w:val="center"/>
            <w:hideMark/>
          </w:tcPr>
          <w:p w14:paraId="684E9F10" w14:textId="5BB97D54" w:rsidR="00DB5F6B" w:rsidRPr="00DB5F6B" w:rsidRDefault="00DB5F6B" w:rsidP="00DB5F6B">
            <w:pPr>
              <w:jc w:val="center"/>
              <w:rPr>
                <w:b/>
                <w:bCs/>
                <w:color w:val="000000"/>
                <w:sz w:val="26"/>
                <w:szCs w:val="26"/>
                <w:lang w:eastAsia="ja-JP"/>
              </w:rPr>
            </w:pPr>
            <w:r w:rsidRPr="00DB5F6B">
              <w:rPr>
                <w:b/>
                <w:bCs/>
                <w:color w:val="000000"/>
                <w:sz w:val="26"/>
                <w:szCs w:val="26"/>
                <w:lang w:eastAsia="ja-JP"/>
              </w:rPr>
              <w:t>36</w:t>
            </w:r>
            <w:r w:rsidRPr="00807130">
              <w:rPr>
                <w:b/>
                <w:bCs/>
                <w:color w:val="000000"/>
                <w:sz w:val="26"/>
                <w:szCs w:val="26"/>
                <w:lang w:eastAsia="ja-JP"/>
              </w:rPr>
              <w:t>,</w:t>
            </w:r>
            <w:r w:rsidRPr="00DB5F6B">
              <w:rPr>
                <w:b/>
                <w:bCs/>
                <w:color w:val="000000"/>
                <w:sz w:val="26"/>
                <w:szCs w:val="26"/>
                <w:lang w:eastAsia="ja-JP"/>
              </w:rPr>
              <w:t>82</w:t>
            </w:r>
          </w:p>
        </w:tc>
      </w:tr>
    </w:tbl>
    <w:p w14:paraId="3C07854F" w14:textId="03E42CC9" w:rsidR="001C349F" w:rsidRPr="00A140B8" w:rsidRDefault="00155390" w:rsidP="001E55D7">
      <w:pPr>
        <w:spacing w:before="120" w:line="264" w:lineRule="auto"/>
        <w:ind w:firstLine="709"/>
        <w:rPr>
          <w:color w:val="000000" w:themeColor="text1"/>
          <w:sz w:val="26"/>
          <w:szCs w:val="26"/>
          <w:lang w:val="nl-NL"/>
        </w:rPr>
      </w:pPr>
      <w:r w:rsidRPr="00A140B8">
        <w:rPr>
          <w:color w:val="000000" w:themeColor="text1"/>
          <w:sz w:val="26"/>
          <w:szCs w:val="26"/>
          <w:lang w:val="nl-NL"/>
        </w:rPr>
        <w:t>Hiện trạng phần hành lang sông suối đa phần là diện tích trồng keo, có một phần nhỏ là diện tích cây bụi, thảm cỏ và một số loài tre luồng.</w:t>
      </w:r>
    </w:p>
    <w:p w14:paraId="01E52E5D" w14:textId="3EFEBCCF" w:rsidR="00060066" w:rsidRDefault="00DC77CE" w:rsidP="00494CF1">
      <w:pPr>
        <w:spacing w:before="120" w:after="120" w:line="312" w:lineRule="auto"/>
        <w:ind w:firstLine="709"/>
        <w:jc w:val="both"/>
        <w:rPr>
          <w:color w:val="000000" w:themeColor="text1"/>
          <w:sz w:val="26"/>
          <w:szCs w:val="26"/>
          <w:lang w:val="nl-NL"/>
        </w:rPr>
      </w:pPr>
      <w:r w:rsidRPr="00AC5C93">
        <w:rPr>
          <w:color w:val="000000" w:themeColor="text1"/>
          <w:sz w:val="26"/>
          <w:szCs w:val="26"/>
          <w:lang w:val="nl-NL"/>
        </w:rPr>
        <w:lastRenderedPageBreak/>
        <w:t xml:space="preserve">Tổng diện tích hành lang sông suối </w:t>
      </w:r>
      <w:r w:rsidR="00481113" w:rsidRPr="00AC5C93">
        <w:rPr>
          <w:color w:val="000000" w:themeColor="text1"/>
          <w:sz w:val="26"/>
          <w:szCs w:val="26"/>
          <w:lang w:val="nl-NL"/>
        </w:rPr>
        <w:t xml:space="preserve">cần phải bảo vệ trên diện tích rừng xin cấp chứng chỉ của cả Nhóm là </w:t>
      </w:r>
      <w:r w:rsidR="00CF1D9D">
        <w:rPr>
          <w:color w:val="000000" w:themeColor="text1"/>
          <w:sz w:val="26"/>
          <w:szCs w:val="26"/>
          <w:lang w:val="nl-NL"/>
        </w:rPr>
        <w:t>3</w:t>
      </w:r>
      <w:r w:rsidR="005940CB">
        <w:rPr>
          <w:color w:val="000000" w:themeColor="text1"/>
          <w:sz w:val="26"/>
          <w:szCs w:val="26"/>
          <w:lang w:val="nl-NL"/>
        </w:rPr>
        <w:t>6</w:t>
      </w:r>
      <w:r w:rsidR="00494CF1" w:rsidRPr="00AC5C93">
        <w:rPr>
          <w:color w:val="000000" w:themeColor="text1"/>
          <w:sz w:val="26"/>
          <w:szCs w:val="26"/>
          <w:lang w:val="nl-NL"/>
        </w:rPr>
        <w:t>,</w:t>
      </w:r>
      <w:r w:rsidR="005940CB">
        <w:rPr>
          <w:color w:val="000000" w:themeColor="text1"/>
          <w:sz w:val="26"/>
          <w:szCs w:val="26"/>
          <w:lang w:val="nl-NL"/>
        </w:rPr>
        <w:t>82</w:t>
      </w:r>
      <w:r w:rsidR="00494CF1" w:rsidRPr="00AC5C93">
        <w:rPr>
          <w:color w:val="000000" w:themeColor="text1"/>
          <w:sz w:val="26"/>
          <w:szCs w:val="26"/>
          <w:lang w:val="nl-NL"/>
        </w:rPr>
        <w:t xml:space="preserve"> </w:t>
      </w:r>
      <w:r w:rsidR="00E306D7" w:rsidRPr="00AC5C93">
        <w:rPr>
          <w:color w:val="000000" w:themeColor="text1"/>
          <w:sz w:val="26"/>
          <w:szCs w:val="26"/>
          <w:lang w:val="nl-NL"/>
        </w:rPr>
        <w:t>ha</w:t>
      </w:r>
      <w:r w:rsidR="00DA7EBA" w:rsidRPr="00AC5C93">
        <w:rPr>
          <w:color w:val="000000" w:themeColor="text1"/>
          <w:sz w:val="26"/>
          <w:szCs w:val="26"/>
          <w:lang w:val="nl-NL"/>
        </w:rPr>
        <w:t>.</w:t>
      </w:r>
      <w:r w:rsidR="00494CF1" w:rsidRPr="00AC5C93">
        <w:rPr>
          <w:color w:val="000000" w:themeColor="text1"/>
          <w:sz w:val="26"/>
          <w:szCs w:val="26"/>
          <w:lang w:val="nl-NL"/>
        </w:rPr>
        <w:t xml:space="preserve"> </w:t>
      </w:r>
      <w:r w:rsidR="00060066" w:rsidRPr="00AC5C93">
        <w:rPr>
          <w:color w:val="000000" w:themeColor="text1"/>
          <w:sz w:val="26"/>
          <w:szCs w:val="26"/>
          <w:lang w:val="nl-NL"/>
        </w:rPr>
        <w:t xml:space="preserve">Theo quy định của Thông tư </w:t>
      </w:r>
      <w:r w:rsidR="00A90FFE" w:rsidRPr="00AC5C93">
        <w:rPr>
          <w:color w:val="000000" w:themeColor="text1"/>
          <w:sz w:val="26"/>
          <w:szCs w:val="26"/>
          <w:lang w:val="nl-NL"/>
        </w:rPr>
        <w:t xml:space="preserve">28/2018/TT-BNNPTNT thì các suối nhỏ có chiều rộng lòng suối &lt;5m không phải trừ hành lang sông suối. Vì vậy, đối với những đối tượng khe cạn (có có nước vào mùa mưa), có kích thước lòng suối &lt;5m, Nhóm không </w:t>
      </w:r>
      <w:r w:rsidR="00E306D7" w:rsidRPr="00AC5C93">
        <w:rPr>
          <w:color w:val="000000" w:themeColor="text1"/>
          <w:sz w:val="26"/>
          <w:szCs w:val="26"/>
          <w:lang w:val="nl-NL"/>
        </w:rPr>
        <w:t>phải ch</w:t>
      </w:r>
      <w:r w:rsidR="00A90FFE" w:rsidRPr="00AC5C93">
        <w:rPr>
          <w:color w:val="000000" w:themeColor="text1"/>
          <w:sz w:val="26"/>
          <w:szCs w:val="26"/>
          <w:lang w:val="nl-NL"/>
        </w:rPr>
        <w:t>ừa hành lang sông suối. Tuy nhiên</w:t>
      </w:r>
      <w:r w:rsidR="00A140B8">
        <w:rPr>
          <w:color w:val="000000" w:themeColor="text1"/>
          <w:sz w:val="26"/>
          <w:szCs w:val="26"/>
          <w:lang w:val="nl-NL"/>
        </w:rPr>
        <w:t>,</w:t>
      </w:r>
      <w:r w:rsidR="00A90FFE" w:rsidRPr="00AC5C93">
        <w:rPr>
          <w:color w:val="000000" w:themeColor="text1"/>
          <w:sz w:val="26"/>
          <w:szCs w:val="26"/>
          <w:lang w:val="nl-NL"/>
        </w:rPr>
        <w:t xml:space="preserve"> những đối tượng khe cạn này vẫn được đánh dấu lên bản đồ phân vùng chức năng rừng để </w:t>
      </w:r>
      <w:r w:rsidR="00BA1B91" w:rsidRPr="00AC5C93">
        <w:rPr>
          <w:color w:val="000000" w:themeColor="text1"/>
          <w:sz w:val="26"/>
          <w:szCs w:val="26"/>
          <w:lang w:val="nl-NL"/>
        </w:rPr>
        <w:t>thực hiện các biện pháp theo dõi, giám sát trong quá trình giám sát đánh giá của nhóm để ngăn ngừa những nguy cơ xói mòn đất và bảo vệ nguồn nước trong mùa mưa.</w:t>
      </w:r>
    </w:p>
    <w:p w14:paraId="33D4418E" w14:textId="78482361" w:rsidR="00991EE7" w:rsidRDefault="00991EE7" w:rsidP="00991EE7">
      <w:pPr>
        <w:spacing w:before="120" w:after="120" w:line="312" w:lineRule="auto"/>
        <w:ind w:firstLine="709"/>
        <w:jc w:val="both"/>
        <w:rPr>
          <w:sz w:val="26"/>
          <w:szCs w:val="26"/>
          <w:lang w:val="nl-NL"/>
        </w:rPr>
      </w:pPr>
      <w:r w:rsidRPr="00DD604D">
        <w:rPr>
          <w:sz w:val="26"/>
          <w:szCs w:val="26"/>
          <w:lang w:val="nl-NL"/>
        </w:rPr>
        <w:t xml:space="preserve">Căn cứ bộ tiêu </w:t>
      </w:r>
      <w:r w:rsidR="006279D4">
        <w:rPr>
          <w:sz w:val="26"/>
          <w:szCs w:val="26"/>
          <w:lang w:val="nl-NL"/>
        </w:rPr>
        <w:t xml:space="preserve">bộ tiêu chuẩn tiểu điền </w:t>
      </w:r>
      <w:r w:rsidRPr="00DD604D">
        <w:rPr>
          <w:sz w:val="26"/>
          <w:szCs w:val="26"/>
          <w:lang w:val="nl-NL"/>
        </w:rPr>
        <w:t>của FSC</w:t>
      </w:r>
      <w:r>
        <w:rPr>
          <w:sz w:val="26"/>
          <w:szCs w:val="26"/>
          <w:lang w:val="nl-NL"/>
        </w:rPr>
        <w:t>,</w:t>
      </w:r>
      <w:r w:rsidRPr="00DD604D">
        <w:rPr>
          <w:sz w:val="26"/>
          <w:szCs w:val="26"/>
          <w:lang w:val="nl-NL"/>
        </w:rPr>
        <w:t xml:space="preserve"> </w:t>
      </w:r>
      <w:r>
        <w:rPr>
          <w:sz w:val="26"/>
          <w:szCs w:val="26"/>
          <w:lang w:val="nl-NL"/>
        </w:rPr>
        <w:t>10%</w:t>
      </w:r>
      <w:r w:rsidR="00CF1D9D">
        <w:rPr>
          <w:sz w:val="26"/>
          <w:szCs w:val="26"/>
          <w:lang w:val="nl-NL"/>
        </w:rPr>
        <w:t xml:space="preserve"> </w:t>
      </w:r>
      <w:r w:rsidRPr="00DD604D">
        <w:rPr>
          <w:sz w:val="26"/>
          <w:szCs w:val="26"/>
          <w:lang w:val="nl-NL"/>
        </w:rPr>
        <w:t>diện tích rừng tự nhiên cần được bảo tồn nghiêm ngặt, thông qua quy chế phối hợp với các chủ rừng được nhà nước giao</w:t>
      </w:r>
      <w:r w:rsidR="008C740A">
        <w:rPr>
          <w:sz w:val="26"/>
          <w:szCs w:val="26"/>
          <w:lang w:val="nl-NL"/>
        </w:rPr>
        <w:t xml:space="preserve"> đất và</w:t>
      </w:r>
      <w:r w:rsidRPr="00DD604D">
        <w:rPr>
          <w:sz w:val="26"/>
          <w:szCs w:val="26"/>
          <w:lang w:val="nl-NL"/>
        </w:rPr>
        <w:t xml:space="preserve"> quản lý là </w:t>
      </w:r>
      <w:r w:rsidR="008C740A">
        <w:rPr>
          <w:sz w:val="26"/>
          <w:szCs w:val="26"/>
          <w:lang w:val="nl-NL"/>
        </w:rPr>
        <w:t>3</w:t>
      </w:r>
      <w:r w:rsidR="002C71B7">
        <w:rPr>
          <w:sz w:val="26"/>
          <w:szCs w:val="26"/>
          <w:lang w:val="nl-NL"/>
        </w:rPr>
        <w:t>27</w:t>
      </w:r>
      <w:r w:rsidR="008C740A">
        <w:rPr>
          <w:sz w:val="26"/>
          <w:szCs w:val="26"/>
          <w:lang w:val="nl-NL"/>
        </w:rPr>
        <w:t>,</w:t>
      </w:r>
      <w:r w:rsidR="002C71B7">
        <w:rPr>
          <w:sz w:val="26"/>
          <w:szCs w:val="26"/>
          <w:lang w:val="nl-NL"/>
        </w:rPr>
        <w:t>2</w:t>
      </w:r>
      <w:r w:rsidRPr="00DD604D">
        <w:rPr>
          <w:sz w:val="26"/>
          <w:szCs w:val="26"/>
          <w:lang w:val="nl-NL"/>
        </w:rPr>
        <w:t xml:space="preserve"> ha, kết quả thống kê diện tích được thể hiện Bảng 3.</w:t>
      </w:r>
    </w:p>
    <w:p w14:paraId="45849C28" w14:textId="1A24E69D" w:rsidR="00CF1D9D" w:rsidRPr="009A5993" w:rsidRDefault="00CF1D9D" w:rsidP="00CF1D9D">
      <w:pPr>
        <w:spacing w:before="120" w:after="120" w:line="312" w:lineRule="auto"/>
        <w:ind w:firstLine="709"/>
        <w:jc w:val="center"/>
        <w:rPr>
          <w:b/>
          <w:bCs/>
          <w:i/>
          <w:iCs/>
          <w:sz w:val="26"/>
          <w:szCs w:val="26"/>
          <w:lang w:val="nl-NL"/>
        </w:rPr>
      </w:pPr>
      <w:r w:rsidRPr="009A5993">
        <w:rPr>
          <w:b/>
          <w:bCs/>
          <w:i/>
          <w:iCs/>
          <w:sz w:val="26"/>
          <w:szCs w:val="26"/>
          <w:lang w:val="nl-NL"/>
        </w:rPr>
        <w:t xml:space="preserve">Bảng 3: Diện tích rừng tự nhiên được khoanh nuôi bảo vệ tại xã </w:t>
      </w:r>
      <w:r w:rsidR="00A94747">
        <w:rPr>
          <w:b/>
          <w:bCs/>
          <w:i/>
          <w:iCs/>
          <w:sz w:val="26"/>
          <w:szCs w:val="26"/>
          <w:lang w:val="nl-NL"/>
        </w:rPr>
        <w:t>Luận Thành</w:t>
      </w: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402"/>
        <w:gridCol w:w="847"/>
        <w:gridCol w:w="1040"/>
        <w:gridCol w:w="699"/>
        <w:gridCol w:w="847"/>
        <w:gridCol w:w="771"/>
        <w:gridCol w:w="2321"/>
        <w:gridCol w:w="883"/>
        <w:gridCol w:w="13"/>
      </w:tblGrid>
      <w:tr w:rsidR="00BF4FDD" w:rsidRPr="00807130" w14:paraId="1C1072F1" w14:textId="77777777" w:rsidTr="00BF4FDD">
        <w:trPr>
          <w:trHeight w:val="294"/>
        </w:trPr>
        <w:tc>
          <w:tcPr>
            <w:tcW w:w="575" w:type="dxa"/>
            <w:noWrap/>
            <w:vAlign w:val="center"/>
            <w:hideMark/>
          </w:tcPr>
          <w:p w14:paraId="4A73C4EF" w14:textId="77777777" w:rsidR="00807130" w:rsidRPr="0071474B" w:rsidRDefault="00807130" w:rsidP="00245FB9">
            <w:pPr>
              <w:jc w:val="center"/>
              <w:rPr>
                <w:b/>
                <w:bCs/>
                <w:color w:val="000000"/>
                <w:lang w:eastAsia="ja-JP"/>
              </w:rPr>
            </w:pPr>
            <w:r w:rsidRPr="0071474B">
              <w:rPr>
                <w:b/>
                <w:bCs/>
                <w:color w:val="000000"/>
                <w:lang w:eastAsia="ja-JP"/>
              </w:rPr>
              <w:t>TT</w:t>
            </w:r>
          </w:p>
        </w:tc>
        <w:tc>
          <w:tcPr>
            <w:tcW w:w="1408" w:type="dxa"/>
            <w:noWrap/>
            <w:vAlign w:val="center"/>
            <w:hideMark/>
          </w:tcPr>
          <w:p w14:paraId="5656CFC0" w14:textId="6F561E3F" w:rsidR="00807130" w:rsidRPr="0071474B" w:rsidRDefault="00807130" w:rsidP="00245FB9">
            <w:pPr>
              <w:jc w:val="center"/>
              <w:rPr>
                <w:b/>
                <w:bCs/>
                <w:color w:val="000000"/>
                <w:lang w:eastAsia="ja-JP"/>
              </w:rPr>
            </w:pPr>
            <w:r w:rsidRPr="0071474B">
              <w:rPr>
                <w:b/>
                <w:bCs/>
                <w:color w:val="000000"/>
                <w:lang w:eastAsia="ja-JP"/>
              </w:rPr>
              <w:t>Xã</w:t>
            </w:r>
          </w:p>
        </w:tc>
        <w:tc>
          <w:tcPr>
            <w:tcW w:w="850" w:type="dxa"/>
            <w:noWrap/>
            <w:vAlign w:val="center"/>
            <w:hideMark/>
          </w:tcPr>
          <w:p w14:paraId="5B6CEB2A" w14:textId="3EE2A35B" w:rsidR="00807130" w:rsidRPr="0071474B" w:rsidRDefault="00807130" w:rsidP="00245FB9">
            <w:pPr>
              <w:jc w:val="center"/>
              <w:rPr>
                <w:b/>
                <w:bCs/>
                <w:color w:val="000000"/>
                <w:lang w:eastAsia="ja-JP"/>
              </w:rPr>
            </w:pPr>
            <w:r w:rsidRPr="0071474B">
              <w:rPr>
                <w:b/>
                <w:bCs/>
                <w:color w:val="000000"/>
                <w:lang w:eastAsia="ja-JP"/>
              </w:rPr>
              <w:t>Tiểu khu</w:t>
            </w:r>
          </w:p>
        </w:tc>
        <w:tc>
          <w:tcPr>
            <w:tcW w:w="1021" w:type="dxa"/>
            <w:noWrap/>
            <w:vAlign w:val="center"/>
            <w:hideMark/>
          </w:tcPr>
          <w:p w14:paraId="7C86921B" w14:textId="3610538E" w:rsidR="00807130" w:rsidRPr="0071474B" w:rsidRDefault="00807130" w:rsidP="00245FB9">
            <w:pPr>
              <w:jc w:val="center"/>
              <w:rPr>
                <w:b/>
                <w:bCs/>
                <w:color w:val="000000"/>
                <w:lang w:eastAsia="ja-JP"/>
              </w:rPr>
            </w:pPr>
            <w:r w:rsidRPr="0071474B">
              <w:rPr>
                <w:b/>
                <w:bCs/>
                <w:color w:val="000000"/>
                <w:lang w:eastAsia="ja-JP"/>
              </w:rPr>
              <w:t>Khoảnh</w:t>
            </w:r>
          </w:p>
        </w:tc>
        <w:tc>
          <w:tcPr>
            <w:tcW w:w="702" w:type="dxa"/>
            <w:noWrap/>
            <w:vAlign w:val="center"/>
            <w:hideMark/>
          </w:tcPr>
          <w:p w14:paraId="51A00C92" w14:textId="1CB09B8F" w:rsidR="00807130" w:rsidRPr="0071474B" w:rsidRDefault="00807130" w:rsidP="00245FB9">
            <w:pPr>
              <w:jc w:val="center"/>
              <w:rPr>
                <w:b/>
                <w:bCs/>
                <w:color w:val="000000"/>
                <w:lang w:eastAsia="ja-JP"/>
              </w:rPr>
            </w:pPr>
            <w:r w:rsidRPr="0071474B">
              <w:rPr>
                <w:b/>
                <w:bCs/>
                <w:color w:val="000000"/>
                <w:lang w:eastAsia="ja-JP"/>
              </w:rPr>
              <w:t>Lô</w:t>
            </w:r>
          </w:p>
        </w:tc>
        <w:tc>
          <w:tcPr>
            <w:tcW w:w="850" w:type="dxa"/>
            <w:noWrap/>
            <w:vAlign w:val="center"/>
            <w:hideMark/>
          </w:tcPr>
          <w:p w14:paraId="040F1323" w14:textId="606B98E9" w:rsidR="00807130" w:rsidRPr="0071474B" w:rsidRDefault="00807130" w:rsidP="00245FB9">
            <w:pPr>
              <w:jc w:val="center"/>
              <w:rPr>
                <w:b/>
                <w:bCs/>
                <w:color w:val="000000"/>
                <w:lang w:eastAsia="ja-JP"/>
              </w:rPr>
            </w:pPr>
            <w:r w:rsidRPr="0071474B">
              <w:rPr>
                <w:b/>
                <w:bCs/>
                <w:color w:val="000000"/>
                <w:lang w:eastAsia="ja-JP"/>
              </w:rPr>
              <w:t>Diện tích</w:t>
            </w:r>
          </w:p>
        </w:tc>
        <w:tc>
          <w:tcPr>
            <w:tcW w:w="758" w:type="dxa"/>
            <w:noWrap/>
            <w:vAlign w:val="center"/>
            <w:hideMark/>
          </w:tcPr>
          <w:p w14:paraId="515DCDE0" w14:textId="5CF1B272" w:rsidR="00807130" w:rsidRPr="0071474B" w:rsidRDefault="00807130" w:rsidP="00245FB9">
            <w:pPr>
              <w:jc w:val="center"/>
              <w:rPr>
                <w:b/>
                <w:bCs/>
                <w:color w:val="000000"/>
                <w:lang w:eastAsia="ja-JP"/>
              </w:rPr>
            </w:pPr>
            <w:r w:rsidRPr="0071474B">
              <w:rPr>
                <w:b/>
                <w:bCs/>
                <w:color w:val="000000"/>
                <w:lang w:eastAsia="ja-JP"/>
              </w:rPr>
              <w:t>Thửa đất</w:t>
            </w:r>
          </w:p>
        </w:tc>
        <w:tc>
          <w:tcPr>
            <w:tcW w:w="2332" w:type="dxa"/>
            <w:noWrap/>
            <w:vAlign w:val="center"/>
            <w:hideMark/>
          </w:tcPr>
          <w:p w14:paraId="16AFF201" w14:textId="24923DB2" w:rsidR="00807130" w:rsidRPr="0071474B" w:rsidRDefault="00807130" w:rsidP="00245FB9">
            <w:pPr>
              <w:jc w:val="center"/>
              <w:rPr>
                <w:b/>
                <w:bCs/>
                <w:color w:val="000000"/>
                <w:lang w:eastAsia="ja-JP"/>
              </w:rPr>
            </w:pPr>
            <w:r w:rsidRPr="0071474B">
              <w:rPr>
                <w:b/>
                <w:bCs/>
                <w:color w:val="000000"/>
                <w:lang w:eastAsia="ja-JP"/>
              </w:rPr>
              <w:t>Chủ rừng</w:t>
            </w:r>
          </w:p>
        </w:tc>
        <w:tc>
          <w:tcPr>
            <w:tcW w:w="899" w:type="dxa"/>
            <w:gridSpan w:val="2"/>
            <w:noWrap/>
            <w:vAlign w:val="center"/>
            <w:hideMark/>
          </w:tcPr>
          <w:p w14:paraId="76E3CBDA" w14:textId="53C580B8" w:rsidR="00807130" w:rsidRPr="0071474B" w:rsidRDefault="00245FB9" w:rsidP="00245FB9">
            <w:pPr>
              <w:jc w:val="center"/>
              <w:rPr>
                <w:b/>
                <w:bCs/>
                <w:color w:val="000000"/>
                <w:lang w:eastAsia="ja-JP"/>
              </w:rPr>
            </w:pPr>
            <w:r w:rsidRPr="0071474B">
              <w:rPr>
                <w:b/>
                <w:bCs/>
                <w:color w:val="000000"/>
                <w:lang w:eastAsia="ja-JP"/>
              </w:rPr>
              <w:t>Hiện trạng</w:t>
            </w:r>
          </w:p>
        </w:tc>
      </w:tr>
      <w:tr w:rsidR="00BF4FDD" w:rsidRPr="00807130" w14:paraId="1EBBF028" w14:textId="77777777" w:rsidTr="00BF4FDD">
        <w:trPr>
          <w:gridAfter w:val="1"/>
          <w:wAfter w:w="13" w:type="dxa"/>
          <w:trHeight w:val="294"/>
        </w:trPr>
        <w:tc>
          <w:tcPr>
            <w:tcW w:w="575" w:type="dxa"/>
            <w:noWrap/>
            <w:vAlign w:val="center"/>
            <w:hideMark/>
          </w:tcPr>
          <w:p w14:paraId="3E164E0F" w14:textId="00A62B83" w:rsidR="00807130" w:rsidRPr="0071474B" w:rsidRDefault="00807130" w:rsidP="00807130">
            <w:pPr>
              <w:jc w:val="right"/>
              <w:rPr>
                <w:color w:val="000000"/>
                <w:lang w:eastAsia="ja-JP"/>
              </w:rPr>
            </w:pPr>
            <w:r w:rsidRPr="0071474B">
              <w:rPr>
                <w:color w:val="000000"/>
                <w:lang w:eastAsia="ja-JP"/>
              </w:rPr>
              <w:t>1</w:t>
            </w:r>
          </w:p>
        </w:tc>
        <w:tc>
          <w:tcPr>
            <w:tcW w:w="1408" w:type="dxa"/>
            <w:noWrap/>
            <w:vAlign w:val="center"/>
            <w:hideMark/>
          </w:tcPr>
          <w:p w14:paraId="78BD6C5D" w14:textId="6F438B3D" w:rsidR="00807130" w:rsidRPr="0071474B" w:rsidRDefault="00807130" w:rsidP="00807130">
            <w:pPr>
              <w:rPr>
                <w:color w:val="000000"/>
                <w:lang w:eastAsia="ja-JP"/>
              </w:rPr>
            </w:pPr>
            <w:r w:rsidRPr="0071474B">
              <w:rPr>
                <w:color w:val="000000"/>
                <w:lang w:eastAsia="ja-JP"/>
              </w:rPr>
              <w:t>Luận Thành</w:t>
            </w:r>
          </w:p>
        </w:tc>
        <w:tc>
          <w:tcPr>
            <w:tcW w:w="850" w:type="dxa"/>
            <w:noWrap/>
            <w:vAlign w:val="center"/>
            <w:hideMark/>
          </w:tcPr>
          <w:p w14:paraId="15F3209A" w14:textId="77777777" w:rsidR="00807130" w:rsidRPr="0071474B" w:rsidRDefault="00807130" w:rsidP="00807130">
            <w:pPr>
              <w:jc w:val="right"/>
              <w:rPr>
                <w:color w:val="000000"/>
                <w:lang w:eastAsia="ja-JP"/>
              </w:rPr>
            </w:pPr>
            <w:r w:rsidRPr="0071474B">
              <w:rPr>
                <w:color w:val="000000"/>
                <w:lang w:eastAsia="ja-JP"/>
              </w:rPr>
              <w:t>531</w:t>
            </w:r>
          </w:p>
        </w:tc>
        <w:tc>
          <w:tcPr>
            <w:tcW w:w="1021" w:type="dxa"/>
            <w:noWrap/>
            <w:vAlign w:val="center"/>
            <w:hideMark/>
          </w:tcPr>
          <w:p w14:paraId="2B366E51" w14:textId="77777777" w:rsidR="00807130" w:rsidRPr="0071474B" w:rsidRDefault="00807130" w:rsidP="00807130">
            <w:pPr>
              <w:jc w:val="right"/>
              <w:rPr>
                <w:color w:val="000000"/>
                <w:lang w:eastAsia="ja-JP"/>
              </w:rPr>
            </w:pPr>
            <w:r w:rsidRPr="0071474B">
              <w:rPr>
                <w:color w:val="000000"/>
                <w:lang w:eastAsia="ja-JP"/>
              </w:rPr>
              <w:t>4</w:t>
            </w:r>
          </w:p>
        </w:tc>
        <w:tc>
          <w:tcPr>
            <w:tcW w:w="702" w:type="dxa"/>
            <w:noWrap/>
            <w:vAlign w:val="center"/>
            <w:hideMark/>
          </w:tcPr>
          <w:p w14:paraId="6232E002" w14:textId="77777777" w:rsidR="00807130" w:rsidRPr="0071474B" w:rsidRDefault="00807130" w:rsidP="00807130">
            <w:pPr>
              <w:jc w:val="right"/>
              <w:rPr>
                <w:color w:val="000000"/>
                <w:lang w:eastAsia="ja-JP"/>
              </w:rPr>
            </w:pPr>
            <w:r w:rsidRPr="0071474B">
              <w:rPr>
                <w:color w:val="000000"/>
                <w:lang w:eastAsia="ja-JP"/>
              </w:rPr>
              <w:t>11</w:t>
            </w:r>
          </w:p>
        </w:tc>
        <w:tc>
          <w:tcPr>
            <w:tcW w:w="850" w:type="dxa"/>
            <w:noWrap/>
            <w:vAlign w:val="center"/>
            <w:hideMark/>
          </w:tcPr>
          <w:p w14:paraId="54C88A9C" w14:textId="77777777" w:rsidR="00807130" w:rsidRPr="0071474B" w:rsidRDefault="00807130" w:rsidP="00807130">
            <w:pPr>
              <w:jc w:val="right"/>
              <w:rPr>
                <w:color w:val="000000"/>
                <w:lang w:eastAsia="ja-JP"/>
              </w:rPr>
            </w:pPr>
            <w:r w:rsidRPr="0071474B">
              <w:rPr>
                <w:color w:val="000000"/>
                <w:lang w:eastAsia="ja-JP"/>
              </w:rPr>
              <w:t>80</w:t>
            </w:r>
          </w:p>
        </w:tc>
        <w:tc>
          <w:tcPr>
            <w:tcW w:w="758" w:type="dxa"/>
            <w:noWrap/>
            <w:vAlign w:val="center"/>
            <w:hideMark/>
          </w:tcPr>
          <w:p w14:paraId="2C7A735E" w14:textId="77777777" w:rsidR="00807130" w:rsidRPr="0071474B" w:rsidRDefault="00807130" w:rsidP="00807130">
            <w:pPr>
              <w:jc w:val="right"/>
              <w:rPr>
                <w:color w:val="000000"/>
                <w:lang w:eastAsia="ja-JP"/>
              </w:rPr>
            </w:pPr>
            <w:r w:rsidRPr="0071474B">
              <w:rPr>
                <w:color w:val="000000"/>
                <w:lang w:eastAsia="ja-JP"/>
              </w:rPr>
              <w:t>99</w:t>
            </w:r>
          </w:p>
        </w:tc>
        <w:tc>
          <w:tcPr>
            <w:tcW w:w="2332" w:type="dxa"/>
            <w:noWrap/>
            <w:vAlign w:val="center"/>
            <w:hideMark/>
          </w:tcPr>
          <w:p w14:paraId="70A897D1" w14:textId="77777777" w:rsidR="00807130" w:rsidRPr="0071474B" w:rsidRDefault="00807130" w:rsidP="00807130">
            <w:pPr>
              <w:rPr>
                <w:color w:val="000000"/>
                <w:lang w:eastAsia="ja-JP"/>
              </w:rPr>
            </w:pPr>
            <w:r w:rsidRPr="0071474B">
              <w:rPr>
                <w:color w:val="000000"/>
                <w:lang w:eastAsia="ja-JP"/>
              </w:rPr>
              <w:t>Hà Văn Nhân</w:t>
            </w:r>
          </w:p>
        </w:tc>
        <w:tc>
          <w:tcPr>
            <w:tcW w:w="886" w:type="dxa"/>
            <w:noWrap/>
            <w:vAlign w:val="center"/>
            <w:hideMark/>
          </w:tcPr>
          <w:p w14:paraId="0ED50F63" w14:textId="77777777" w:rsidR="00807130" w:rsidRPr="0071474B" w:rsidRDefault="00807130" w:rsidP="00807130">
            <w:pPr>
              <w:rPr>
                <w:color w:val="000000"/>
                <w:lang w:eastAsia="ja-JP"/>
              </w:rPr>
            </w:pPr>
            <w:r w:rsidRPr="0071474B">
              <w:rPr>
                <w:color w:val="000000"/>
                <w:lang w:eastAsia="ja-JP"/>
              </w:rPr>
              <w:t>HG1</w:t>
            </w:r>
          </w:p>
        </w:tc>
      </w:tr>
      <w:tr w:rsidR="00BF4FDD" w:rsidRPr="00807130" w14:paraId="02D1C1EB" w14:textId="77777777" w:rsidTr="00BF4FDD">
        <w:trPr>
          <w:trHeight w:val="294"/>
        </w:trPr>
        <w:tc>
          <w:tcPr>
            <w:tcW w:w="575" w:type="dxa"/>
            <w:noWrap/>
            <w:vAlign w:val="center"/>
            <w:hideMark/>
          </w:tcPr>
          <w:p w14:paraId="2AF8E1EF" w14:textId="69995E86" w:rsidR="00807130" w:rsidRPr="0071474B" w:rsidRDefault="00807130" w:rsidP="00807130">
            <w:pPr>
              <w:jc w:val="right"/>
              <w:rPr>
                <w:color w:val="000000"/>
                <w:lang w:eastAsia="ja-JP"/>
              </w:rPr>
            </w:pPr>
            <w:r w:rsidRPr="0071474B">
              <w:rPr>
                <w:color w:val="000000"/>
                <w:lang w:eastAsia="ja-JP"/>
              </w:rPr>
              <w:t>2</w:t>
            </w:r>
          </w:p>
        </w:tc>
        <w:tc>
          <w:tcPr>
            <w:tcW w:w="1408" w:type="dxa"/>
            <w:noWrap/>
            <w:vAlign w:val="center"/>
            <w:hideMark/>
          </w:tcPr>
          <w:p w14:paraId="29005888" w14:textId="70EF50EE" w:rsidR="00807130" w:rsidRPr="0071474B" w:rsidRDefault="00807130" w:rsidP="00807130">
            <w:pPr>
              <w:rPr>
                <w:color w:val="000000"/>
                <w:lang w:eastAsia="ja-JP"/>
              </w:rPr>
            </w:pPr>
            <w:r w:rsidRPr="0071474B">
              <w:rPr>
                <w:color w:val="000000"/>
                <w:lang w:eastAsia="ja-JP"/>
              </w:rPr>
              <w:t>Luận Thành</w:t>
            </w:r>
          </w:p>
        </w:tc>
        <w:tc>
          <w:tcPr>
            <w:tcW w:w="850" w:type="dxa"/>
            <w:noWrap/>
            <w:vAlign w:val="center"/>
            <w:hideMark/>
          </w:tcPr>
          <w:p w14:paraId="0D51108F" w14:textId="77777777" w:rsidR="00807130" w:rsidRPr="0071474B" w:rsidRDefault="00807130" w:rsidP="00807130">
            <w:pPr>
              <w:jc w:val="right"/>
              <w:rPr>
                <w:color w:val="000000"/>
                <w:lang w:eastAsia="ja-JP"/>
              </w:rPr>
            </w:pPr>
            <w:r w:rsidRPr="0071474B">
              <w:rPr>
                <w:color w:val="000000"/>
                <w:lang w:eastAsia="ja-JP"/>
              </w:rPr>
              <w:t>529</w:t>
            </w:r>
          </w:p>
        </w:tc>
        <w:tc>
          <w:tcPr>
            <w:tcW w:w="1021" w:type="dxa"/>
            <w:noWrap/>
            <w:vAlign w:val="center"/>
            <w:hideMark/>
          </w:tcPr>
          <w:p w14:paraId="79F4E56F" w14:textId="77777777" w:rsidR="00807130" w:rsidRPr="0071474B" w:rsidRDefault="00807130" w:rsidP="00807130">
            <w:pPr>
              <w:jc w:val="right"/>
              <w:rPr>
                <w:color w:val="000000"/>
                <w:lang w:eastAsia="ja-JP"/>
              </w:rPr>
            </w:pPr>
            <w:r w:rsidRPr="0071474B">
              <w:rPr>
                <w:color w:val="000000"/>
                <w:lang w:eastAsia="ja-JP"/>
              </w:rPr>
              <w:t>4</w:t>
            </w:r>
          </w:p>
        </w:tc>
        <w:tc>
          <w:tcPr>
            <w:tcW w:w="702" w:type="dxa"/>
            <w:noWrap/>
            <w:vAlign w:val="center"/>
            <w:hideMark/>
          </w:tcPr>
          <w:p w14:paraId="4312C8F6" w14:textId="77777777" w:rsidR="00807130" w:rsidRPr="0071474B" w:rsidRDefault="00807130" w:rsidP="00807130">
            <w:pPr>
              <w:jc w:val="right"/>
              <w:rPr>
                <w:color w:val="000000"/>
                <w:lang w:eastAsia="ja-JP"/>
              </w:rPr>
            </w:pPr>
            <w:r w:rsidRPr="0071474B">
              <w:rPr>
                <w:color w:val="000000"/>
                <w:lang w:eastAsia="ja-JP"/>
              </w:rPr>
              <w:t>12</w:t>
            </w:r>
          </w:p>
        </w:tc>
        <w:tc>
          <w:tcPr>
            <w:tcW w:w="850" w:type="dxa"/>
            <w:noWrap/>
            <w:vAlign w:val="center"/>
            <w:hideMark/>
          </w:tcPr>
          <w:p w14:paraId="42B4661A" w14:textId="546B334B" w:rsidR="00807130" w:rsidRPr="0071474B" w:rsidRDefault="00807130" w:rsidP="00807130">
            <w:pPr>
              <w:jc w:val="right"/>
              <w:rPr>
                <w:color w:val="000000"/>
                <w:lang w:eastAsia="ja-JP"/>
              </w:rPr>
            </w:pPr>
            <w:r w:rsidRPr="0071474B">
              <w:rPr>
                <w:color w:val="000000"/>
                <w:lang w:eastAsia="ja-JP"/>
              </w:rPr>
              <w:t>9</w:t>
            </w:r>
            <w:r w:rsidR="002C71B7" w:rsidRPr="0071474B">
              <w:rPr>
                <w:color w:val="000000"/>
                <w:lang w:eastAsia="ja-JP"/>
              </w:rPr>
              <w:t>,</w:t>
            </w:r>
            <w:r w:rsidRPr="0071474B">
              <w:rPr>
                <w:color w:val="000000"/>
                <w:lang w:eastAsia="ja-JP"/>
              </w:rPr>
              <w:t>38</w:t>
            </w:r>
          </w:p>
        </w:tc>
        <w:tc>
          <w:tcPr>
            <w:tcW w:w="758" w:type="dxa"/>
            <w:noWrap/>
            <w:vAlign w:val="center"/>
            <w:hideMark/>
          </w:tcPr>
          <w:p w14:paraId="1DBDBA08" w14:textId="77777777" w:rsidR="00807130" w:rsidRPr="0071474B" w:rsidRDefault="00807130" w:rsidP="00807130">
            <w:pPr>
              <w:jc w:val="right"/>
              <w:rPr>
                <w:color w:val="000000"/>
                <w:lang w:eastAsia="ja-JP"/>
              </w:rPr>
            </w:pPr>
            <w:r w:rsidRPr="0071474B">
              <w:rPr>
                <w:color w:val="000000"/>
                <w:lang w:eastAsia="ja-JP"/>
              </w:rPr>
              <w:t>101</w:t>
            </w:r>
          </w:p>
        </w:tc>
        <w:tc>
          <w:tcPr>
            <w:tcW w:w="2332" w:type="dxa"/>
            <w:noWrap/>
            <w:vAlign w:val="center"/>
            <w:hideMark/>
          </w:tcPr>
          <w:p w14:paraId="12967C6E" w14:textId="77777777" w:rsidR="00807130" w:rsidRPr="0071474B" w:rsidRDefault="00807130" w:rsidP="00807130">
            <w:pPr>
              <w:rPr>
                <w:color w:val="000000"/>
                <w:lang w:eastAsia="ja-JP"/>
              </w:rPr>
            </w:pPr>
            <w:r w:rsidRPr="0071474B">
              <w:rPr>
                <w:color w:val="000000"/>
                <w:lang w:eastAsia="ja-JP"/>
              </w:rPr>
              <w:t>Hà Văn Tình</w:t>
            </w:r>
          </w:p>
        </w:tc>
        <w:tc>
          <w:tcPr>
            <w:tcW w:w="899" w:type="dxa"/>
            <w:gridSpan w:val="2"/>
            <w:noWrap/>
            <w:vAlign w:val="center"/>
            <w:hideMark/>
          </w:tcPr>
          <w:p w14:paraId="3230524A" w14:textId="77777777" w:rsidR="00807130" w:rsidRPr="0071474B" w:rsidRDefault="00807130" w:rsidP="00807130">
            <w:pPr>
              <w:rPr>
                <w:color w:val="000000"/>
                <w:lang w:eastAsia="ja-JP"/>
              </w:rPr>
            </w:pPr>
            <w:r w:rsidRPr="0071474B">
              <w:rPr>
                <w:color w:val="000000"/>
                <w:lang w:eastAsia="ja-JP"/>
              </w:rPr>
              <w:t>HG1</w:t>
            </w:r>
          </w:p>
        </w:tc>
      </w:tr>
      <w:tr w:rsidR="00BF4FDD" w:rsidRPr="00807130" w14:paraId="6CCC3BC5" w14:textId="77777777" w:rsidTr="00BF4FDD">
        <w:trPr>
          <w:trHeight w:val="294"/>
        </w:trPr>
        <w:tc>
          <w:tcPr>
            <w:tcW w:w="575" w:type="dxa"/>
            <w:noWrap/>
            <w:vAlign w:val="center"/>
            <w:hideMark/>
          </w:tcPr>
          <w:p w14:paraId="44091077" w14:textId="1D3DF1F1" w:rsidR="00807130" w:rsidRPr="0071474B" w:rsidRDefault="00807130" w:rsidP="00807130">
            <w:pPr>
              <w:jc w:val="right"/>
              <w:rPr>
                <w:color w:val="000000"/>
                <w:lang w:eastAsia="ja-JP"/>
              </w:rPr>
            </w:pPr>
            <w:r w:rsidRPr="0071474B">
              <w:rPr>
                <w:color w:val="000000"/>
                <w:lang w:eastAsia="ja-JP"/>
              </w:rPr>
              <w:t>3</w:t>
            </w:r>
          </w:p>
        </w:tc>
        <w:tc>
          <w:tcPr>
            <w:tcW w:w="1408" w:type="dxa"/>
            <w:noWrap/>
            <w:vAlign w:val="center"/>
            <w:hideMark/>
          </w:tcPr>
          <w:p w14:paraId="2AC972A3" w14:textId="3E36E6D1" w:rsidR="00807130" w:rsidRPr="0071474B" w:rsidRDefault="00807130" w:rsidP="00807130">
            <w:pPr>
              <w:rPr>
                <w:color w:val="000000"/>
                <w:lang w:eastAsia="ja-JP"/>
              </w:rPr>
            </w:pPr>
            <w:r w:rsidRPr="0071474B">
              <w:rPr>
                <w:color w:val="000000"/>
                <w:lang w:eastAsia="ja-JP"/>
              </w:rPr>
              <w:t>Luận Thành</w:t>
            </w:r>
          </w:p>
        </w:tc>
        <w:tc>
          <w:tcPr>
            <w:tcW w:w="850" w:type="dxa"/>
            <w:noWrap/>
            <w:vAlign w:val="center"/>
            <w:hideMark/>
          </w:tcPr>
          <w:p w14:paraId="0D3F93AF" w14:textId="77777777" w:rsidR="00807130" w:rsidRPr="0071474B" w:rsidRDefault="00807130" w:rsidP="00807130">
            <w:pPr>
              <w:jc w:val="right"/>
              <w:rPr>
                <w:color w:val="000000"/>
                <w:lang w:eastAsia="ja-JP"/>
              </w:rPr>
            </w:pPr>
            <w:r w:rsidRPr="0071474B">
              <w:rPr>
                <w:color w:val="000000"/>
                <w:lang w:eastAsia="ja-JP"/>
              </w:rPr>
              <w:t>529</w:t>
            </w:r>
          </w:p>
        </w:tc>
        <w:tc>
          <w:tcPr>
            <w:tcW w:w="1021" w:type="dxa"/>
            <w:noWrap/>
            <w:vAlign w:val="center"/>
            <w:hideMark/>
          </w:tcPr>
          <w:p w14:paraId="5B116A74" w14:textId="77777777" w:rsidR="00807130" w:rsidRPr="0071474B" w:rsidRDefault="00807130" w:rsidP="00807130">
            <w:pPr>
              <w:jc w:val="right"/>
              <w:rPr>
                <w:color w:val="000000"/>
                <w:lang w:eastAsia="ja-JP"/>
              </w:rPr>
            </w:pPr>
            <w:r w:rsidRPr="0071474B">
              <w:rPr>
                <w:color w:val="000000"/>
                <w:lang w:eastAsia="ja-JP"/>
              </w:rPr>
              <w:t>4</w:t>
            </w:r>
          </w:p>
        </w:tc>
        <w:tc>
          <w:tcPr>
            <w:tcW w:w="702" w:type="dxa"/>
            <w:noWrap/>
            <w:vAlign w:val="center"/>
            <w:hideMark/>
          </w:tcPr>
          <w:p w14:paraId="462DC1BA" w14:textId="77777777" w:rsidR="00807130" w:rsidRPr="0071474B" w:rsidRDefault="00807130" w:rsidP="00807130">
            <w:pPr>
              <w:jc w:val="right"/>
              <w:rPr>
                <w:color w:val="000000"/>
                <w:lang w:eastAsia="ja-JP"/>
              </w:rPr>
            </w:pPr>
            <w:r w:rsidRPr="0071474B">
              <w:rPr>
                <w:color w:val="000000"/>
                <w:lang w:eastAsia="ja-JP"/>
              </w:rPr>
              <w:t>12</w:t>
            </w:r>
          </w:p>
        </w:tc>
        <w:tc>
          <w:tcPr>
            <w:tcW w:w="850" w:type="dxa"/>
            <w:noWrap/>
            <w:vAlign w:val="center"/>
            <w:hideMark/>
          </w:tcPr>
          <w:p w14:paraId="646DD163" w14:textId="77777777" w:rsidR="00807130" w:rsidRPr="0071474B" w:rsidRDefault="00807130" w:rsidP="00807130">
            <w:pPr>
              <w:jc w:val="right"/>
              <w:rPr>
                <w:color w:val="000000"/>
                <w:lang w:eastAsia="ja-JP"/>
              </w:rPr>
            </w:pPr>
            <w:r w:rsidRPr="0071474B">
              <w:rPr>
                <w:color w:val="000000"/>
                <w:lang w:eastAsia="ja-JP"/>
              </w:rPr>
              <w:t>10</w:t>
            </w:r>
          </w:p>
        </w:tc>
        <w:tc>
          <w:tcPr>
            <w:tcW w:w="758" w:type="dxa"/>
            <w:noWrap/>
            <w:vAlign w:val="center"/>
            <w:hideMark/>
          </w:tcPr>
          <w:p w14:paraId="6406B47B" w14:textId="77777777" w:rsidR="00807130" w:rsidRPr="0071474B" w:rsidRDefault="00807130" w:rsidP="00807130">
            <w:pPr>
              <w:jc w:val="right"/>
              <w:rPr>
                <w:color w:val="000000"/>
                <w:lang w:eastAsia="ja-JP"/>
              </w:rPr>
            </w:pPr>
            <w:r w:rsidRPr="0071474B">
              <w:rPr>
                <w:color w:val="000000"/>
                <w:lang w:eastAsia="ja-JP"/>
              </w:rPr>
              <w:t>102</w:t>
            </w:r>
          </w:p>
        </w:tc>
        <w:tc>
          <w:tcPr>
            <w:tcW w:w="2332" w:type="dxa"/>
            <w:noWrap/>
            <w:vAlign w:val="center"/>
            <w:hideMark/>
          </w:tcPr>
          <w:p w14:paraId="7046B3A3" w14:textId="77777777" w:rsidR="00807130" w:rsidRPr="0071474B" w:rsidRDefault="00807130" w:rsidP="00807130">
            <w:pPr>
              <w:rPr>
                <w:color w:val="000000"/>
                <w:lang w:eastAsia="ja-JP"/>
              </w:rPr>
            </w:pPr>
            <w:r w:rsidRPr="0071474B">
              <w:rPr>
                <w:color w:val="000000"/>
                <w:lang w:eastAsia="ja-JP"/>
              </w:rPr>
              <w:t>Hà Minh Tuất</w:t>
            </w:r>
          </w:p>
        </w:tc>
        <w:tc>
          <w:tcPr>
            <w:tcW w:w="899" w:type="dxa"/>
            <w:gridSpan w:val="2"/>
            <w:noWrap/>
            <w:vAlign w:val="center"/>
            <w:hideMark/>
          </w:tcPr>
          <w:p w14:paraId="63667610" w14:textId="77777777" w:rsidR="00807130" w:rsidRPr="0071474B" w:rsidRDefault="00807130" w:rsidP="00807130">
            <w:pPr>
              <w:rPr>
                <w:color w:val="000000"/>
                <w:lang w:eastAsia="ja-JP"/>
              </w:rPr>
            </w:pPr>
            <w:r w:rsidRPr="0071474B">
              <w:rPr>
                <w:color w:val="000000"/>
                <w:lang w:eastAsia="ja-JP"/>
              </w:rPr>
              <w:t>HG1</w:t>
            </w:r>
          </w:p>
        </w:tc>
      </w:tr>
      <w:tr w:rsidR="00BF4FDD" w:rsidRPr="00807130" w14:paraId="57786769" w14:textId="77777777" w:rsidTr="00BF4FDD">
        <w:trPr>
          <w:trHeight w:val="294"/>
        </w:trPr>
        <w:tc>
          <w:tcPr>
            <w:tcW w:w="575" w:type="dxa"/>
            <w:noWrap/>
            <w:vAlign w:val="center"/>
            <w:hideMark/>
          </w:tcPr>
          <w:p w14:paraId="721DED59" w14:textId="43890BFC" w:rsidR="00807130" w:rsidRPr="0071474B" w:rsidRDefault="00807130" w:rsidP="00807130">
            <w:pPr>
              <w:jc w:val="right"/>
              <w:rPr>
                <w:color w:val="000000"/>
                <w:lang w:eastAsia="ja-JP"/>
              </w:rPr>
            </w:pPr>
            <w:r w:rsidRPr="0071474B">
              <w:rPr>
                <w:color w:val="000000"/>
                <w:lang w:eastAsia="ja-JP"/>
              </w:rPr>
              <w:t>4</w:t>
            </w:r>
          </w:p>
        </w:tc>
        <w:tc>
          <w:tcPr>
            <w:tcW w:w="1408" w:type="dxa"/>
            <w:noWrap/>
            <w:vAlign w:val="center"/>
            <w:hideMark/>
          </w:tcPr>
          <w:p w14:paraId="0127680C" w14:textId="02F38C37" w:rsidR="00807130" w:rsidRPr="0071474B" w:rsidRDefault="00807130" w:rsidP="00807130">
            <w:pPr>
              <w:rPr>
                <w:color w:val="000000"/>
                <w:lang w:eastAsia="ja-JP"/>
              </w:rPr>
            </w:pPr>
            <w:r w:rsidRPr="0071474B">
              <w:rPr>
                <w:color w:val="000000"/>
                <w:lang w:eastAsia="ja-JP"/>
              </w:rPr>
              <w:t>Luận Thành</w:t>
            </w:r>
          </w:p>
        </w:tc>
        <w:tc>
          <w:tcPr>
            <w:tcW w:w="850" w:type="dxa"/>
            <w:noWrap/>
            <w:vAlign w:val="center"/>
            <w:hideMark/>
          </w:tcPr>
          <w:p w14:paraId="5FCF3973" w14:textId="77777777" w:rsidR="00807130" w:rsidRPr="0071474B" w:rsidRDefault="00807130" w:rsidP="00807130">
            <w:pPr>
              <w:jc w:val="right"/>
              <w:rPr>
                <w:color w:val="000000"/>
                <w:lang w:eastAsia="ja-JP"/>
              </w:rPr>
            </w:pPr>
            <w:r w:rsidRPr="0071474B">
              <w:rPr>
                <w:color w:val="000000"/>
                <w:lang w:eastAsia="ja-JP"/>
              </w:rPr>
              <w:t>529</w:t>
            </w:r>
          </w:p>
        </w:tc>
        <w:tc>
          <w:tcPr>
            <w:tcW w:w="1021" w:type="dxa"/>
            <w:noWrap/>
            <w:vAlign w:val="center"/>
            <w:hideMark/>
          </w:tcPr>
          <w:p w14:paraId="2BDBC73F" w14:textId="77777777" w:rsidR="00807130" w:rsidRPr="0071474B" w:rsidRDefault="00807130" w:rsidP="00807130">
            <w:pPr>
              <w:jc w:val="right"/>
              <w:rPr>
                <w:color w:val="000000"/>
                <w:lang w:eastAsia="ja-JP"/>
              </w:rPr>
            </w:pPr>
            <w:r w:rsidRPr="0071474B">
              <w:rPr>
                <w:color w:val="000000"/>
                <w:lang w:eastAsia="ja-JP"/>
              </w:rPr>
              <w:t>5</w:t>
            </w:r>
          </w:p>
        </w:tc>
        <w:tc>
          <w:tcPr>
            <w:tcW w:w="702" w:type="dxa"/>
            <w:noWrap/>
            <w:vAlign w:val="center"/>
            <w:hideMark/>
          </w:tcPr>
          <w:p w14:paraId="2977925B" w14:textId="77777777" w:rsidR="00807130" w:rsidRPr="0071474B" w:rsidRDefault="00807130" w:rsidP="00807130">
            <w:pPr>
              <w:jc w:val="right"/>
              <w:rPr>
                <w:color w:val="000000"/>
                <w:lang w:eastAsia="ja-JP"/>
              </w:rPr>
            </w:pPr>
            <w:r w:rsidRPr="0071474B">
              <w:rPr>
                <w:color w:val="000000"/>
                <w:lang w:eastAsia="ja-JP"/>
              </w:rPr>
              <w:t>14</w:t>
            </w:r>
          </w:p>
        </w:tc>
        <w:tc>
          <w:tcPr>
            <w:tcW w:w="850" w:type="dxa"/>
            <w:noWrap/>
            <w:vAlign w:val="center"/>
            <w:hideMark/>
          </w:tcPr>
          <w:p w14:paraId="6B36780F" w14:textId="041D14DA" w:rsidR="00807130" w:rsidRPr="0071474B" w:rsidRDefault="00807130" w:rsidP="00807130">
            <w:pPr>
              <w:jc w:val="right"/>
              <w:rPr>
                <w:color w:val="000000"/>
                <w:lang w:eastAsia="ja-JP"/>
              </w:rPr>
            </w:pPr>
            <w:r w:rsidRPr="0071474B">
              <w:rPr>
                <w:color w:val="000000"/>
                <w:lang w:eastAsia="ja-JP"/>
              </w:rPr>
              <w:t>20</w:t>
            </w:r>
            <w:r w:rsidR="002C71B7" w:rsidRPr="0071474B">
              <w:rPr>
                <w:color w:val="000000"/>
                <w:lang w:eastAsia="ja-JP"/>
              </w:rPr>
              <w:t>,</w:t>
            </w:r>
            <w:r w:rsidRPr="0071474B">
              <w:rPr>
                <w:color w:val="000000"/>
                <w:lang w:eastAsia="ja-JP"/>
              </w:rPr>
              <w:t>2</w:t>
            </w:r>
          </w:p>
        </w:tc>
        <w:tc>
          <w:tcPr>
            <w:tcW w:w="758" w:type="dxa"/>
            <w:noWrap/>
            <w:vAlign w:val="center"/>
            <w:hideMark/>
          </w:tcPr>
          <w:p w14:paraId="23A8D0D6" w14:textId="77777777" w:rsidR="00807130" w:rsidRPr="0071474B" w:rsidRDefault="00807130" w:rsidP="00807130">
            <w:pPr>
              <w:jc w:val="right"/>
              <w:rPr>
                <w:color w:val="000000"/>
                <w:lang w:eastAsia="ja-JP"/>
              </w:rPr>
            </w:pPr>
            <w:r w:rsidRPr="0071474B">
              <w:rPr>
                <w:color w:val="000000"/>
                <w:lang w:eastAsia="ja-JP"/>
              </w:rPr>
              <w:t>118</w:t>
            </w:r>
          </w:p>
        </w:tc>
        <w:tc>
          <w:tcPr>
            <w:tcW w:w="2332" w:type="dxa"/>
            <w:noWrap/>
            <w:vAlign w:val="center"/>
            <w:hideMark/>
          </w:tcPr>
          <w:p w14:paraId="1E605F1C" w14:textId="77777777" w:rsidR="00807130" w:rsidRPr="0071474B" w:rsidRDefault="00807130" w:rsidP="00807130">
            <w:pPr>
              <w:rPr>
                <w:color w:val="000000"/>
                <w:lang w:eastAsia="ja-JP"/>
              </w:rPr>
            </w:pPr>
            <w:r w:rsidRPr="0071474B">
              <w:rPr>
                <w:color w:val="000000"/>
                <w:lang w:eastAsia="ja-JP"/>
              </w:rPr>
              <w:t>Hà Ngọc Khang</w:t>
            </w:r>
          </w:p>
        </w:tc>
        <w:tc>
          <w:tcPr>
            <w:tcW w:w="899" w:type="dxa"/>
            <w:gridSpan w:val="2"/>
            <w:noWrap/>
            <w:vAlign w:val="center"/>
            <w:hideMark/>
          </w:tcPr>
          <w:p w14:paraId="722D85F1" w14:textId="77777777" w:rsidR="00807130" w:rsidRPr="0071474B" w:rsidRDefault="00807130" w:rsidP="00807130">
            <w:pPr>
              <w:rPr>
                <w:color w:val="000000"/>
                <w:lang w:eastAsia="ja-JP"/>
              </w:rPr>
            </w:pPr>
            <w:r w:rsidRPr="0071474B">
              <w:rPr>
                <w:color w:val="000000"/>
                <w:lang w:eastAsia="ja-JP"/>
              </w:rPr>
              <w:t>HG1</w:t>
            </w:r>
          </w:p>
        </w:tc>
      </w:tr>
      <w:tr w:rsidR="00BF4FDD" w:rsidRPr="00807130" w14:paraId="69F5A4DE" w14:textId="77777777" w:rsidTr="00BF4FDD">
        <w:trPr>
          <w:trHeight w:val="294"/>
        </w:trPr>
        <w:tc>
          <w:tcPr>
            <w:tcW w:w="575" w:type="dxa"/>
            <w:noWrap/>
            <w:vAlign w:val="center"/>
            <w:hideMark/>
          </w:tcPr>
          <w:p w14:paraId="41240089" w14:textId="75212191" w:rsidR="00807130" w:rsidRPr="0071474B" w:rsidRDefault="00807130" w:rsidP="00807130">
            <w:pPr>
              <w:jc w:val="right"/>
              <w:rPr>
                <w:color w:val="000000"/>
                <w:lang w:eastAsia="ja-JP"/>
              </w:rPr>
            </w:pPr>
            <w:r w:rsidRPr="0071474B">
              <w:rPr>
                <w:color w:val="000000"/>
                <w:lang w:eastAsia="ja-JP"/>
              </w:rPr>
              <w:t>5</w:t>
            </w:r>
          </w:p>
        </w:tc>
        <w:tc>
          <w:tcPr>
            <w:tcW w:w="1408" w:type="dxa"/>
            <w:noWrap/>
            <w:vAlign w:val="center"/>
            <w:hideMark/>
          </w:tcPr>
          <w:p w14:paraId="1D3555FF" w14:textId="2287A27F" w:rsidR="00807130" w:rsidRPr="0071474B" w:rsidRDefault="00807130" w:rsidP="00807130">
            <w:pPr>
              <w:rPr>
                <w:color w:val="000000"/>
                <w:lang w:eastAsia="ja-JP"/>
              </w:rPr>
            </w:pPr>
            <w:r w:rsidRPr="0071474B">
              <w:rPr>
                <w:color w:val="000000"/>
                <w:lang w:eastAsia="ja-JP"/>
              </w:rPr>
              <w:t>Luận Thành</w:t>
            </w:r>
          </w:p>
        </w:tc>
        <w:tc>
          <w:tcPr>
            <w:tcW w:w="850" w:type="dxa"/>
            <w:noWrap/>
            <w:vAlign w:val="center"/>
            <w:hideMark/>
          </w:tcPr>
          <w:p w14:paraId="2230E364" w14:textId="77777777" w:rsidR="00807130" w:rsidRPr="0071474B" w:rsidRDefault="00807130" w:rsidP="00807130">
            <w:pPr>
              <w:jc w:val="right"/>
              <w:rPr>
                <w:color w:val="000000"/>
                <w:lang w:eastAsia="ja-JP"/>
              </w:rPr>
            </w:pPr>
            <w:r w:rsidRPr="0071474B">
              <w:rPr>
                <w:color w:val="000000"/>
                <w:lang w:eastAsia="ja-JP"/>
              </w:rPr>
              <w:t>529</w:t>
            </w:r>
          </w:p>
        </w:tc>
        <w:tc>
          <w:tcPr>
            <w:tcW w:w="1021" w:type="dxa"/>
            <w:noWrap/>
            <w:vAlign w:val="center"/>
            <w:hideMark/>
          </w:tcPr>
          <w:p w14:paraId="48903F4E" w14:textId="77777777" w:rsidR="00807130" w:rsidRPr="0071474B" w:rsidRDefault="00807130" w:rsidP="00807130">
            <w:pPr>
              <w:jc w:val="right"/>
              <w:rPr>
                <w:color w:val="000000"/>
                <w:lang w:eastAsia="ja-JP"/>
              </w:rPr>
            </w:pPr>
            <w:r w:rsidRPr="0071474B">
              <w:rPr>
                <w:color w:val="000000"/>
                <w:lang w:eastAsia="ja-JP"/>
              </w:rPr>
              <w:t>5</w:t>
            </w:r>
          </w:p>
        </w:tc>
        <w:tc>
          <w:tcPr>
            <w:tcW w:w="702" w:type="dxa"/>
            <w:noWrap/>
            <w:vAlign w:val="center"/>
            <w:hideMark/>
          </w:tcPr>
          <w:p w14:paraId="60D97437" w14:textId="77777777" w:rsidR="00807130" w:rsidRPr="0071474B" w:rsidRDefault="00807130" w:rsidP="00807130">
            <w:pPr>
              <w:jc w:val="right"/>
              <w:rPr>
                <w:color w:val="000000"/>
                <w:lang w:eastAsia="ja-JP"/>
              </w:rPr>
            </w:pPr>
            <w:r w:rsidRPr="0071474B">
              <w:rPr>
                <w:color w:val="000000"/>
                <w:lang w:eastAsia="ja-JP"/>
              </w:rPr>
              <w:t>13</w:t>
            </w:r>
          </w:p>
        </w:tc>
        <w:tc>
          <w:tcPr>
            <w:tcW w:w="850" w:type="dxa"/>
            <w:noWrap/>
            <w:vAlign w:val="center"/>
            <w:hideMark/>
          </w:tcPr>
          <w:p w14:paraId="114C5CDE" w14:textId="55C3EB6E" w:rsidR="00807130" w:rsidRPr="0071474B" w:rsidRDefault="00807130" w:rsidP="00807130">
            <w:pPr>
              <w:jc w:val="right"/>
              <w:rPr>
                <w:color w:val="000000"/>
                <w:lang w:eastAsia="ja-JP"/>
              </w:rPr>
            </w:pPr>
            <w:r w:rsidRPr="0071474B">
              <w:rPr>
                <w:color w:val="000000"/>
                <w:lang w:eastAsia="ja-JP"/>
              </w:rPr>
              <w:t>41</w:t>
            </w:r>
            <w:r w:rsidR="002C71B7" w:rsidRPr="0071474B">
              <w:rPr>
                <w:color w:val="000000"/>
                <w:lang w:eastAsia="ja-JP"/>
              </w:rPr>
              <w:t>,</w:t>
            </w:r>
            <w:r w:rsidRPr="0071474B">
              <w:rPr>
                <w:color w:val="000000"/>
                <w:lang w:eastAsia="ja-JP"/>
              </w:rPr>
              <w:t>76</w:t>
            </w:r>
          </w:p>
        </w:tc>
        <w:tc>
          <w:tcPr>
            <w:tcW w:w="758" w:type="dxa"/>
            <w:noWrap/>
            <w:vAlign w:val="center"/>
            <w:hideMark/>
          </w:tcPr>
          <w:p w14:paraId="39935FEE" w14:textId="77777777" w:rsidR="00807130" w:rsidRPr="0071474B" w:rsidRDefault="00807130" w:rsidP="00807130">
            <w:pPr>
              <w:jc w:val="right"/>
              <w:rPr>
                <w:color w:val="000000"/>
                <w:lang w:eastAsia="ja-JP"/>
              </w:rPr>
            </w:pPr>
            <w:r w:rsidRPr="0071474B">
              <w:rPr>
                <w:color w:val="000000"/>
                <w:lang w:eastAsia="ja-JP"/>
              </w:rPr>
              <w:t>116</w:t>
            </w:r>
          </w:p>
        </w:tc>
        <w:tc>
          <w:tcPr>
            <w:tcW w:w="2332" w:type="dxa"/>
            <w:noWrap/>
            <w:vAlign w:val="center"/>
            <w:hideMark/>
          </w:tcPr>
          <w:p w14:paraId="65D3F889" w14:textId="77777777" w:rsidR="00807130" w:rsidRPr="0071474B" w:rsidRDefault="00807130" w:rsidP="00807130">
            <w:pPr>
              <w:rPr>
                <w:color w:val="000000"/>
                <w:lang w:eastAsia="ja-JP"/>
              </w:rPr>
            </w:pPr>
            <w:r w:rsidRPr="0071474B">
              <w:rPr>
                <w:color w:val="000000"/>
                <w:lang w:eastAsia="ja-JP"/>
              </w:rPr>
              <w:t>Vi Văn Vượng (Tuân)</w:t>
            </w:r>
          </w:p>
        </w:tc>
        <w:tc>
          <w:tcPr>
            <w:tcW w:w="899" w:type="dxa"/>
            <w:gridSpan w:val="2"/>
            <w:noWrap/>
            <w:vAlign w:val="center"/>
            <w:hideMark/>
          </w:tcPr>
          <w:p w14:paraId="0FF2A020" w14:textId="77777777" w:rsidR="00807130" w:rsidRPr="0071474B" w:rsidRDefault="00807130" w:rsidP="00807130">
            <w:pPr>
              <w:rPr>
                <w:color w:val="000000"/>
                <w:lang w:eastAsia="ja-JP"/>
              </w:rPr>
            </w:pPr>
            <w:r w:rsidRPr="0071474B">
              <w:rPr>
                <w:color w:val="000000"/>
                <w:lang w:eastAsia="ja-JP"/>
              </w:rPr>
              <w:t>HG1</w:t>
            </w:r>
          </w:p>
        </w:tc>
      </w:tr>
      <w:tr w:rsidR="00BF4FDD" w:rsidRPr="00807130" w14:paraId="3E8F69DD" w14:textId="77777777" w:rsidTr="00BF4FDD">
        <w:trPr>
          <w:trHeight w:val="294"/>
        </w:trPr>
        <w:tc>
          <w:tcPr>
            <w:tcW w:w="575" w:type="dxa"/>
            <w:noWrap/>
            <w:vAlign w:val="center"/>
            <w:hideMark/>
          </w:tcPr>
          <w:p w14:paraId="0FC2D02A" w14:textId="6585094F" w:rsidR="00807130" w:rsidRPr="0071474B" w:rsidRDefault="00807130" w:rsidP="00807130">
            <w:pPr>
              <w:jc w:val="right"/>
              <w:rPr>
                <w:color w:val="000000"/>
                <w:lang w:eastAsia="ja-JP"/>
              </w:rPr>
            </w:pPr>
            <w:r w:rsidRPr="0071474B">
              <w:rPr>
                <w:color w:val="000000"/>
                <w:lang w:eastAsia="ja-JP"/>
              </w:rPr>
              <w:t>6</w:t>
            </w:r>
          </w:p>
        </w:tc>
        <w:tc>
          <w:tcPr>
            <w:tcW w:w="1408" w:type="dxa"/>
            <w:noWrap/>
            <w:vAlign w:val="center"/>
            <w:hideMark/>
          </w:tcPr>
          <w:p w14:paraId="3FB883DF" w14:textId="4CB88957" w:rsidR="00807130" w:rsidRPr="0071474B" w:rsidRDefault="00807130" w:rsidP="00807130">
            <w:pPr>
              <w:rPr>
                <w:color w:val="000000"/>
                <w:lang w:eastAsia="ja-JP"/>
              </w:rPr>
            </w:pPr>
            <w:r w:rsidRPr="0071474B">
              <w:rPr>
                <w:color w:val="000000"/>
                <w:lang w:eastAsia="ja-JP"/>
              </w:rPr>
              <w:t>Luận Thành</w:t>
            </w:r>
          </w:p>
        </w:tc>
        <w:tc>
          <w:tcPr>
            <w:tcW w:w="850" w:type="dxa"/>
            <w:noWrap/>
            <w:vAlign w:val="center"/>
            <w:hideMark/>
          </w:tcPr>
          <w:p w14:paraId="24A7C6B9" w14:textId="77777777" w:rsidR="00807130" w:rsidRPr="0071474B" w:rsidRDefault="00807130" w:rsidP="00807130">
            <w:pPr>
              <w:jc w:val="right"/>
              <w:rPr>
                <w:color w:val="000000"/>
                <w:lang w:eastAsia="ja-JP"/>
              </w:rPr>
            </w:pPr>
            <w:r w:rsidRPr="0071474B">
              <w:rPr>
                <w:color w:val="000000"/>
                <w:lang w:eastAsia="ja-JP"/>
              </w:rPr>
              <w:t>523</w:t>
            </w:r>
          </w:p>
        </w:tc>
        <w:tc>
          <w:tcPr>
            <w:tcW w:w="1021" w:type="dxa"/>
            <w:noWrap/>
            <w:vAlign w:val="center"/>
            <w:hideMark/>
          </w:tcPr>
          <w:p w14:paraId="537F7056" w14:textId="77777777" w:rsidR="00807130" w:rsidRPr="0071474B" w:rsidRDefault="00807130" w:rsidP="00807130">
            <w:pPr>
              <w:jc w:val="right"/>
              <w:rPr>
                <w:color w:val="000000"/>
                <w:lang w:eastAsia="ja-JP"/>
              </w:rPr>
            </w:pPr>
            <w:r w:rsidRPr="0071474B">
              <w:rPr>
                <w:color w:val="000000"/>
                <w:lang w:eastAsia="ja-JP"/>
              </w:rPr>
              <w:t>1</w:t>
            </w:r>
          </w:p>
        </w:tc>
        <w:tc>
          <w:tcPr>
            <w:tcW w:w="702" w:type="dxa"/>
            <w:noWrap/>
            <w:vAlign w:val="center"/>
            <w:hideMark/>
          </w:tcPr>
          <w:p w14:paraId="5B0577DF" w14:textId="77777777" w:rsidR="00807130" w:rsidRPr="0071474B" w:rsidRDefault="00807130" w:rsidP="00807130">
            <w:pPr>
              <w:jc w:val="right"/>
              <w:rPr>
                <w:color w:val="000000"/>
                <w:lang w:eastAsia="ja-JP"/>
              </w:rPr>
            </w:pPr>
            <w:r w:rsidRPr="0071474B">
              <w:rPr>
                <w:color w:val="000000"/>
                <w:lang w:eastAsia="ja-JP"/>
              </w:rPr>
              <w:t>5</w:t>
            </w:r>
          </w:p>
        </w:tc>
        <w:tc>
          <w:tcPr>
            <w:tcW w:w="850" w:type="dxa"/>
            <w:noWrap/>
            <w:vAlign w:val="center"/>
            <w:hideMark/>
          </w:tcPr>
          <w:p w14:paraId="7BD47DAD" w14:textId="77777777" w:rsidR="00807130" w:rsidRPr="0071474B" w:rsidRDefault="00807130" w:rsidP="00807130">
            <w:pPr>
              <w:jc w:val="right"/>
              <w:rPr>
                <w:color w:val="000000"/>
                <w:lang w:eastAsia="ja-JP"/>
              </w:rPr>
            </w:pPr>
            <w:r w:rsidRPr="0071474B">
              <w:rPr>
                <w:color w:val="000000"/>
                <w:lang w:eastAsia="ja-JP"/>
              </w:rPr>
              <w:t>78</w:t>
            </w:r>
          </w:p>
        </w:tc>
        <w:tc>
          <w:tcPr>
            <w:tcW w:w="758" w:type="dxa"/>
            <w:noWrap/>
            <w:vAlign w:val="center"/>
            <w:hideMark/>
          </w:tcPr>
          <w:p w14:paraId="21E6439F" w14:textId="77777777" w:rsidR="00807130" w:rsidRPr="0071474B" w:rsidRDefault="00807130" w:rsidP="00807130">
            <w:pPr>
              <w:jc w:val="right"/>
              <w:rPr>
                <w:color w:val="000000"/>
                <w:lang w:eastAsia="ja-JP"/>
              </w:rPr>
            </w:pPr>
            <w:r w:rsidRPr="0071474B">
              <w:rPr>
                <w:color w:val="000000"/>
                <w:lang w:eastAsia="ja-JP"/>
              </w:rPr>
              <w:t>63</w:t>
            </w:r>
          </w:p>
        </w:tc>
        <w:tc>
          <w:tcPr>
            <w:tcW w:w="2332" w:type="dxa"/>
            <w:noWrap/>
            <w:vAlign w:val="center"/>
            <w:hideMark/>
          </w:tcPr>
          <w:p w14:paraId="19BCE249" w14:textId="77777777" w:rsidR="00807130" w:rsidRPr="0071474B" w:rsidRDefault="00807130" w:rsidP="00807130">
            <w:pPr>
              <w:rPr>
                <w:color w:val="000000"/>
                <w:lang w:eastAsia="ja-JP"/>
              </w:rPr>
            </w:pPr>
            <w:r w:rsidRPr="0071474B">
              <w:rPr>
                <w:color w:val="000000"/>
                <w:lang w:eastAsia="ja-JP"/>
              </w:rPr>
              <w:t>Hà Thị Sao</w:t>
            </w:r>
          </w:p>
        </w:tc>
        <w:tc>
          <w:tcPr>
            <w:tcW w:w="899" w:type="dxa"/>
            <w:gridSpan w:val="2"/>
            <w:noWrap/>
            <w:vAlign w:val="center"/>
            <w:hideMark/>
          </w:tcPr>
          <w:p w14:paraId="7E41D4D8" w14:textId="77777777" w:rsidR="00807130" w:rsidRPr="0071474B" w:rsidRDefault="00807130" w:rsidP="00807130">
            <w:pPr>
              <w:rPr>
                <w:color w:val="000000"/>
                <w:lang w:eastAsia="ja-JP"/>
              </w:rPr>
            </w:pPr>
            <w:r w:rsidRPr="0071474B">
              <w:rPr>
                <w:color w:val="000000"/>
                <w:lang w:eastAsia="ja-JP"/>
              </w:rPr>
              <w:t>HG1</w:t>
            </w:r>
          </w:p>
        </w:tc>
      </w:tr>
      <w:tr w:rsidR="00BF4FDD" w:rsidRPr="00807130" w14:paraId="07F1D4DC" w14:textId="77777777" w:rsidTr="00BF4FDD">
        <w:trPr>
          <w:trHeight w:val="294"/>
        </w:trPr>
        <w:tc>
          <w:tcPr>
            <w:tcW w:w="575" w:type="dxa"/>
            <w:noWrap/>
            <w:vAlign w:val="center"/>
            <w:hideMark/>
          </w:tcPr>
          <w:p w14:paraId="1EDD25D1" w14:textId="0A1CEBAB" w:rsidR="00807130" w:rsidRPr="0071474B" w:rsidRDefault="00807130" w:rsidP="00807130">
            <w:pPr>
              <w:jc w:val="right"/>
              <w:rPr>
                <w:color w:val="000000"/>
                <w:lang w:eastAsia="ja-JP"/>
              </w:rPr>
            </w:pPr>
            <w:r w:rsidRPr="0071474B">
              <w:rPr>
                <w:color w:val="000000"/>
                <w:lang w:eastAsia="ja-JP"/>
              </w:rPr>
              <w:t>7</w:t>
            </w:r>
          </w:p>
        </w:tc>
        <w:tc>
          <w:tcPr>
            <w:tcW w:w="1408" w:type="dxa"/>
            <w:noWrap/>
            <w:vAlign w:val="center"/>
            <w:hideMark/>
          </w:tcPr>
          <w:p w14:paraId="2500974C" w14:textId="7B2BFB7F" w:rsidR="00807130" w:rsidRPr="0071474B" w:rsidRDefault="00807130" w:rsidP="00807130">
            <w:pPr>
              <w:rPr>
                <w:color w:val="000000"/>
                <w:lang w:eastAsia="ja-JP"/>
              </w:rPr>
            </w:pPr>
            <w:r w:rsidRPr="0071474B">
              <w:rPr>
                <w:color w:val="000000"/>
                <w:lang w:eastAsia="ja-JP"/>
              </w:rPr>
              <w:t>Luận Thành</w:t>
            </w:r>
          </w:p>
        </w:tc>
        <w:tc>
          <w:tcPr>
            <w:tcW w:w="850" w:type="dxa"/>
            <w:noWrap/>
            <w:vAlign w:val="center"/>
            <w:hideMark/>
          </w:tcPr>
          <w:p w14:paraId="22B90651" w14:textId="77777777" w:rsidR="00807130" w:rsidRPr="0071474B" w:rsidRDefault="00807130" w:rsidP="00807130">
            <w:pPr>
              <w:jc w:val="right"/>
              <w:rPr>
                <w:color w:val="000000"/>
                <w:lang w:eastAsia="ja-JP"/>
              </w:rPr>
            </w:pPr>
            <w:r w:rsidRPr="0071474B">
              <w:rPr>
                <w:color w:val="000000"/>
                <w:lang w:eastAsia="ja-JP"/>
              </w:rPr>
              <w:t>532</w:t>
            </w:r>
          </w:p>
        </w:tc>
        <w:tc>
          <w:tcPr>
            <w:tcW w:w="1021" w:type="dxa"/>
            <w:noWrap/>
            <w:vAlign w:val="center"/>
            <w:hideMark/>
          </w:tcPr>
          <w:p w14:paraId="2F3424BF" w14:textId="77777777" w:rsidR="00807130" w:rsidRPr="0071474B" w:rsidRDefault="00807130" w:rsidP="00807130">
            <w:pPr>
              <w:jc w:val="right"/>
              <w:rPr>
                <w:color w:val="000000"/>
                <w:lang w:eastAsia="ja-JP"/>
              </w:rPr>
            </w:pPr>
            <w:r w:rsidRPr="0071474B">
              <w:rPr>
                <w:color w:val="000000"/>
                <w:lang w:eastAsia="ja-JP"/>
              </w:rPr>
              <w:t>9</w:t>
            </w:r>
          </w:p>
        </w:tc>
        <w:tc>
          <w:tcPr>
            <w:tcW w:w="702" w:type="dxa"/>
            <w:noWrap/>
            <w:vAlign w:val="center"/>
            <w:hideMark/>
          </w:tcPr>
          <w:p w14:paraId="7E728C9F" w14:textId="77777777" w:rsidR="00807130" w:rsidRPr="0071474B" w:rsidRDefault="00807130" w:rsidP="00807130">
            <w:pPr>
              <w:jc w:val="right"/>
              <w:rPr>
                <w:color w:val="000000"/>
                <w:lang w:eastAsia="ja-JP"/>
              </w:rPr>
            </w:pPr>
            <w:r w:rsidRPr="0071474B">
              <w:rPr>
                <w:color w:val="000000"/>
                <w:lang w:eastAsia="ja-JP"/>
              </w:rPr>
              <w:t>32</w:t>
            </w:r>
          </w:p>
        </w:tc>
        <w:tc>
          <w:tcPr>
            <w:tcW w:w="850" w:type="dxa"/>
            <w:noWrap/>
            <w:vAlign w:val="center"/>
            <w:hideMark/>
          </w:tcPr>
          <w:p w14:paraId="0B89BCC8" w14:textId="77777777" w:rsidR="00807130" w:rsidRPr="0071474B" w:rsidRDefault="00807130" w:rsidP="00807130">
            <w:pPr>
              <w:jc w:val="right"/>
              <w:rPr>
                <w:color w:val="000000"/>
                <w:lang w:eastAsia="ja-JP"/>
              </w:rPr>
            </w:pPr>
            <w:r w:rsidRPr="0071474B">
              <w:rPr>
                <w:color w:val="000000"/>
                <w:lang w:eastAsia="ja-JP"/>
              </w:rPr>
              <w:t>14</w:t>
            </w:r>
          </w:p>
        </w:tc>
        <w:tc>
          <w:tcPr>
            <w:tcW w:w="758" w:type="dxa"/>
            <w:noWrap/>
            <w:vAlign w:val="center"/>
            <w:hideMark/>
          </w:tcPr>
          <w:p w14:paraId="3E1BF270" w14:textId="77777777" w:rsidR="00807130" w:rsidRPr="0071474B" w:rsidRDefault="00807130" w:rsidP="00807130">
            <w:pPr>
              <w:jc w:val="right"/>
              <w:rPr>
                <w:color w:val="000000"/>
                <w:lang w:eastAsia="ja-JP"/>
              </w:rPr>
            </w:pPr>
            <w:r w:rsidRPr="0071474B">
              <w:rPr>
                <w:color w:val="000000"/>
                <w:lang w:eastAsia="ja-JP"/>
              </w:rPr>
              <w:t>115</w:t>
            </w:r>
          </w:p>
        </w:tc>
        <w:tc>
          <w:tcPr>
            <w:tcW w:w="2332" w:type="dxa"/>
            <w:noWrap/>
            <w:vAlign w:val="center"/>
            <w:hideMark/>
          </w:tcPr>
          <w:p w14:paraId="51308BDA" w14:textId="77777777" w:rsidR="00807130" w:rsidRPr="0071474B" w:rsidRDefault="00807130" w:rsidP="00807130">
            <w:pPr>
              <w:rPr>
                <w:color w:val="000000"/>
                <w:lang w:eastAsia="ja-JP"/>
              </w:rPr>
            </w:pPr>
            <w:r w:rsidRPr="0071474B">
              <w:rPr>
                <w:color w:val="000000"/>
                <w:lang w:eastAsia="ja-JP"/>
              </w:rPr>
              <w:t>Hà Văn Thân</w:t>
            </w:r>
          </w:p>
        </w:tc>
        <w:tc>
          <w:tcPr>
            <w:tcW w:w="899" w:type="dxa"/>
            <w:gridSpan w:val="2"/>
            <w:noWrap/>
            <w:vAlign w:val="center"/>
            <w:hideMark/>
          </w:tcPr>
          <w:p w14:paraId="4E7209E1" w14:textId="77777777" w:rsidR="00807130" w:rsidRPr="0071474B" w:rsidRDefault="00807130" w:rsidP="00807130">
            <w:pPr>
              <w:rPr>
                <w:color w:val="000000"/>
                <w:lang w:eastAsia="ja-JP"/>
              </w:rPr>
            </w:pPr>
            <w:r w:rsidRPr="0071474B">
              <w:rPr>
                <w:color w:val="000000"/>
                <w:lang w:eastAsia="ja-JP"/>
              </w:rPr>
              <w:t>HG1</w:t>
            </w:r>
          </w:p>
        </w:tc>
      </w:tr>
      <w:tr w:rsidR="00BF4FDD" w:rsidRPr="00807130" w14:paraId="5BC5CA66" w14:textId="77777777" w:rsidTr="00BF4FDD">
        <w:trPr>
          <w:trHeight w:val="294"/>
        </w:trPr>
        <w:tc>
          <w:tcPr>
            <w:tcW w:w="575" w:type="dxa"/>
            <w:noWrap/>
            <w:vAlign w:val="center"/>
            <w:hideMark/>
          </w:tcPr>
          <w:p w14:paraId="637FA069" w14:textId="6D0344A9" w:rsidR="00807130" w:rsidRPr="0071474B" w:rsidRDefault="00807130" w:rsidP="00807130">
            <w:pPr>
              <w:jc w:val="right"/>
              <w:rPr>
                <w:color w:val="000000"/>
                <w:lang w:eastAsia="ja-JP"/>
              </w:rPr>
            </w:pPr>
            <w:r w:rsidRPr="0071474B">
              <w:rPr>
                <w:color w:val="000000"/>
                <w:lang w:eastAsia="ja-JP"/>
              </w:rPr>
              <w:t>8</w:t>
            </w:r>
          </w:p>
        </w:tc>
        <w:tc>
          <w:tcPr>
            <w:tcW w:w="1408" w:type="dxa"/>
            <w:noWrap/>
            <w:vAlign w:val="center"/>
            <w:hideMark/>
          </w:tcPr>
          <w:p w14:paraId="3239C798" w14:textId="2B7E8270" w:rsidR="00807130" w:rsidRPr="0071474B" w:rsidRDefault="00807130" w:rsidP="00807130">
            <w:pPr>
              <w:rPr>
                <w:color w:val="000000"/>
                <w:lang w:eastAsia="ja-JP"/>
              </w:rPr>
            </w:pPr>
            <w:r w:rsidRPr="0071474B">
              <w:rPr>
                <w:color w:val="000000"/>
                <w:lang w:eastAsia="ja-JP"/>
              </w:rPr>
              <w:t>Luận Thành</w:t>
            </w:r>
          </w:p>
        </w:tc>
        <w:tc>
          <w:tcPr>
            <w:tcW w:w="850" w:type="dxa"/>
            <w:noWrap/>
            <w:vAlign w:val="center"/>
            <w:hideMark/>
          </w:tcPr>
          <w:p w14:paraId="6DAAD7D3" w14:textId="77777777" w:rsidR="00807130" w:rsidRPr="0071474B" w:rsidRDefault="00807130" w:rsidP="00807130">
            <w:pPr>
              <w:jc w:val="right"/>
              <w:rPr>
                <w:color w:val="000000"/>
                <w:lang w:eastAsia="ja-JP"/>
              </w:rPr>
            </w:pPr>
            <w:r w:rsidRPr="0071474B">
              <w:rPr>
                <w:color w:val="000000"/>
                <w:lang w:eastAsia="ja-JP"/>
              </w:rPr>
              <w:t>529</w:t>
            </w:r>
          </w:p>
        </w:tc>
        <w:tc>
          <w:tcPr>
            <w:tcW w:w="1021" w:type="dxa"/>
            <w:noWrap/>
            <w:vAlign w:val="center"/>
            <w:hideMark/>
          </w:tcPr>
          <w:p w14:paraId="4E26B00A" w14:textId="77777777" w:rsidR="00807130" w:rsidRPr="0071474B" w:rsidRDefault="00807130" w:rsidP="00807130">
            <w:pPr>
              <w:jc w:val="right"/>
              <w:rPr>
                <w:color w:val="000000"/>
                <w:lang w:eastAsia="ja-JP"/>
              </w:rPr>
            </w:pPr>
            <w:r w:rsidRPr="0071474B">
              <w:rPr>
                <w:color w:val="000000"/>
                <w:lang w:eastAsia="ja-JP"/>
              </w:rPr>
              <w:t>5</w:t>
            </w:r>
          </w:p>
        </w:tc>
        <w:tc>
          <w:tcPr>
            <w:tcW w:w="702" w:type="dxa"/>
            <w:noWrap/>
            <w:vAlign w:val="center"/>
            <w:hideMark/>
          </w:tcPr>
          <w:p w14:paraId="3D3C492C" w14:textId="77777777" w:rsidR="00807130" w:rsidRPr="0071474B" w:rsidRDefault="00807130" w:rsidP="00807130">
            <w:pPr>
              <w:jc w:val="right"/>
              <w:rPr>
                <w:color w:val="000000"/>
                <w:lang w:eastAsia="ja-JP"/>
              </w:rPr>
            </w:pPr>
            <w:r w:rsidRPr="0071474B">
              <w:rPr>
                <w:color w:val="000000"/>
                <w:lang w:eastAsia="ja-JP"/>
              </w:rPr>
              <w:t>14</w:t>
            </w:r>
          </w:p>
        </w:tc>
        <w:tc>
          <w:tcPr>
            <w:tcW w:w="850" w:type="dxa"/>
            <w:noWrap/>
            <w:vAlign w:val="center"/>
            <w:hideMark/>
          </w:tcPr>
          <w:p w14:paraId="4CCFF925" w14:textId="22141381" w:rsidR="00807130" w:rsidRPr="0071474B" w:rsidRDefault="00807130" w:rsidP="00807130">
            <w:pPr>
              <w:jc w:val="right"/>
              <w:rPr>
                <w:color w:val="000000"/>
                <w:lang w:eastAsia="ja-JP"/>
              </w:rPr>
            </w:pPr>
            <w:r w:rsidRPr="0071474B">
              <w:rPr>
                <w:color w:val="000000"/>
                <w:lang w:eastAsia="ja-JP"/>
              </w:rPr>
              <w:t>25</w:t>
            </w:r>
            <w:r w:rsidR="002C71B7" w:rsidRPr="0071474B">
              <w:rPr>
                <w:color w:val="000000"/>
                <w:lang w:eastAsia="ja-JP"/>
              </w:rPr>
              <w:t>,</w:t>
            </w:r>
            <w:r w:rsidRPr="0071474B">
              <w:rPr>
                <w:color w:val="000000"/>
                <w:lang w:eastAsia="ja-JP"/>
              </w:rPr>
              <w:t>26</w:t>
            </w:r>
          </w:p>
        </w:tc>
        <w:tc>
          <w:tcPr>
            <w:tcW w:w="758" w:type="dxa"/>
            <w:noWrap/>
            <w:vAlign w:val="center"/>
            <w:hideMark/>
          </w:tcPr>
          <w:p w14:paraId="6195EA50" w14:textId="77777777" w:rsidR="00807130" w:rsidRPr="0071474B" w:rsidRDefault="00807130" w:rsidP="00807130">
            <w:pPr>
              <w:jc w:val="right"/>
              <w:rPr>
                <w:color w:val="000000"/>
                <w:lang w:eastAsia="ja-JP"/>
              </w:rPr>
            </w:pPr>
            <w:r w:rsidRPr="0071474B">
              <w:rPr>
                <w:color w:val="000000"/>
                <w:lang w:eastAsia="ja-JP"/>
              </w:rPr>
              <w:t>115</w:t>
            </w:r>
          </w:p>
        </w:tc>
        <w:tc>
          <w:tcPr>
            <w:tcW w:w="2332" w:type="dxa"/>
            <w:noWrap/>
            <w:vAlign w:val="center"/>
            <w:hideMark/>
          </w:tcPr>
          <w:p w14:paraId="4F4AF227" w14:textId="77777777" w:rsidR="00807130" w:rsidRPr="0071474B" w:rsidRDefault="00807130" w:rsidP="00807130">
            <w:pPr>
              <w:rPr>
                <w:color w:val="000000"/>
                <w:lang w:eastAsia="ja-JP"/>
              </w:rPr>
            </w:pPr>
            <w:r w:rsidRPr="0071474B">
              <w:rPr>
                <w:color w:val="000000"/>
                <w:lang w:eastAsia="ja-JP"/>
              </w:rPr>
              <w:t>Hà Văn Phòng (Tấn)</w:t>
            </w:r>
          </w:p>
        </w:tc>
        <w:tc>
          <w:tcPr>
            <w:tcW w:w="899" w:type="dxa"/>
            <w:gridSpan w:val="2"/>
            <w:noWrap/>
            <w:vAlign w:val="center"/>
            <w:hideMark/>
          </w:tcPr>
          <w:p w14:paraId="09389C03" w14:textId="77777777" w:rsidR="00807130" w:rsidRPr="0071474B" w:rsidRDefault="00807130" w:rsidP="00807130">
            <w:pPr>
              <w:rPr>
                <w:color w:val="000000"/>
                <w:lang w:eastAsia="ja-JP"/>
              </w:rPr>
            </w:pPr>
            <w:r w:rsidRPr="0071474B">
              <w:rPr>
                <w:color w:val="000000"/>
                <w:lang w:eastAsia="ja-JP"/>
              </w:rPr>
              <w:t>HG1</w:t>
            </w:r>
          </w:p>
        </w:tc>
      </w:tr>
      <w:tr w:rsidR="00BF4FDD" w:rsidRPr="00807130" w14:paraId="3EF905BD" w14:textId="77777777" w:rsidTr="00BF4FDD">
        <w:trPr>
          <w:trHeight w:val="294"/>
        </w:trPr>
        <w:tc>
          <w:tcPr>
            <w:tcW w:w="575" w:type="dxa"/>
            <w:noWrap/>
            <w:vAlign w:val="center"/>
            <w:hideMark/>
          </w:tcPr>
          <w:p w14:paraId="4DF28472" w14:textId="237BA470" w:rsidR="00807130" w:rsidRPr="0071474B" w:rsidRDefault="00807130" w:rsidP="00807130">
            <w:pPr>
              <w:jc w:val="right"/>
              <w:rPr>
                <w:color w:val="000000"/>
                <w:lang w:eastAsia="ja-JP"/>
              </w:rPr>
            </w:pPr>
            <w:r w:rsidRPr="0071474B">
              <w:rPr>
                <w:color w:val="000000"/>
                <w:lang w:eastAsia="ja-JP"/>
              </w:rPr>
              <w:t>9</w:t>
            </w:r>
          </w:p>
        </w:tc>
        <w:tc>
          <w:tcPr>
            <w:tcW w:w="1408" w:type="dxa"/>
            <w:noWrap/>
            <w:vAlign w:val="center"/>
            <w:hideMark/>
          </w:tcPr>
          <w:p w14:paraId="6BCFD7A3" w14:textId="6319F16A" w:rsidR="00807130" w:rsidRPr="0071474B" w:rsidRDefault="00807130" w:rsidP="00807130">
            <w:pPr>
              <w:rPr>
                <w:color w:val="000000"/>
                <w:lang w:eastAsia="ja-JP"/>
              </w:rPr>
            </w:pPr>
            <w:r w:rsidRPr="0071474B">
              <w:rPr>
                <w:color w:val="000000"/>
                <w:lang w:eastAsia="ja-JP"/>
              </w:rPr>
              <w:t>Luận Thành</w:t>
            </w:r>
          </w:p>
        </w:tc>
        <w:tc>
          <w:tcPr>
            <w:tcW w:w="850" w:type="dxa"/>
            <w:noWrap/>
            <w:vAlign w:val="center"/>
            <w:hideMark/>
          </w:tcPr>
          <w:p w14:paraId="1F907A55" w14:textId="77777777" w:rsidR="00807130" w:rsidRPr="0071474B" w:rsidRDefault="00807130" w:rsidP="00807130">
            <w:pPr>
              <w:jc w:val="right"/>
              <w:rPr>
                <w:color w:val="000000"/>
                <w:lang w:eastAsia="ja-JP"/>
              </w:rPr>
            </w:pPr>
            <w:r w:rsidRPr="0071474B">
              <w:rPr>
                <w:color w:val="000000"/>
                <w:lang w:eastAsia="ja-JP"/>
              </w:rPr>
              <w:t>529</w:t>
            </w:r>
          </w:p>
        </w:tc>
        <w:tc>
          <w:tcPr>
            <w:tcW w:w="1021" w:type="dxa"/>
            <w:noWrap/>
            <w:vAlign w:val="center"/>
            <w:hideMark/>
          </w:tcPr>
          <w:p w14:paraId="04B1DAEF" w14:textId="77777777" w:rsidR="00807130" w:rsidRPr="0071474B" w:rsidRDefault="00807130" w:rsidP="00807130">
            <w:pPr>
              <w:jc w:val="right"/>
              <w:rPr>
                <w:color w:val="000000"/>
                <w:lang w:eastAsia="ja-JP"/>
              </w:rPr>
            </w:pPr>
            <w:r w:rsidRPr="0071474B">
              <w:rPr>
                <w:color w:val="000000"/>
                <w:lang w:eastAsia="ja-JP"/>
              </w:rPr>
              <w:t>4</w:t>
            </w:r>
          </w:p>
        </w:tc>
        <w:tc>
          <w:tcPr>
            <w:tcW w:w="702" w:type="dxa"/>
            <w:noWrap/>
            <w:vAlign w:val="center"/>
            <w:hideMark/>
          </w:tcPr>
          <w:p w14:paraId="3628C450" w14:textId="77777777" w:rsidR="00807130" w:rsidRPr="0071474B" w:rsidRDefault="00807130" w:rsidP="00807130">
            <w:pPr>
              <w:jc w:val="right"/>
              <w:rPr>
                <w:color w:val="000000"/>
                <w:lang w:eastAsia="ja-JP"/>
              </w:rPr>
            </w:pPr>
            <w:r w:rsidRPr="0071474B">
              <w:rPr>
                <w:color w:val="000000"/>
                <w:lang w:eastAsia="ja-JP"/>
              </w:rPr>
              <w:t>12</w:t>
            </w:r>
          </w:p>
        </w:tc>
        <w:tc>
          <w:tcPr>
            <w:tcW w:w="850" w:type="dxa"/>
            <w:noWrap/>
            <w:vAlign w:val="center"/>
            <w:hideMark/>
          </w:tcPr>
          <w:p w14:paraId="55000176" w14:textId="7CA7755F" w:rsidR="00807130" w:rsidRPr="0071474B" w:rsidRDefault="00807130" w:rsidP="00807130">
            <w:pPr>
              <w:jc w:val="right"/>
              <w:rPr>
                <w:color w:val="000000"/>
                <w:lang w:eastAsia="ja-JP"/>
              </w:rPr>
            </w:pPr>
            <w:r w:rsidRPr="0071474B">
              <w:rPr>
                <w:color w:val="000000"/>
                <w:lang w:eastAsia="ja-JP"/>
              </w:rPr>
              <w:t>48</w:t>
            </w:r>
            <w:r w:rsidR="002C71B7" w:rsidRPr="0071474B">
              <w:rPr>
                <w:color w:val="000000"/>
                <w:lang w:eastAsia="ja-JP"/>
              </w:rPr>
              <w:t>,</w:t>
            </w:r>
            <w:r w:rsidRPr="0071474B">
              <w:rPr>
                <w:color w:val="000000"/>
                <w:lang w:eastAsia="ja-JP"/>
              </w:rPr>
              <w:t>6</w:t>
            </w:r>
          </w:p>
        </w:tc>
        <w:tc>
          <w:tcPr>
            <w:tcW w:w="758" w:type="dxa"/>
            <w:noWrap/>
            <w:vAlign w:val="center"/>
            <w:hideMark/>
          </w:tcPr>
          <w:p w14:paraId="7C44E1E2" w14:textId="77777777" w:rsidR="00807130" w:rsidRPr="0071474B" w:rsidRDefault="00807130" w:rsidP="00807130">
            <w:pPr>
              <w:jc w:val="right"/>
              <w:rPr>
                <w:color w:val="000000"/>
                <w:lang w:eastAsia="ja-JP"/>
              </w:rPr>
            </w:pPr>
            <w:r w:rsidRPr="0071474B">
              <w:rPr>
                <w:color w:val="000000"/>
                <w:lang w:eastAsia="ja-JP"/>
              </w:rPr>
              <w:t>103</w:t>
            </w:r>
          </w:p>
        </w:tc>
        <w:tc>
          <w:tcPr>
            <w:tcW w:w="2332" w:type="dxa"/>
            <w:noWrap/>
            <w:vAlign w:val="center"/>
            <w:hideMark/>
          </w:tcPr>
          <w:p w14:paraId="799A8905" w14:textId="77777777" w:rsidR="00807130" w:rsidRPr="0071474B" w:rsidRDefault="00807130" w:rsidP="00807130">
            <w:pPr>
              <w:rPr>
                <w:color w:val="000000"/>
                <w:lang w:eastAsia="ja-JP"/>
              </w:rPr>
            </w:pPr>
            <w:r w:rsidRPr="0071474B">
              <w:rPr>
                <w:color w:val="000000"/>
                <w:lang w:eastAsia="ja-JP"/>
              </w:rPr>
              <w:t>Vi Kim Tư</w:t>
            </w:r>
          </w:p>
        </w:tc>
        <w:tc>
          <w:tcPr>
            <w:tcW w:w="899" w:type="dxa"/>
            <w:gridSpan w:val="2"/>
            <w:noWrap/>
            <w:vAlign w:val="center"/>
            <w:hideMark/>
          </w:tcPr>
          <w:p w14:paraId="388770A4" w14:textId="77777777" w:rsidR="00807130" w:rsidRPr="0071474B" w:rsidRDefault="00807130" w:rsidP="00807130">
            <w:pPr>
              <w:rPr>
                <w:color w:val="000000"/>
                <w:lang w:eastAsia="ja-JP"/>
              </w:rPr>
            </w:pPr>
            <w:r w:rsidRPr="0071474B">
              <w:rPr>
                <w:color w:val="000000"/>
                <w:lang w:eastAsia="ja-JP"/>
              </w:rPr>
              <w:t>HG1</w:t>
            </w:r>
          </w:p>
        </w:tc>
      </w:tr>
      <w:tr w:rsidR="00BF4FDD" w:rsidRPr="00807130" w14:paraId="7C8EAABA" w14:textId="77777777" w:rsidTr="00BF4FDD">
        <w:trPr>
          <w:trHeight w:val="294"/>
        </w:trPr>
        <w:tc>
          <w:tcPr>
            <w:tcW w:w="4556" w:type="dxa"/>
            <w:gridSpan w:val="5"/>
            <w:noWrap/>
            <w:vAlign w:val="center"/>
            <w:hideMark/>
          </w:tcPr>
          <w:p w14:paraId="555C9885" w14:textId="1C0E2A54" w:rsidR="00807130" w:rsidRPr="0071474B" w:rsidRDefault="00807130" w:rsidP="00807130">
            <w:pPr>
              <w:jc w:val="center"/>
              <w:rPr>
                <w:b/>
                <w:bCs/>
                <w:lang w:eastAsia="ja-JP"/>
              </w:rPr>
            </w:pPr>
            <w:r w:rsidRPr="0071474B">
              <w:rPr>
                <w:b/>
                <w:bCs/>
                <w:color w:val="000000"/>
                <w:lang w:eastAsia="ja-JP"/>
              </w:rPr>
              <w:t>Tổng</w:t>
            </w:r>
          </w:p>
        </w:tc>
        <w:tc>
          <w:tcPr>
            <w:tcW w:w="850" w:type="dxa"/>
            <w:noWrap/>
            <w:vAlign w:val="center"/>
            <w:hideMark/>
          </w:tcPr>
          <w:p w14:paraId="5C53F717" w14:textId="0B89FC5C" w:rsidR="00807130" w:rsidRPr="0071474B" w:rsidRDefault="00807130" w:rsidP="00807130">
            <w:pPr>
              <w:jc w:val="right"/>
              <w:rPr>
                <w:b/>
                <w:bCs/>
                <w:color w:val="000000"/>
                <w:lang w:eastAsia="ja-JP"/>
              </w:rPr>
            </w:pPr>
            <w:r w:rsidRPr="0071474B">
              <w:rPr>
                <w:b/>
                <w:bCs/>
                <w:color w:val="000000"/>
                <w:lang w:eastAsia="ja-JP"/>
              </w:rPr>
              <w:t>327</w:t>
            </w:r>
            <w:r w:rsidR="002C71B7" w:rsidRPr="0071474B">
              <w:rPr>
                <w:b/>
                <w:bCs/>
                <w:color w:val="000000"/>
                <w:lang w:eastAsia="ja-JP"/>
              </w:rPr>
              <w:t>,</w:t>
            </w:r>
            <w:r w:rsidRPr="0071474B">
              <w:rPr>
                <w:b/>
                <w:bCs/>
                <w:color w:val="000000"/>
                <w:lang w:eastAsia="ja-JP"/>
              </w:rPr>
              <w:t>2</w:t>
            </w:r>
          </w:p>
        </w:tc>
        <w:tc>
          <w:tcPr>
            <w:tcW w:w="758" w:type="dxa"/>
            <w:noWrap/>
            <w:vAlign w:val="center"/>
            <w:hideMark/>
          </w:tcPr>
          <w:p w14:paraId="1C3B0B51" w14:textId="77777777" w:rsidR="00807130" w:rsidRPr="0071474B" w:rsidRDefault="00807130" w:rsidP="00807130">
            <w:pPr>
              <w:jc w:val="right"/>
              <w:rPr>
                <w:b/>
                <w:bCs/>
                <w:color w:val="000000"/>
                <w:lang w:eastAsia="ja-JP"/>
              </w:rPr>
            </w:pPr>
          </w:p>
        </w:tc>
        <w:tc>
          <w:tcPr>
            <w:tcW w:w="2332" w:type="dxa"/>
            <w:noWrap/>
            <w:vAlign w:val="center"/>
            <w:hideMark/>
          </w:tcPr>
          <w:p w14:paraId="202DF3BA" w14:textId="77777777" w:rsidR="00807130" w:rsidRPr="0071474B" w:rsidRDefault="00807130" w:rsidP="00807130">
            <w:pPr>
              <w:rPr>
                <w:b/>
                <w:bCs/>
                <w:lang w:eastAsia="ja-JP"/>
              </w:rPr>
            </w:pPr>
          </w:p>
        </w:tc>
        <w:tc>
          <w:tcPr>
            <w:tcW w:w="899" w:type="dxa"/>
            <w:gridSpan w:val="2"/>
            <w:noWrap/>
            <w:vAlign w:val="center"/>
            <w:hideMark/>
          </w:tcPr>
          <w:p w14:paraId="1DEBDD1F" w14:textId="77777777" w:rsidR="00807130" w:rsidRPr="0071474B" w:rsidRDefault="00807130" w:rsidP="00807130">
            <w:pPr>
              <w:rPr>
                <w:lang w:eastAsia="ja-JP"/>
              </w:rPr>
            </w:pPr>
          </w:p>
        </w:tc>
      </w:tr>
    </w:tbl>
    <w:p w14:paraId="201E6CC5" w14:textId="1DAE6147" w:rsidR="008D2411" w:rsidRDefault="00926B7B" w:rsidP="00961568">
      <w:pPr>
        <w:pStyle w:val="NormalWeb"/>
        <w:shd w:val="clear" w:color="auto" w:fill="FFFFFF"/>
        <w:spacing w:before="60" w:line="360" w:lineRule="exact"/>
        <w:ind w:firstLine="709"/>
        <w:rPr>
          <w:sz w:val="26"/>
          <w:szCs w:val="26"/>
        </w:rPr>
      </w:pPr>
      <w:r w:rsidRPr="00926B7B">
        <w:rPr>
          <w:sz w:val="26"/>
          <w:szCs w:val="26"/>
          <w:lang w:val="vi-VN"/>
        </w:rPr>
        <w:t>T</w:t>
      </w:r>
      <w:r>
        <w:rPr>
          <w:sz w:val="26"/>
          <w:szCs w:val="26"/>
        </w:rPr>
        <w:t xml:space="preserve">rạng thái của rừng tự nhiên là </w:t>
      </w:r>
      <w:r w:rsidRPr="00926B7B">
        <w:rPr>
          <w:sz w:val="26"/>
          <w:szCs w:val="26"/>
          <w:lang w:val="vi-VN"/>
        </w:rPr>
        <w:t>loại Rừng kín lá rộng thường xanh</w:t>
      </w:r>
      <w:r>
        <w:rPr>
          <w:sz w:val="26"/>
          <w:szCs w:val="26"/>
        </w:rPr>
        <w:t xml:space="preserve"> </w:t>
      </w:r>
      <w:r w:rsidRPr="00926B7B">
        <w:rPr>
          <w:sz w:val="26"/>
          <w:szCs w:val="26"/>
          <w:lang w:val="vi-VN"/>
        </w:rPr>
        <w:t>thứ sinh, r</w:t>
      </w:r>
      <w:r w:rsidRPr="00926B7B">
        <w:rPr>
          <w:color w:val="000000"/>
          <w:sz w:val="26"/>
          <w:szCs w:val="26"/>
          <w:lang w:val="vi-VN"/>
        </w:rPr>
        <w:t xml:space="preserve">ừng đã bị tác động khai thác rừng từ các thập niên trước và bởi người dân sống gần rừng thường xuyên săn bắt, hái lượm và chặt cây gỗ lén lút trong rừng; Ngoài ra rừng cũng thường bị thiên tai gió bão làm cấu trúc rừng bị thay đổi, </w:t>
      </w:r>
      <w:r w:rsidRPr="00926B7B">
        <w:rPr>
          <w:sz w:val="26"/>
          <w:szCs w:val="26"/>
          <w:lang w:val="vi-VN"/>
        </w:rPr>
        <w:t>chiếm phần lớn diện tích rừng tự nhiên với tổ thành loài cây khá đa dạng và phức tạp</w:t>
      </w:r>
      <w:r w:rsidR="00961568">
        <w:rPr>
          <w:sz w:val="26"/>
          <w:szCs w:val="26"/>
        </w:rPr>
        <w:t>. Rừng tự nhiên hỗn giao gỗ tre nứa với t</w:t>
      </w:r>
      <w:r w:rsidRPr="00926B7B">
        <w:rPr>
          <w:sz w:val="26"/>
          <w:szCs w:val="26"/>
          <w:lang w:val="vi-VN"/>
        </w:rPr>
        <w:t>hành phần dây leo, cây bụi phát triển nhiều</w:t>
      </w:r>
      <w:r w:rsidR="00961568">
        <w:rPr>
          <w:sz w:val="26"/>
          <w:szCs w:val="26"/>
        </w:rPr>
        <w:t xml:space="preserve"> </w:t>
      </w:r>
      <w:r w:rsidRPr="00926B7B">
        <w:rPr>
          <w:rFonts w:eastAsia="Arial"/>
          <w:sz w:val="26"/>
          <w:szCs w:val="26"/>
          <w:lang w:val="vi-VN"/>
        </w:rPr>
        <w:t xml:space="preserve">với chủ yếu là </w:t>
      </w:r>
      <w:r w:rsidR="008D2411">
        <w:rPr>
          <w:rFonts w:eastAsia="Arial"/>
          <w:sz w:val="26"/>
          <w:szCs w:val="26"/>
        </w:rPr>
        <w:t xml:space="preserve">gỗ và </w:t>
      </w:r>
      <w:r w:rsidRPr="00926B7B">
        <w:rPr>
          <w:rFonts w:eastAsia="Arial"/>
          <w:sz w:val="26"/>
          <w:szCs w:val="26"/>
          <w:lang w:val="vi-VN"/>
        </w:rPr>
        <w:t xml:space="preserve">tre nứa </w:t>
      </w:r>
      <w:r w:rsidR="008D2411">
        <w:rPr>
          <w:rFonts w:eastAsia="Arial"/>
          <w:sz w:val="26"/>
          <w:szCs w:val="26"/>
        </w:rPr>
        <w:t>. M</w:t>
      </w:r>
      <w:r w:rsidRPr="00926B7B">
        <w:rPr>
          <w:rFonts w:eastAsia="Arial"/>
          <w:sz w:val="26"/>
          <w:szCs w:val="26"/>
          <w:lang w:val="vi-VN"/>
        </w:rPr>
        <w:t>ột số loài gỗ thuộc họ thầu dầu (Euphorbiaceae), họ đậu (</w:t>
      </w:r>
      <w:r w:rsidRPr="00926B7B">
        <w:rPr>
          <w:sz w:val="26"/>
          <w:szCs w:val="26"/>
          <w:lang w:val="vi-VN"/>
        </w:rPr>
        <w:t>Fabaceae)</w:t>
      </w:r>
      <w:r w:rsidR="008D2411">
        <w:rPr>
          <w:sz w:val="26"/>
          <w:szCs w:val="26"/>
        </w:rPr>
        <w:t>.</w:t>
      </w:r>
    </w:p>
    <w:p w14:paraId="44EB9B37" w14:textId="3FB786AF" w:rsidR="00926B7B" w:rsidRPr="000A338F" w:rsidRDefault="008D2411" w:rsidP="000A338F">
      <w:pPr>
        <w:spacing w:after="120"/>
        <w:ind w:firstLine="720"/>
        <w:jc w:val="both"/>
        <w:rPr>
          <w:rFonts w:eastAsiaTheme="minorEastAsia"/>
          <w:sz w:val="26"/>
          <w:szCs w:val="26"/>
        </w:rPr>
      </w:pPr>
      <w:r>
        <w:rPr>
          <w:sz w:val="26"/>
          <w:szCs w:val="26"/>
        </w:rPr>
        <w:br w:type="page"/>
      </w:r>
    </w:p>
    <w:p w14:paraId="382B011E" w14:textId="7FDEDDAE" w:rsidR="006367FC" w:rsidRPr="000D142C" w:rsidRDefault="006367FC" w:rsidP="00A73FDA">
      <w:pPr>
        <w:spacing w:after="120"/>
        <w:ind w:firstLine="720"/>
        <w:jc w:val="both"/>
        <w:rPr>
          <w:b/>
          <w:lang w:val="vi-VN"/>
        </w:rPr>
      </w:pPr>
      <w:r w:rsidRPr="000D142C">
        <w:rPr>
          <w:b/>
          <w:lang w:val="vi-VN"/>
        </w:rPr>
        <w:lastRenderedPageBreak/>
        <w:t>1.</w:t>
      </w:r>
      <w:r w:rsidR="004133E6" w:rsidRPr="006566B2">
        <w:rPr>
          <w:b/>
          <w:lang w:val="vi-VN"/>
        </w:rPr>
        <w:t>4</w:t>
      </w:r>
      <w:r w:rsidRPr="000D142C">
        <w:rPr>
          <w:b/>
          <w:lang w:val="vi-VN"/>
        </w:rPr>
        <w:t>.  Đặc điểm điều kiện tự nhiên, kinh tế xã hội tại khu vực</w:t>
      </w:r>
    </w:p>
    <w:p w14:paraId="64D6A5B3" w14:textId="33C9854B" w:rsidR="006367FC" w:rsidRPr="000D142C" w:rsidRDefault="006367FC" w:rsidP="00066C4C">
      <w:pPr>
        <w:pStyle w:val="Heading3"/>
        <w:spacing w:before="120" w:after="120" w:line="312" w:lineRule="auto"/>
        <w:ind w:firstLine="709"/>
        <w:rPr>
          <w:rFonts w:ascii="Times New Roman" w:hAnsi="Times New Roman" w:cs="Times New Roman"/>
          <w:b/>
          <w:i/>
          <w:color w:val="auto"/>
          <w:sz w:val="26"/>
          <w:szCs w:val="26"/>
          <w:lang w:val="vi-VN"/>
        </w:rPr>
      </w:pPr>
      <w:bookmarkStart w:id="83" w:name="_Toc212840491"/>
      <w:r w:rsidRPr="000D142C">
        <w:rPr>
          <w:rFonts w:ascii="Times New Roman" w:hAnsi="Times New Roman" w:cs="Times New Roman"/>
          <w:b/>
          <w:i/>
          <w:color w:val="auto"/>
          <w:sz w:val="26"/>
          <w:szCs w:val="26"/>
          <w:lang w:val="vi-VN"/>
        </w:rPr>
        <w:t>1.</w:t>
      </w:r>
      <w:r w:rsidR="004133E6" w:rsidRPr="000D142C">
        <w:rPr>
          <w:rFonts w:ascii="Times New Roman" w:hAnsi="Times New Roman" w:cs="Times New Roman"/>
          <w:b/>
          <w:i/>
          <w:color w:val="auto"/>
          <w:sz w:val="26"/>
          <w:szCs w:val="26"/>
          <w:lang w:val="vi-VN"/>
        </w:rPr>
        <w:t>4</w:t>
      </w:r>
      <w:r w:rsidRPr="000D142C">
        <w:rPr>
          <w:rFonts w:ascii="Times New Roman" w:hAnsi="Times New Roman" w:cs="Times New Roman"/>
          <w:b/>
          <w:i/>
          <w:color w:val="auto"/>
          <w:sz w:val="26"/>
          <w:szCs w:val="26"/>
          <w:lang w:val="vi-VN"/>
        </w:rPr>
        <w:t>.1. Đặc điểm điều kiện tự nhiên</w:t>
      </w:r>
      <w:bookmarkEnd w:id="83"/>
    </w:p>
    <w:p w14:paraId="1109D855" w14:textId="3669D69B" w:rsidR="00066C4C" w:rsidRPr="000D142C" w:rsidRDefault="006367FC" w:rsidP="00066C4C">
      <w:pPr>
        <w:pStyle w:val="a3"/>
        <w:spacing w:before="120" w:after="120" w:line="312" w:lineRule="auto"/>
        <w:rPr>
          <w:rStyle w:val="Emphasis"/>
          <w:rFonts w:eastAsia="Calibri"/>
          <w:b w:val="0"/>
          <w:bCs w:val="0"/>
          <w:sz w:val="26"/>
        </w:rPr>
      </w:pPr>
      <w:r w:rsidRPr="000D142C">
        <w:rPr>
          <w:sz w:val="26"/>
          <w:lang w:val="vi-VN"/>
        </w:rPr>
        <w:t xml:space="preserve"> </w:t>
      </w:r>
      <w:bookmarkStart w:id="84" w:name="_Toc182575945"/>
      <w:bookmarkStart w:id="85" w:name="_Toc201241324"/>
      <w:r w:rsidR="00066C4C" w:rsidRPr="000D142C">
        <w:rPr>
          <w:rStyle w:val="Emphasis"/>
          <w:b w:val="0"/>
          <w:bCs w:val="0"/>
          <w:sz w:val="26"/>
        </w:rPr>
        <w:t xml:space="preserve">a) </w:t>
      </w:r>
      <w:r w:rsidR="00066C4C" w:rsidRPr="000D142C">
        <w:rPr>
          <w:rStyle w:val="Emphasis"/>
          <w:b w:val="0"/>
          <w:bCs w:val="0"/>
          <w:i/>
          <w:iCs/>
          <w:sz w:val="26"/>
        </w:rPr>
        <w:t>Vị trí địa lý.</w:t>
      </w:r>
      <w:bookmarkEnd w:id="84"/>
      <w:bookmarkEnd w:id="85"/>
    </w:p>
    <w:p w14:paraId="6E0FD697" w14:textId="2ED5FF91" w:rsidR="000D142C" w:rsidRPr="007E7233" w:rsidRDefault="000D142C" w:rsidP="00206244">
      <w:pPr>
        <w:shd w:val="clear" w:color="auto" w:fill="FFFFFF"/>
        <w:spacing w:before="120" w:after="120" w:line="312" w:lineRule="auto"/>
        <w:ind w:firstLine="720"/>
        <w:jc w:val="both"/>
        <w:rPr>
          <w:sz w:val="26"/>
          <w:szCs w:val="26"/>
          <w:lang w:val="vi"/>
        </w:rPr>
      </w:pPr>
      <w:bookmarkStart w:id="86" w:name="_Toc182575950"/>
      <w:r w:rsidRPr="007E7233">
        <w:rPr>
          <w:sz w:val="26"/>
          <w:szCs w:val="26"/>
          <w:lang w:val="vi"/>
        </w:rPr>
        <w:t>Nhóm hộ tiểu điền QLRBV&amp;CCR Forestry NB Thường Xuân - Thanh Hóa nằm trên địa bàn 2 xã: Luận Thành và Thường Xuân của Tỉnh Thanh Hóa.</w:t>
      </w:r>
      <w:r w:rsidR="007E7233" w:rsidRPr="00206244">
        <w:rPr>
          <w:sz w:val="26"/>
          <w:szCs w:val="26"/>
          <w:lang w:val="vi"/>
        </w:rPr>
        <w:t xml:space="preserve"> </w:t>
      </w:r>
      <w:r w:rsidRPr="007E7233">
        <w:rPr>
          <w:sz w:val="26"/>
          <w:szCs w:val="26"/>
          <w:lang w:val="vi"/>
        </w:rPr>
        <w:t>Vị trí địa lý: Từ 19043’09” đến 20007’10” vĩ độ Bắc; từ 105007’39” đến 105022’26” kinh độ Đông.</w:t>
      </w:r>
      <w:r w:rsidR="007E7233" w:rsidRPr="00206244">
        <w:rPr>
          <w:sz w:val="26"/>
          <w:szCs w:val="26"/>
          <w:lang w:val="vi"/>
        </w:rPr>
        <w:t xml:space="preserve"> </w:t>
      </w:r>
      <w:r w:rsidRPr="007E7233">
        <w:rPr>
          <w:sz w:val="26"/>
          <w:szCs w:val="26"/>
          <w:lang w:val="vi"/>
        </w:rPr>
        <w:t>Thường Xuân cũ cách trung tâm thành phố Thanh Hóa 60km về phía Đông, cách cảng nước sâu và khu công nghiệp Nghi Sơn 100km về phía Nam. Giao thông tương đối thuận lợi cho việc v</w:t>
      </w:r>
      <w:r w:rsidRPr="00206244">
        <w:rPr>
          <w:sz w:val="26"/>
          <w:szCs w:val="26"/>
          <w:lang w:val="vi"/>
        </w:rPr>
        <w:t>ận chuyển sản phẩm lâm sản từ rừng đến nơi chế biến, tiêu thụ sản phẩm.</w:t>
      </w:r>
    </w:p>
    <w:p w14:paraId="4F722D26" w14:textId="700709B1" w:rsidR="00066C4C" w:rsidRPr="000D142C" w:rsidRDefault="00066C4C" w:rsidP="00066C4C">
      <w:pPr>
        <w:pStyle w:val="a3"/>
        <w:spacing w:before="120" w:after="120" w:line="312" w:lineRule="auto"/>
        <w:rPr>
          <w:rStyle w:val="Emphasis"/>
          <w:b w:val="0"/>
          <w:bCs w:val="0"/>
          <w:iCs/>
          <w:sz w:val="26"/>
        </w:rPr>
      </w:pPr>
      <w:bookmarkStart w:id="87" w:name="_Toc201241325"/>
      <w:r w:rsidRPr="000D142C">
        <w:rPr>
          <w:rStyle w:val="Emphasis"/>
          <w:b w:val="0"/>
          <w:bCs w:val="0"/>
          <w:sz w:val="26"/>
        </w:rPr>
        <w:t xml:space="preserve">b) </w:t>
      </w:r>
      <w:r w:rsidRPr="000D142C">
        <w:rPr>
          <w:rStyle w:val="Emphasis"/>
          <w:b w:val="0"/>
          <w:bCs w:val="0"/>
          <w:i/>
          <w:iCs/>
          <w:sz w:val="26"/>
        </w:rPr>
        <w:t>Địa hình, địa mạo.</w:t>
      </w:r>
      <w:bookmarkEnd w:id="86"/>
      <w:bookmarkEnd w:id="87"/>
      <w:r w:rsidRPr="000D142C">
        <w:rPr>
          <w:rStyle w:val="Emphasis"/>
          <w:b w:val="0"/>
          <w:bCs w:val="0"/>
          <w:iCs/>
          <w:sz w:val="26"/>
        </w:rPr>
        <w:tab/>
      </w:r>
    </w:p>
    <w:p w14:paraId="2D4B0CC3" w14:textId="11EAD83D" w:rsidR="000D142C" w:rsidRPr="00A40C33" w:rsidRDefault="000D142C" w:rsidP="000D142C">
      <w:pPr>
        <w:shd w:val="clear" w:color="auto" w:fill="FFFFFF"/>
        <w:spacing w:before="120" w:after="120" w:line="312" w:lineRule="auto"/>
        <w:ind w:firstLine="720"/>
        <w:jc w:val="both"/>
        <w:rPr>
          <w:sz w:val="26"/>
          <w:szCs w:val="26"/>
          <w:lang w:val="vi"/>
        </w:rPr>
      </w:pPr>
      <w:bookmarkStart w:id="88" w:name="_Toc182575951"/>
      <w:bookmarkStart w:id="89" w:name="_Toc201241326"/>
      <w:r w:rsidRPr="00A40C33">
        <w:rPr>
          <w:sz w:val="26"/>
          <w:szCs w:val="26"/>
          <w:lang w:val="vi"/>
        </w:rPr>
        <w:t xml:space="preserve">Rừng và đất lâm nghiệp của </w:t>
      </w:r>
      <w:r w:rsidRPr="00A40C33">
        <w:rPr>
          <w:sz w:val="26"/>
          <w:szCs w:val="26"/>
          <w:lang w:val="vi-VN"/>
        </w:rPr>
        <w:t>nhóm</w:t>
      </w:r>
      <w:r w:rsidRPr="00A40C33">
        <w:rPr>
          <w:sz w:val="26"/>
          <w:szCs w:val="26"/>
          <w:lang w:val="vi"/>
        </w:rPr>
        <w:t xml:space="preserve"> được bao bọc bởi các dãy núi cao liên kết với nhau tạo thành đường biên gần khép kín. Phía Bắc là dãy núi Bù Dinh chạy dài từ Yên Nhân xuống Lương Sơn, Phía Nam là dãy Bù Ngua chạy từ xã Xuân Thắng xuống xã Xuân Lộc, nối với dãy núi Hang Lảm xã Luận Thành; địa hình thấp dần từ Tây sang Đông. Độ cao trung bình trong khu vực từ 400 - 500m so với mặt nước biển; độ dốc bình quân từ 20</w:t>
      </w:r>
      <w:r w:rsidRPr="00A40C33">
        <w:rPr>
          <w:sz w:val="26"/>
          <w:szCs w:val="26"/>
          <w:vertAlign w:val="superscript"/>
          <w:lang w:val="vi"/>
        </w:rPr>
        <w:t>0</w:t>
      </w:r>
      <w:r w:rsidRPr="00A40C33">
        <w:rPr>
          <w:sz w:val="26"/>
          <w:szCs w:val="26"/>
          <w:lang w:val="vi"/>
        </w:rPr>
        <w:t xml:space="preserve"> - 25</w:t>
      </w:r>
      <w:r w:rsidRPr="00A40C33">
        <w:rPr>
          <w:sz w:val="26"/>
          <w:szCs w:val="26"/>
          <w:vertAlign w:val="superscript"/>
          <w:lang w:val="vi"/>
        </w:rPr>
        <w:t>0</w:t>
      </w:r>
      <w:r w:rsidRPr="00A40C33">
        <w:rPr>
          <w:sz w:val="26"/>
          <w:szCs w:val="26"/>
          <w:lang w:val="vi"/>
        </w:rPr>
        <w:t xml:space="preserve"> có nơi cục bộ lên tới 45</w:t>
      </w:r>
      <w:r w:rsidRPr="00A40C33">
        <w:rPr>
          <w:sz w:val="26"/>
          <w:szCs w:val="26"/>
          <w:vertAlign w:val="superscript"/>
          <w:lang w:val="vi"/>
        </w:rPr>
        <w:t>0</w:t>
      </w:r>
      <w:r w:rsidRPr="00A40C33">
        <w:rPr>
          <w:sz w:val="26"/>
          <w:szCs w:val="26"/>
          <w:lang w:val="vi"/>
        </w:rPr>
        <w:t>.</w:t>
      </w:r>
    </w:p>
    <w:p w14:paraId="6FF80465" w14:textId="33355102" w:rsidR="00066C4C" w:rsidRPr="006566B2" w:rsidRDefault="00066C4C" w:rsidP="000D142C">
      <w:pPr>
        <w:shd w:val="clear" w:color="auto" w:fill="FFFFFF"/>
        <w:spacing w:before="120" w:after="120" w:line="312" w:lineRule="auto"/>
        <w:ind w:firstLine="720"/>
        <w:jc w:val="both"/>
        <w:rPr>
          <w:rStyle w:val="Emphasis"/>
          <w:b/>
          <w:bCs/>
          <w:sz w:val="26"/>
          <w:lang w:val="vi"/>
        </w:rPr>
      </w:pPr>
      <w:r w:rsidRPr="006566B2">
        <w:rPr>
          <w:rStyle w:val="Emphasis"/>
          <w:sz w:val="26"/>
          <w:lang w:val="vi"/>
        </w:rPr>
        <w:t>c) Khí hậu, thủy văn.</w:t>
      </w:r>
      <w:bookmarkEnd w:id="88"/>
      <w:bookmarkEnd w:id="89"/>
    </w:p>
    <w:p w14:paraId="53B8E873" w14:textId="0C120C94" w:rsidR="000D142C" w:rsidRPr="000D142C" w:rsidRDefault="000D142C" w:rsidP="000D142C">
      <w:pPr>
        <w:shd w:val="clear" w:color="auto" w:fill="FFFFFF"/>
        <w:spacing w:before="120" w:after="120" w:line="312" w:lineRule="auto"/>
        <w:ind w:firstLine="720"/>
        <w:jc w:val="both"/>
        <w:rPr>
          <w:color w:val="000000"/>
          <w:spacing w:val="-2"/>
          <w:sz w:val="26"/>
          <w:szCs w:val="26"/>
          <w:lang w:val="af-ZA"/>
        </w:rPr>
      </w:pPr>
      <w:bookmarkStart w:id="90" w:name="_Toc182575952"/>
      <w:bookmarkStart w:id="91" w:name="_Toc182576684"/>
      <w:r w:rsidRPr="000D142C">
        <w:rPr>
          <w:color w:val="000000"/>
          <w:spacing w:val="-2"/>
          <w:sz w:val="26"/>
          <w:szCs w:val="26"/>
          <w:lang w:val="af-ZA"/>
        </w:rPr>
        <w:t>Nhiệt độ: Tổng nhiệt độ cả năm từ 83000C - 85000C. Biên độ nhiệt độ năm: 120C - 130C, biên độ nhiệt độ ngày 5,50C - 60C; nhiệt độ không khí trung bình trong năm là 230C - 240C, nhiệt độ trung bình tháng 1 là 15,50C - 16,50C, trung bình tháng 7 là 270C -280C, nhiệt độ cao nhất tuyệt đối chưa quá 400C.</w:t>
      </w:r>
    </w:p>
    <w:p w14:paraId="77BA6854" w14:textId="77777777" w:rsidR="000D142C" w:rsidRPr="000D142C" w:rsidRDefault="000D142C" w:rsidP="000D142C">
      <w:pPr>
        <w:shd w:val="clear" w:color="auto" w:fill="FFFFFF"/>
        <w:spacing w:before="120" w:after="120" w:line="312" w:lineRule="auto"/>
        <w:ind w:firstLine="720"/>
        <w:jc w:val="both"/>
        <w:rPr>
          <w:color w:val="000000"/>
          <w:spacing w:val="-2"/>
          <w:sz w:val="26"/>
          <w:szCs w:val="26"/>
          <w:lang w:val="af-ZA"/>
        </w:rPr>
      </w:pPr>
      <w:r w:rsidRPr="000D142C">
        <w:rPr>
          <w:color w:val="000000"/>
          <w:spacing w:val="-2"/>
          <w:sz w:val="26"/>
          <w:szCs w:val="26"/>
          <w:lang w:val="af-ZA"/>
        </w:rPr>
        <w:t>Nắng: Trung bình hàng năm có 1648 giờ nắng, tháng có giờ nắng nhiều nhất là tháng 7, ít nhất là tháng 2. Số ngày không nắng trung bình năm là 83 ngày.</w:t>
      </w:r>
    </w:p>
    <w:p w14:paraId="45415594" w14:textId="77777777" w:rsidR="000D142C" w:rsidRPr="000D142C" w:rsidRDefault="000D142C" w:rsidP="000D142C">
      <w:pPr>
        <w:shd w:val="clear" w:color="auto" w:fill="FFFFFF"/>
        <w:spacing w:before="120" w:after="120" w:line="312" w:lineRule="auto"/>
        <w:ind w:firstLine="720"/>
        <w:jc w:val="both"/>
        <w:rPr>
          <w:color w:val="000000"/>
          <w:spacing w:val="-2"/>
          <w:sz w:val="26"/>
          <w:szCs w:val="26"/>
          <w:lang w:val="af-ZA"/>
        </w:rPr>
      </w:pPr>
      <w:r w:rsidRPr="000D142C">
        <w:rPr>
          <w:color w:val="000000"/>
          <w:spacing w:val="-2"/>
          <w:sz w:val="26"/>
          <w:szCs w:val="26"/>
          <w:lang w:val="af-ZA"/>
        </w:rPr>
        <w:t>Mưa: Lượng mưa trung bình năm từ 1600mm - 2000mm, phân bố không đều, mùa mưa từ tháng 5 đến tháng 10 chiếm từ 60 - 80% lượng mưa trong năm. Các tháng co lượng mưa lớn nhất là các tháng 7, 8, 9.</w:t>
      </w:r>
    </w:p>
    <w:p w14:paraId="767CDA5E" w14:textId="2B793AEC" w:rsidR="000D142C" w:rsidRPr="000D142C" w:rsidRDefault="000D142C" w:rsidP="000D142C">
      <w:pPr>
        <w:shd w:val="clear" w:color="auto" w:fill="FFFFFF"/>
        <w:spacing w:before="120" w:after="120" w:line="312" w:lineRule="auto"/>
        <w:ind w:firstLine="720"/>
        <w:jc w:val="both"/>
        <w:rPr>
          <w:color w:val="000000"/>
          <w:spacing w:val="-2"/>
          <w:sz w:val="26"/>
          <w:szCs w:val="26"/>
          <w:lang w:val="af-ZA"/>
        </w:rPr>
      </w:pPr>
      <w:r w:rsidRPr="000D142C">
        <w:rPr>
          <w:color w:val="000000"/>
          <w:spacing w:val="-2"/>
          <w:sz w:val="26"/>
          <w:szCs w:val="26"/>
          <w:lang w:val="af-ZA"/>
        </w:rPr>
        <w:t>Độ ẩm không khí: Độ ẩm tương đối trung bình năm là 85 - 86%. Tháng có độ ẩm cao nhất là tháng 4 khoảng 91%, tháng có độ ẩm thấp nhất là tháng 12 khoảng 80 - 83%.</w:t>
      </w:r>
    </w:p>
    <w:p w14:paraId="2ED22C8E" w14:textId="77777777" w:rsidR="000D142C" w:rsidRPr="000D142C" w:rsidRDefault="000D142C" w:rsidP="000D142C">
      <w:pPr>
        <w:shd w:val="clear" w:color="auto" w:fill="FFFFFF"/>
        <w:spacing w:before="120" w:after="120" w:line="312" w:lineRule="auto"/>
        <w:ind w:firstLine="720"/>
        <w:jc w:val="both"/>
        <w:rPr>
          <w:color w:val="000000"/>
          <w:spacing w:val="-2"/>
          <w:sz w:val="26"/>
          <w:szCs w:val="26"/>
          <w:lang w:val="af-ZA"/>
        </w:rPr>
      </w:pPr>
      <w:r w:rsidRPr="000D142C">
        <w:rPr>
          <w:color w:val="000000"/>
          <w:spacing w:val="-2"/>
          <w:sz w:val="26"/>
          <w:szCs w:val="26"/>
          <w:lang w:val="af-ZA"/>
        </w:rPr>
        <w:t>Lượng bốc hơi: Lượng bốc hơi trung bình hàng năm khoảng 761- 895mm.</w:t>
      </w:r>
    </w:p>
    <w:p w14:paraId="50040659" w14:textId="77777777" w:rsidR="000D142C" w:rsidRPr="000D142C" w:rsidRDefault="000D142C" w:rsidP="000D142C">
      <w:pPr>
        <w:shd w:val="clear" w:color="auto" w:fill="FFFFFF"/>
        <w:spacing w:before="120" w:after="120" w:line="312" w:lineRule="auto"/>
        <w:ind w:firstLine="720"/>
        <w:jc w:val="both"/>
        <w:rPr>
          <w:color w:val="000000"/>
          <w:spacing w:val="-2"/>
          <w:sz w:val="26"/>
          <w:szCs w:val="26"/>
          <w:lang w:val="af-ZA"/>
        </w:rPr>
      </w:pPr>
      <w:r w:rsidRPr="000D142C">
        <w:rPr>
          <w:color w:val="000000"/>
          <w:spacing w:val="-2"/>
          <w:sz w:val="26"/>
          <w:szCs w:val="26"/>
          <w:lang w:val="af-ZA"/>
        </w:rPr>
        <w:lastRenderedPageBreak/>
        <w:t>Tháng 7 có lượng bốc hơi lớn nhất là 131 mm, tháng 3 có lượng bốc hơi thấp nhất là 40mm.</w:t>
      </w:r>
    </w:p>
    <w:p w14:paraId="4574581A" w14:textId="77777777" w:rsidR="000D142C" w:rsidRPr="000D142C" w:rsidRDefault="000D142C" w:rsidP="000D142C">
      <w:pPr>
        <w:shd w:val="clear" w:color="auto" w:fill="FFFFFF"/>
        <w:spacing w:before="120" w:after="120" w:line="312" w:lineRule="auto"/>
        <w:ind w:firstLine="720"/>
        <w:jc w:val="both"/>
        <w:rPr>
          <w:color w:val="000000"/>
          <w:spacing w:val="-2"/>
          <w:sz w:val="26"/>
          <w:szCs w:val="26"/>
          <w:lang w:val="af-ZA"/>
        </w:rPr>
      </w:pPr>
      <w:r w:rsidRPr="000D142C">
        <w:rPr>
          <w:color w:val="000000"/>
          <w:spacing w:val="-2"/>
          <w:sz w:val="26"/>
          <w:szCs w:val="26"/>
          <w:lang w:val="af-ZA"/>
        </w:rPr>
        <w:t>Gió: Tốc độ gió trung bình trong năm 2,2m/s. Hướng gió thịnh hành là hướng Bắc, Đông Bắc vào mùa Đông và Đông Nam vào mùa Hạ, Gió Tây khô nóng thường xuất hiện từ tháng V đến tháng VII, có năm gió Tây xuất hiện sớm hơn hoặc kết thúc muộn hơn.</w:t>
      </w:r>
    </w:p>
    <w:p w14:paraId="1B64BA22" w14:textId="77777777" w:rsidR="000D142C" w:rsidRPr="000D142C" w:rsidRDefault="000D142C" w:rsidP="000D142C">
      <w:pPr>
        <w:shd w:val="clear" w:color="auto" w:fill="FFFFFF"/>
        <w:spacing w:before="120" w:after="120" w:line="312" w:lineRule="auto"/>
        <w:ind w:firstLine="720"/>
        <w:jc w:val="both"/>
        <w:rPr>
          <w:color w:val="000000"/>
          <w:spacing w:val="-2"/>
          <w:sz w:val="26"/>
          <w:szCs w:val="26"/>
          <w:lang w:val="af-ZA"/>
        </w:rPr>
      </w:pPr>
      <w:r w:rsidRPr="000D142C">
        <w:rPr>
          <w:color w:val="000000"/>
          <w:spacing w:val="-2"/>
          <w:sz w:val="26"/>
          <w:szCs w:val="26"/>
          <w:lang w:val="af-ZA"/>
        </w:rPr>
        <w:t>Bão: Hàng năm chịu ảnh hưởng của các cơn bão đổ bộ vào Thanh Hoá. Bình quân mỗi năm có 1 cơn bão ảnh hưởng trực tiếp đến Thường Xuân, có những năm phải chịu ảnh hưởng tới 3 cơn, nhưng có những thời kỳ kéo dài 2 - 3 năm không bị ảnh hưởng bão. Tốc độ gió trong bão lên tới 10m/s, bão vào kèm theo mưa to gây úng lụt.</w:t>
      </w:r>
    </w:p>
    <w:p w14:paraId="02457848" w14:textId="77777777" w:rsidR="000D142C" w:rsidRPr="000D142C" w:rsidRDefault="000D142C" w:rsidP="000D142C">
      <w:pPr>
        <w:shd w:val="clear" w:color="auto" w:fill="FFFFFF"/>
        <w:spacing w:before="120" w:after="120" w:line="312" w:lineRule="auto"/>
        <w:ind w:firstLine="720"/>
        <w:jc w:val="both"/>
        <w:rPr>
          <w:color w:val="000000"/>
          <w:spacing w:val="-2"/>
          <w:sz w:val="26"/>
          <w:szCs w:val="26"/>
          <w:lang w:val="af-ZA"/>
        </w:rPr>
      </w:pPr>
      <w:r w:rsidRPr="000D142C">
        <w:rPr>
          <w:color w:val="000000"/>
          <w:spacing w:val="-2"/>
          <w:sz w:val="26"/>
          <w:szCs w:val="26"/>
          <w:lang w:val="af-ZA"/>
        </w:rPr>
        <w:t>Sương mù, sương muối: Bình quân hàng năm có khoảng 20 ngày có sương mù, thường xảy ra vào khoảng tháng 2 và tháng 11, có năm sương muối xuất hiện vào tháng 12.</w:t>
      </w:r>
    </w:p>
    <w:p w14:paraId="18CD9579" w14:textId="64D62934" w:rsidR="00066C4C" w:rsidRPr="000D142C" w:rsidRDefault="000D142C" w:rsidP="000D142C">
      <w:pPr>
        <w:shd w:val="clear" w:color="auto" w:fill="FFFFFF"/>
        <w:spacing w:before="120" w:after="120" w:line="312" w:lineRule="auto"/>
        <w:ind w:firstLine="720"/>
        <w:jc w:val="both"/>
        <w:rPr>
          <w:color w:val="000000"/>
          <w:spacing w:val="-2"/>
          <w:sz w:val="26"/>
          <w:szCs w:val="26"/>
          <w:lang w:val="af-ZA"/>
        </w:rPr>
      </w:pPr>
      <w:r w:rsidRPr="000D142C">
        <w:rPr>
          <w:color w:val="000000"/>
          <w:spacing w:val="-2"/>
          <w:sz w:val="26"/>
          <w:szCs w:val="26"/>
          <w:lang w:val="af-ZA"/>
        </w:rPr>
        <w:t>Trên địa bàn đơn vị quản lý có các tuyến sông đị qua như: Sông Khao với chiều dài khoảng 15km, Sông Đót với chiều dài 5km, Sông Đằn với chiều dài 5km, Sông Luộc với chiều dài 4km. Ngoài ra còn có 03 hệ suối lớn như Suối Hón Luông bắt nguồn từ Lang Chánh chảy qua Lương Sơn, Ngọc Phụng đổ về sông Âm; Suối Na Nghịu bắt nguồn từ đỉnh núi Bù Dinh, Suối Bống bắt nguồn từ đỉnh Bù Ngua chảy xuống xã Xuân Lộc và nối với hang Lãm xã Luận Thành; ... Lưu lượng nước các suối này đảm bảo cho sản xuất nông nghiệp, phục vụ sinh hoạt cho dân cư trong vùng và cung cấp một phần nguồn nước cho các nhà máy thủy điện trên địa bàn. Tuy nhiên, do địa hình phức tạp, độ chênh cao lớn, nên tốc độ dòng chảy rất mạnh về mùa mưa thường gây ra lũ ống, lũ quét làm sạt lở đường giao thông, ảnh hưởng đến sản xuất và đời sống người dân trong vùng.</w:t>
      </w:r>
    </w:p>
    <w:p w14:paraId="21EC0353" w14:textId="7012AF7B" w:rsidR="00066C4C" w:rsidRPr="000D142C" w:rsidRDefault="00066C4C" w:rsidP="00066C4C">
      <w:pPr>
        <w:pStyle w:val="a2"/>
        <w:spacing w:after="120" w:line="312" w:lineRule="auto"/>
        <w:rPr>
          <w:rStyle w:val="Emphasis"/>
          <w:b w:val="0"/>
          <w:bCs w:val="0"/>
          <w:sz w:val="26"/>
        </w:rPr>
      </w:pPr>
      <w:bookmarkStart w:id="92" w:name="_Toc201241327"/>
      <w:r w:rsidRPr="000D142C">
        <w:rPr>
          <w:rStyle w:val="Emphasis"/>
          <w:b w:val="0"/>
          <w:bCs w:val="0"/>
          <w:sz w:val="26"/>
        </w:rPr>
        <w:t>d) Các nguồn tài nguyên</w:t>
      </w:r>
      <w:bookmarkEnd w:id="90"/>
      <w:bookmarkEnd w:id="91"/>
      <w:bookmarkEnd w:id="92"/>
    </w:p>
    <w:p w14:paraId="76483BC0" w14:textId="2AE3CC0A" w:rsidR="00066C4C" w:rsidRPr="000D142C" w:rsidRDefault="00066C4C" w:rsidP="00066C4C">
      <w:pPr>
        <w:pStyle w:val="a3"/>
        <w:spacing w:before="120" w:after="120" w:line="312" w:lineRule="auto"/>
        <w:rPr>
          <w:rStyle w:val="Emphasis"/>
          <w:b w:val="0"/>
          <w:bCs w:val="0"/>
          <w:sz w:val="26"/>
        </w:rPr>
      </w:pPr>
      <w:bookmarkStart w:id="93" w:name="_Toc182575953"/>
      <w:bookmarkStart w:id="94" w:name="_Toc201241328"/>
      <w:r w:rsidRPr="000D142C">
        <w:rPr>
          <w:rStyle w:val="Emphasis"/>
          <w:b w:val="0"/>
          <w:bCs w:val="0"/>
          <w:sz w:val="26"/>
        </w:rPr>
        <w:t>(1). Tài nguyên đất.</w:t>
      </w:r>
      <w:bookmarkEnd w:id="93"/>
      <w:bookmarkEnd w:id="94"/>
    </w:p>
    <w:p w14:paraId="516DE257" w14:textId="77777777" w:rsidR="000D142C" w:rsidRPr="000D142C" w:rsidRDefault="00304B56" w:rsidP="000D142C">
      <w:pPr>
        <w:shd w:val="clear" w:color="auto" w:fill="FFFFFF"/>
        <w:spacing w:before="120" w:after="120" w:line="312" w:lineRule="auto"/>
        <w:ind w:firstLine="720"/>
        <w:jc w:val="both"/>
        <w:rPr>
          <w:color w:val="000000"/>
          <w:sz w:val="26"/>
          <w:szCs w:val="26"/>
          <w:lang w:val="af-ZA"/>
        </w:rPr>
      </w:pPr>
      <w:bookmarkStart w:id="95" w:name="_Toc182575954"/>
      <w:r w:rsidRPr="000D142C">
        <w:rPr>
          <w:color w:val="000000"/>
          <w:sz w:val="26"/>
          <w:szCs w:val="26"/>
          <w:lang w:val="af-ZA"/>
        </w:rPr>
        <w:t xml:space="preserve">Đa </w:t>
      </w:r>
      <w:bookmarkStart w:id="96" w:name="_Toc201241329"/>
      <w:r w:rsidR="000D142C" w:rsidRPr="000D142C">
        <w:rPr>
          <w:color w:val="000000"/>
          <w:sz w:val="26"/>
          <w:szCs w:val="26"/>
          <w:lang w:val="af-ZA"/>
        </w:rPr>
        <w:t xml:space="preserve">Trên địa bàn có 3 nhóm đá mẹ chính với 9 loại đá mẹ khác nhau: Nhóm đá Mắc ma a xít và trung tính (đá Gnanit, foophiarit, Riolit, phân bố ở Bát Mọt, Xuân Lẹ, Xuân Chinh, Yên Nhân, Xuân Thắng, Tân Thành, Xuân Cao, Thọ Thanh); Nhóm đá biến chất (đá mẹ Gnai ở xã Xuân Lẹ, Xuân Chinh); Nhóm đá trầm tích (đá vôi, sa thạch, phiến thạch sét, sa phiến thạch, đá cát, phân bố ở các xã Luận Khê, Luận Thành, Tân Thành, Vạn Xuân, Xuân Cẩm, Xuân Cao, Xuân Chinh, Xuân Lộc, Xuân Thắng, Xuân Lẹ, Yên Nhân, Bát Mọt, Lương Sơn, Thọ Thanh). </w:t>
      </w:r>
    </w:p>
    <w:p w14:paraId="7F90FE31" w14:textId="77777777" w:rsidR="000D142C" w:rsidRPr="000D142C" w:rsidRDefault="000D142C" w:rsidP="000D142C">
      <w:pPr>
        <w:shd w:val="clear" w:color="auto" w:fill="FFFFFF"/>
        <w:spacing w:before="120" w:after="120" w:line="312" w:lineRule="auto"/>
        <w:ind w:firstLine="720"/>
        <w:jc w:val="both"/>
        <w:rPr>
          <w:color w:val="000000"/>
          <w:sz w:val="26"/>
          <w:szCs w:val="26"/>
          <w:lang w:val="af-ZA"/>
        </w:rPr>
      </w:pPr>
      <w:r w:rsidRPr="000D142C">
        <w:rPr>
          <w:color w:val="000000"/>
          <w:sz w:val="26"/>
          <w:szCs w:val="26"/>
          <w:lang w:val="af-ZA"/>
        </w:rPr>
        <w:t>Đất gồm các loại nhóm chính sau:</w:t>
      </w:r>
    </w:p>
    <w:p w14:paraId="78748ECA" w14:textId="77777777" w:rsidR="000D142C" w:rsidRPr="000D142C" w:rsidRDefault="000D142C" w:rsidP="000D142C">
      <w:pPr>
        <w:shd w:val="clear" w:color="auto" w:fill="FFFFFF"/>
        <w:spacing w:before="120" w:after="120" w:line="312" w:lineRule="auto"/>
        <w:ind w:firstLine="720"/>
        <w:jc w:val="both"/>
        <w:rPr>
          <w:color w:val="000000"/>
          <w:sz w:val="26"/>
          <w:szCs w:val="26"/>
          <w:lang w:val="af-ZA"/>
        </w:rPr>
      </w:pPr>
      <w:r w:rsidRPr="000D142C">
        <w:rPr>
          <w:color w:val="000000"/>
          <w:sz w:val="26"/>
          <w:szCs w:val="26"/>
          <w:lang w:val="af-ZA"/>
        </w:rPr>
        <w:lastRenderedPageBreak/>
        <w:t>- Đất Feralit màu vàng, nâu vàng phát triển trên đá Mắcma axít.</w:t>
      </w:r>
    </w:p>
    <w:p w14:paraId="2A96D84A" w14:textId="77777777" w:rsidR="000D142C" w:rsidRPr="000D142C" w:rsidRDefault="000D142C" w:rsidP="000D142C">
      <w:pPr>
        <w:shd w:val="clear" w:color="auto" w:fill="FFFFFF"/>
        <w:spacing w:before="120" w:after="120" w:line="312" w:lineRule="auto"/>
        <w:ind w:firstLine="720"/>
        <w:jc w:val="both"/>
        <w:rPr>
          <w:color w:val="000000"/>
          <w:sz w:val="26"/>
          <w:szCs w:val="26"/>
          <w:lang w:val="af-ZA"/>
        </w:rPr>
      </w:pPr>
      <w:r w:rsidRPr="000D142C">
        <w:rPr>
          <w:color w:val="000000"/>
          <w:sz w:val="26"/>
          <w:szCs w:val="26"/>
          <w:lang w:val="af-ZA"/>
        </w:rPr>
        <w:t>- Đất Feralit màu vàng phát triển trên đá trầm tích, biến chất.</w:t>
      </w:r>
    </w:p>
    <w:p w14:paraId="77F460ED" w14:textId="77777777" w:rsidR="000D142C" w:rsidRPr="000D142C" w:rsidRDefault="000D142C" w:rsidP="000D142C">
      <w:pPr>
        <w:shd w:val="clear" w:color="auto" w:fill="FFFFFF"/>
        <w:spacing w:before="120" w:after="120" w:line="312" w:lineRule="auto"/>
        <w:ind w:firstLine="720"/>
        <w:jc w:val="both"/>
        <w:rPr>
          <w:color w:val="000000"/>
          <w:sz w:val="26"/>
          <w:szCs w:val="26"/>
          <w:lang w:val="af-ZA"/>
        </w:rPr>
      </w:pPr>
      <w:r w:rsidRPr="000D142C">
        <w:rPr>
          <w:color w:val="000000"/>
          <w:sz w:val="26"/>
          <w:szCs w:val="26"/>
          <w:lang w:val="af-ZA"/>
        </w:rPr>
        <w:t>- Đất Feralit màu vàng phát triển trên đá vôi.</w:t>
      </w:r>
    </w:p>
    <w:p w14:paraId="75376053" w14:textId="77777777" w:rsidR="000D142C" w:rsidRPr="000D142C" w:rsidRDefault="000D142C" w:rsidP="000D142C">
      <w:pPr>
        <w:shd w:val="clear" w:color="auto" w:fill="FFFFFF"/>
        <w:spacing w:before="120" w:after="120" w:line="312" w:lineRule="auto"/>
        <w:ind w:firstLine="720"/>
        <w:jc w:val="both"/>
        <w:rPr>
          <w:color w:val="000000"/>
          <w:sz w:val="26"/>
          <w:szCs w:val="26"/>
          <w:lang w:val="af-ZA"/>
        </w:rPr>
      </w:pPr>
      <w:r w:rsidRPr="000D142C">
        <w:rPr>
          <w:color w:val="000000"/>
          <w:sz w:val="26"/>
          <w:szCs w:val="26"/>
          <w:lang w:val="af-ZA"/>
        </w:rPr>
        <w:t>- Đất Feralit mùn phát triển trên núi cao.</w:t>
      </w:r>
    </w:p>
    <w:p w14:paraId="41CBCB87" w14:textId="77777777" w:rsidR="000D142C" w:rsidRDefault="000D142C" w:rsidP="000D142C">
      <w:pPr>
        <w:shd w:val="clear" w:color="auto" w:fill="FFFFFF"/>
        <w:spacing w:before="120" w:after="120" w:line="312" w:lineRule="auto"/>
        <w:ind w:firstLine="720"/>
        <w:jc w:val="both"/>
        <w:rPr>
          <w:i/>
          <w:iCs/>
          <w:color w:val="000000"/>
          <w:sz w:val="26"/>
          <w:szCs w:val="26"/>
        </w:rPr>
      </w:pPr>
      <w:r w:rsidRPr="000D142C">
        <w:rPr>
          <w:color w:val="000000"/>
          <w:sz w:val="26"/>
          <w:szCs w:val="26"/>
        </w:rPr>
        <w:t>- Đất Feralit phát triển do trồng lúa.</w:t>
      </w:r>
      <w:r w:rsidRPr="000D142C">
        <w:rPr>
          <w:i/>
          <w:iCs/>
          <w:color w:val="000000"/>
          <w:sz w:val="26"/>
          <w:szCs w:val="26"/>
        </w:rPr>
        <w:t xml:space="preserve"> </w:t>
      </w:r>
    </w:p>
    <w:p w14:paraId="2392BBA9" w14:textId="590F7A18" w:rsidR="00066C4C" w:rsidRPr="003F552B" w:rsidRDefault="00066C4C" w:rsidP="000D142C">
      <w:pPr>
        <w:shd w:val="clear" w:color="auto" w:fill="FFFFFF"/>
        <w:spacing w:before="120" w:after="120" w:line="312" w:lineRule="auto"/>
        <w:ind w:firstLine="720"/>
        <w:jc w:val="both"/>
        <w:rPr>
          <w:rStyle w:val="Emphasis"/>
          <w:b/>
          <w:bCs/>
          <w:i w:val="0"/>
          <w:iCs w:val="0"/>
          <w:sz w:val="26"/>
        </w:rPr>
      </w:pPr>
      <w:r w:rsidRPr="003F552B">
        <w:rPr>
          <w:rStyle w:val="Emphasis"/>
          <w:i w:val="0"/>
          <w:iCs w:val="0"/>
          <w:sz w:val="26"/>
        </w:rPr>
        <w:t>(2). Tài nguyên nước</w:t>
      </w:r>
      <w:bookmarkEnd w:id="95"/>
      <w:bookmarkEnd w:id="96"/>
    </w:p>
    <w:p w14:paraId="4F35FB90" w14:textId="2F691F47" w:rsidR="00066C4C" w:rsidRPr="000D142C" w:rsidRDefault="003F552B" w:rsidP="00066C4C">
      <w:pPr>
        <w:shd w:val="clear" w:color="auto" w:fill="FFFFFF"/>
        <w:spacing w:before="120" w:after="120" w:line="312" w:lineRule="auto"/>
        <w:ind w:firstLine="720"/>
        <w:jc w:val="both"/>
        <w:rPr>
          <w:color w:val="000000"/>
          <w:sz w:val="26"/>
          <w:szCs w:val="26"/>
          <w:lang w:val="af-ZA"/>
        </w:rPr>
      </w:pPr>
      <w:bookmarkStart w:id="97" w:name="_Toc115279938"/>
      <w:bookmarkStart w:id="98" w:name="_Toc182575955"/>
      <w:r w:rsidRPr="003F552B">
        <w:rPr>
          <w:color w:val="000000"/>
          <w:sz w:val="26"/>
          <w:szCs w:val="26"/>
        </w:rPr>
        <w:t>Sông Đặt, Sông Đằn có tổng chiều dài gần 100km; có diện tích lưu vực khoảng 55 nghìn ha; tổng lượng dòng chảy lớn khoảng 1.276.488x106m3. Thuỷ văn phân bố không đều, tập trung vào mùa mưa nên thường gây ra lũ quét, sạt lở, xói mòn nghiêm trọng nếu không có độ che phủ</w:t>
      </w:r>
      <w:r w:rsidR="00066C4C" w:rsidRPr="000D142C">
        <w:rPr>
          <w:color w:val="000000"/>
          <w:sz w:val="26"/>
          <w:szCs w:val="26"/>
          <w:lang w:val="af-ZA"/>
        </w:rPr>
        <w:t>.</w:t>
      </w:r>
    </w:p>
    <w:p w14:paraId="6500B3DA" w14:textId="6FB5C216" w:rsidR="00066C4C" w:rsidRPr="003F552B" w:rsidRDefault="00066C4C" w:rsidP="00ED20AE">
      <w:pPr>
        <w:pStyle w:val="a3"/>
        <w:spacing w:before="120" w:after="120" w:line="312" w:lineRule="auto"/>
        <w:ind w:firstLine="720"/>
        <w:rPr>
          <w:rStyle w:val="Emphasis"/>
          <w:b w:val="0"/>
          <w:bCs w:val="0"/>
          <w:sz w:val="26"/>
        </w:rPr>
      </w:pPr>
      <w:bookmarkStart w:id="99" w:name="_Toc201241330"/>
      <w:bookmarkEnd w:id="97"/>
      <w:r w:rsidRPr="003F552B">
        <w:rPr>
          <w:rStyle w:val="Emphasis"/>
          <w:b w:val="0"/>
          <w:bCs w:val="0"/>
          <w:sz w:val="26"/>
        </w:rPr>
        <w:t>(3). Tài nguyên rừng</w:t>
      </w:r>
      <w:bookmarkEnd w:id="98"/>
      <w:bookmarkEnd w:id="99"/>
    </w:p>
    <w:p w14:paraId="306F8A01" w14:textId="536D8BC7" w:rsidR="003F552B" w:rsidRPr="003F552B" w:rsidRDefault="003F552B" w:rsidP="003F552B">
      <w:pPr>
        <w:shd w:val="clear" w:color="auto" w:fill="FFFFFF"/>
        <w:spacing w:before="120" w:after="120" w:line="312" w:lineRule="auto"/>
        <w:ind w:firstLine="720"/>
        <w:jc w:val="both"/>
        <w:rPr>
          <w:sz w:val="26"/>
          <w:szCs w:val="26"/>
          <w:lang w:val="nl-NL"/>
        </w:rPr>
      </w:pPr>
      <w:bookmarkStart w:id="100" w:name="_Toc182575956"/>
      <w:r w:rsidRPr="003F552B">
        <w:rPr>
          <w:sz w:val="26"/>
          <w:szCs w:val="26"/>
          <w:lang w:val="nl-NL"/>
        </w:rPr>
        <w:t>Theo số liệu thống kê quy hoạch đất đai: Huyện Thường Xuân cũ có 57.256,34 ha rừng, trong đó: Rừng trồng 6.368, 44 ha; Rừng tự nhiên: 50.885,90 ha.</w:t>
      </w:r>
    </w:p>
    <w:p w14:paraId="420E17A3" w14:textId="77777777" w:rsidR="003F552B" w:rsidRPr="003F552B" w:rsidRDefault="003F552B" w:rsidP="003F552B">
      <w:pPr>
        <w:shd w:val="clear" w:color="auto" w:fill="FFFFFF"/>
        <w:spacing w:before="120" w:after="120" w:line="312" w:lineRule="auto"/>
        <w:ind w:firstLine="720"/>
        <w:jc w:val="both"/>
        <w:rPr>
          <w:sz w:val="26"/>
          <w:szCs w:val="26"/>
          <w:lang w:val="nl-NL"/>
        </w:rPr>
      </w:pPr>
      <w:r w:rsidRPr="003F552B">
        <w:rPr>
          <w:sz w:val="26"/>
          <w:szCs w:val="26"/>
          <w:lang w:val="nl-NL"/>
        </w:rPr>
        <w:t xml:space="preserve"> Rừng thuộc huyện Thường Xuân cũ có nhiều loại gỗ và động vật quý hiếm. Lượng tăng trưởng và phục hồi nhanh. Tuy nhiên hiện tại một số loài quý hiếm và thú đang có nguy cơ sụt giảm nhanh do sự khai thác chưa hợp lý của con người.</w:t>
      </w:r>
    </w:p>
    <w:p w14:paraId="31ADA8CC" w14:textId="77777777" w:rsidR="003F552B" w:rsidRPr="003F552B" w:rsidRDefault="003F552B" w:rsidP="003F552B">
      <w:pPr>
        <w:shd w:val="clear" w:color="auto" w:fill="FFFFFF"/>
        <w:spacing w:before="120" w:after="120" w:line="312" w:lineRule="auto"/>
        <w:ind w:firstLine="720"/>
        <w:jc w:val="both"/>
        <w:rPr>
          <w:sz w:val="26"/>
          <w:szCs w:val="26"/>
          <w:lang w:val="nl-NL"/>
        </w:rPr>
      </w:pPr>
      <w:r w:rsidRPr="003F552B">
        <w:rPr>
          <w:sz w:val="26"/>
          <w:szCs w:val="26"/>
          <w:lang w:val="nl-NL"/>
        </w:rPr>
        <w:t xml:space="preserve"> Trữ lượng gỗ toàn bộ rừng thuộc huyện Thường Xuân cũ ước tính khoảng 1,13 triệu m3. Trong đó, trữ lượng rừng tự nhiên có 0.69 triệu m3 , trữ lượng gỗ rừng trồng có khoảng 0,4 triệu m3 và có khoảng 31.430 triệu cây tre nứa chiếm số còn lại.</w:t>
      </w:r>
    </w:p>
    <w:p w14:paraId="6700ABA7" w14:textId="6E31791E" w:rsidR="00066C4C" w:rsidRPr="003F552B" w:rsidRDefault="003F552B" w:rsidP="003F552B">
      <w:pPr>
        <w:shd w:val="clear" w:color="auto" w:fill="FFFFFF"/>
        <w:spacing w:before="120" w:after="120" w:line="312" w:lineRule="auto"/>
        <w:ind w:firstLine="720"/>
        <w:jc w:val="both"/>
        <w:rPr>
          <w:color w:val="000000"/>
          <w:sz w:val="26"/>
          <w:szCs w:val="26"/>
          <w:lang w:val="af-ZA"/>
        </w:rPr>
      </w:pPr>
      <w:r w:rsidRPr="003F552B">
        <w:rPr>
          <w:sz w:val="26"/>
          <w:szCs w:val="26"/>
          <w:lang w:val="nl-NL"/>
        </w:rPr>
        <w:t xml:space="preserve"> Rừng và sản xuất lâm nghiệp chiếm tỷ lệ lớn, có ý nghĩa rất lớn trong đường lối chiến lược phát triển kinh tế - xã hội gắn liền với an ninh quốc phòng và cảnh quan môi trường, trong hợp tác quốc tế trong giai đoạn này</w:t>
      </w:r>
      <w:r w:rsidR="00066C4C" w:rsidRPr="003F552B">
        <w:rPr>
          <w:color w:val="000000"/>
          <w:sz w:val="26"/>
          <w:szCs w:val="26"/>
          <w:lang w:val="af-ZA"/>
        </w:rPr>
        <w:t xml:space="preserve">. </w:t>
      </w:r>
    </w:p>
    <w:p w14:paraId="1FC6105E" w14:textId="60953823" w:rsidR="00066C4C" w:rsidRPr="003F552B" w:rsidRDefault="00066C4C" w:rsidP="00ED20AE">
      <w:pPr>
        <w:pStyle w:val="a3"/>
        <w:spacing w:before="120" w:after="120" w:line="312" w:lineRule="auto"/>
        <w:ind w:firstLine="720"/>
        <w:rPr>
          <w:rStyle w:val="Emphasis"/>
          <w:b w:val="0"/>
          <w:bCs w:val="0"/>
          <w:sz w:val="26"/>
        </w:rPr>
      </w:pPr>
      <w:bookmarkStart w:id="101" w:name="_Toc201241331"/>
      <w:r w:rsidRPr="003F552B">
        <w:rPr>
          <w:rStyle w:val="Emphasis"/>
          <w:b w:val="0"/>
          <w:bCs w:val="0"/>
          <w:sz w:val="26"/>
        </w:rPr>
        <w:t>(4). Tài nguyên khoáng sản</w:t>
      </w:r>
      <w:bookmarkEnd w:id="100"/>
      <w:bookmarkEnd w:id="101"/>
    </w:p>
    <w:p w14:paraId="0C6EB2CE" w14:textId="7ACC0AD8" w:rsidR="00066C4C" w:rsidRPr="003F552B" w:rsidRDefault="00607A64" w:rsidP="00066C4C">
      <w:pPr>
        <w:shd w:val="clear" w:color="auto" w:fill="FFFFFF"/>
        <w:spacing w:before="120" w:after="120" w:line="312" w:lineRule="auto"/>
        <w:ind w:firstLine="720"/>
        <w:jc w:val="both"/>
        <w:rPr>
          <w:color w:val="000000"/>
          <w:sz w:val="26"/>
          <w:szCs w:val="26"/>
          <w:lang w:val="af-ZA"/>
        </w:rPr>
      </w:pPr>
      <w:bookmarkStart w:id="102" w:name="_Toc182575957"/>
      <w:r w:rsidRPr="003F552B">
        <w:rPr>
          <w:sz w:val="26"/>
          <w:szCs w:val="26"/>
          <w:lang w:val="nl-NL"/>
        </w:rPr>
        <w:t xml:space="preserve">03 </w:t>
      </w:r>
      <w:r w:rsidR="003F552B" w:rsidRPr="003F552B">
        <w:rPr>
          <w:sz w:val="26"/>
          <w:szCs w:val="26"/>
          <w:lang w:val="nl-NL"/>
        </w:rPr>
        <w:t>Thường Xuân có nhiều loại khoáng sản: Mỏ thiếc Ngọc Phụng, Mỏ Cao lanh ở Dốc Cáy - Lương Sơn và Luận Thành, đát sét làm gạch ở Ngọc Phụng, Xuân Dương, Tân Thành, Thạch anh ở Xuân Lẹ, đá vôi trữ lượng lớn ở các xã Xuân Cao, Luận Khê, Luận Thành, Tân Thành, Xuân Lộc, Vạn Xuân, Xuân Mỹ, Bát Mọt</w:t>
      </w:r>
      <w:r w:rsidR="00066C4C" w:rsidRPr="003F552B">
        <w:rPr>
          <w:color w:val="000000"/>
          <w:sz w:val="26"/>
          <w:szCs w:val="26"/>
          <w:shd w:val="clear" w:color="auto" w:fill="FFFFFF"/>
          <w:lang w:val="af-ZA"/>
        </w:rPr>
        <w:t>.</w:t>
      </w:r>
    </w:p>
    <w:p w14:paraId="0DCE3559" w14:textId="7C95AC86" w:rsidR="00066C4C" w:rsidRPr="003F552B" w:rsidRDefault="00E4799C" w:rsidP="00066C4C">
      <w:pPr>
        <w:pStyle w:val="a3"/>
        <w:spacing w:before="120" w:after="120" w:line="312" w:lineRule="auto"/>
        <w:rPr>
          <w:rStyle w:val="Emphasis"/>
          <w:b w:val="0"/>
          <w:bCs w:val="0"/>
          <w:sz w:val="26"/>
          <w:lang w:val="vi"/>
        </w:rPr>
      </w:pPr>
      <w:bookmarkStart w:id="103" w:name="_Toc201241332"/>
      <w:r w:rsidRPr="003F552B">
        <w:rPr>
          <w:rStyle w:val="Emphasis"/>
          <w:b w:val="0"/>
          <w:bCs w:val="0"/>
          <w:sz w:val="26"/>
        </w:rPr>
        <w:t>(5)</w:t>
      </w:r>
      <w:r w:rsidR="00066C4C" w:rsidRPr="003F552B">
        <w:rPr>
          <w:rStyle w:val="Emphasis"/>
          <w:b w:val="0"/>
          <w:bCs w:val="0"/>
          <w:sz w:val="26"/>
          <w:lang w:val="vi"/>
        </w:rPr>
        <w:t>. Tài nguyên du lịch, văn hóa</w:t>
      </w:r>
      <w:bookmarkEnd w:id="102"/>
      <w:bookmarkEnd w:id="103"/>
    </w:p>
    <w:p w14:paraId="401D80CF" w14:textId="2D819A08" w:rsidR="003F552B" w:rsidRPr="003F552B" w:rsidRDefault="003F552B" w:rsidP="00151994">
      <w:pPr>
        <w:widowControl w:val="0"/>
        <w:autoSpaceDE w:val="0"/>
        <w:autoSpaceDN w:val="0"/>
        <w:spacing w:before="120" w:after="120" w:line="312" w:lineRule="auto"/>
        <w:ind w:right="134" w:firstLine="720"/>
        <w:jc w:val="both"/>
        <w:rPr>
          <w:color w:val="000000"/>
          <w:sz w:val="26"/>
          <w:szCs w:val="26"/>
          <w:lang w:val="vi"/>
        </w:rPr>
      </w:pPr>
      <w:bookmarkStart w:id="104" w:name="_Hlk204693434"/>
      <w:r w:rsidRPr="003F552B">
        <w:rPr>
          <w:color w:val="000000"/>
          <w:sz w:val="26"/>
          <w:szCs w:val="26"/>
          <w:lang w:val="vi"/>
        </w:rPr>
        <w:t xml:space="preserve">Thường Xuân có 3 dân tộc chủ yếu là Thái, Mường, Kinh cùng sinh sống. Mỗi dân </w:t>
      </w:r>
      <w:r w:rsidRPr="003F552B">
        <w:rPr>
          <w:color w:val="000000"/>
          <w:sz w:val="26"/>
          <w:szCs w:val="26"/>
          <w:lang w:val="vi"/>
        </w:rPr>
        <w:lastRenderedPageBreak/>
        <w:t>tộc có bản sắc văn hóa riêng, nhất là các lễ hội, dân ca, dân vũ, trang phục, ẩm thực, nếp nhà sàn truyền thống của các dân tộc Thái, Mường... Bên cạnh đó, huyện còn có các di tích, thác nước đẹp, như đền Cửa Đặt; đền Cô Ba; di tích lịch sử, văn hóa địa điểm Hội thề Lũng Nhai; di tích kiến trúc nghệ thuật đình làng Hồ; thác Thiên Thủy; thác Trai Gái; thác Hón Yên... Đặc biệt, huyện còn có Khu Bảo tồn thiên nhiên Xuân Liên với hệ thống động, thực vật phong phú, đa dạng, cảnh quan núi rừng hùng vĩ, khí hậu mát mẻ...</w:t>
      </w:r>
    </w:p>
    <w:p w14:paraId="46E35D04" w14:textId="77777777" w:rsidR="003F552B" w:rsidRPr="003F552B" w:rsidRDefault="003F552B" w:rsidP="003F552B">
      <w:pPr>
        <w:widowControl w:val="0"/>
        <w:autoSpaceDE w:val="0"/>
        <w:autoSpaceDN w:val="0"/>
        <w:spacing w:before="120" w:after="120" w:line="312" w:lineRule="auto"/>
        <w:ind w:left="1" w:right="134" w:firstLine="720"/>
        <w:jc w:val="both"/>
        <w:rPr>
          <w:color w:val="000000"/>
          <w:sz w:val="26"/>
          <w:szCs w:val="26"/>
          <w:lang w:val="vi"/>
        </w:rPr>
      </w:pPr>
      <w:r w:rsidRPr="003F552B">
        <w:rPr>
          <w:color w:val="000000"/>
          <w:sz w:val="26"/>
          <w:szCs w:val="26"/>
          <w:lang w:val="vi"/>
        </w:rPr>
        <w:t>Những giá trị văn hóa truyền thống, cảnh quan thiên nhiên thơ mộng là điều kiện quan trọng để Thường Xuân phát triển du lịch. Vì vậy, nhiều năm qua Thường Xuân đã tăng cường công tác quảng bá các tiềm năng phát triển du lịch gắn với gìn giữ và phát huy các giá trị văn hóa truyền thống của đồng bào các dân tộc thiểu số. Chú trọng đầu tư kết cấu hạ tầng, đào tạo nguồn nhân lực, thu hút đầu tư phát triển du lịch. Đồng thời thành lập, duy trì và phát huy các đội văn nghệ dân gian phục vụ nhu cầu của du khách.</w:t>
      </w:r>
    </w:p>
    <w:p w14:paraId="7D89C64D" w14:textId="1B7437CD" w:rsidR="00066C4C" w:rsidRPr="003F552B" w:rsidRDefault="003F552B" w:rsidP="003F552B">
      <w:pPr>
        <w:widowControl w:val="0"/>
        <w:autoSpaceDE w:val="0"/>
        <w:autoSpaceDN w:val="0"/>
        <w:spacing w:before="120" w:after="120" w:line="312" w:lineRule="auto"/>
        <w:ind w:left="1" w:right="134" w:firstLine="720"/>
        <w:jc w:val="both"/>
        <w:rPr>
          <w:color w:val="000000"/>
          <w:sz w:val="26"/>
          <w:szCs w:val="26"/>
          <w:lang w:val="vi"/>
        </w:rPr>
      </w:pPr>
      <w:r w:rsidRPr="003F552B">
        <w:rPr>
          <w:color w:val="000000"/>
          <w:sz w:val="26"/>
          <w:szCs w:val="26"/>
          <w:lang w:val="vi"/>
        </w:rPr>
        <w:t>Những năm gần đây nhận thấy địa phương có tiềm năng phát triển du lịch, Thường Xuân đã khuyến khích các gia đình có điều kiện đầu tư xây dựng kết cấu hạ tầng, cải tạo cảnh quan môi trường để thu hút khách đến tham quan, trải nghiệm. Đồng thời chỉ đạo một số khu phố có điều kiện phát triển du lịch thành lập các đội văn nghệ phục vụ nhu cầu của du khách. Đây là cách để Thường Xuân quảng bá nét văn hóa truyền thống đến với du khách thập phương, tạo việc làm, nâng cao thu nhập cho một số lao động, góp phần giữ gìn và phát huy các giá trị văn hóa truyền thống</w:t>
      </w:r>
      <w:r w:rsidR="00AE4443" w:rsidRPr="003F552B">
        <w:rPr>
          <w:color w:val="000000"/>
          <w:sz w:val="26"/>
          <w:szCs w:val="26"/>
          <w:lang w:val="vi"/>
        </w:rPr>
        <w:t>.</w:t>
      </w:r>
    </w:p>
    <w:p w14:paraId="7C5D49F5" w14:textId="1A15E59A" w:rsidR="004F15B8" w:rsidRPr="003F552B" w:rsidRDefault="007C38C9" w:rsidP="00ED20AE">
      <w:pPr>
        <w:pStyle w:val="a2"/>
        <w:spacing w:after="120" w:line="312" w:lineRule="auto"/>
        <w:ind w:firstLine="0"/>
        <w:rPr>
          <w:rStyle w:val="Emphasis"/>
          <w:i w:val="0"/>
          <w:iCs w:val="0"/>
          <w:sz w:val="26"/>
          <w:lang w:val="vi-VN"/>
        </w:rPr>
      </w:pPr>
      <w:bookmarkStart w:id="105" w:name="_Toc201241334"/>
      <w:bookmarkEnd w:id="104"/>
      <w:r w:rsidRPr="003F552B">
        <w:rPr>
          <w:rStyle w:val="Emphasis"/>
          <w:i w:val="0"/>
          <w:iCs w:val="0"/>
          <w:sz w:val="26"/>
          <w:lang w:val="vi-VN"/>
        </w:rPr>
        <w:t>1.</w:t>
      </w:r>
      <w:r w:rsidR="006A7CEB" w:rsidRPr="003F552B">
        <w:rPr>
          <w:rStyle w:val="Emphasis"/>
          <w:i w:val="0"/>
          <w:iCs w:val="0"/>
          <w:sz w:val="26"/>
          <w:lang w:val="vi-VN"/>
        </w:rPr>
        <w:t>4.</w:t>
      </w:r>
      <w:r w:rsidR="00ED20AE" w:rsidRPr="00ED20AE">
        <w:rPr>
          <w:rStyle w:val="Emphasis"/>
          <w:i w:val="0"/>
          <w:iCs w:val="0"/>
          <w:sz w:val="26"/>
          <w:lang w:val="vi"/>
        </w:rPr>
        <w:t>2.</w:t>
      </w:r>
      <w:r w:rsidR="004F15B8" w:rsidRPr="003F552B">
        <w:rPr>
          <w:rStyle w:val="Emphasis"/>
          <w:i w:val="0"/>
          <w:iCs w:val="0"/>
          <w:sz w:val="26"/>
          <w:lang w:val="vi"/>
        </w:rPr>
        <w:t xml:space="preserve"> Điều kiện kinh tế</w:t>
      </w:r>
      <w:r w:rsidR="003B58D4" w:rsidRPr="003B58D4">
        <w:rPr>
          <w:rStyle w:val="Emphasis"/>
          <w:i w:val="0"/>
          <w:iCs w:val="0"/>
          <w:sz w:val="26"/>
          <w:lang w:val="vi"/>
        </w:rPr>
        <w:t xml:space="preserve"> </w:t>
      </w:r>
      <w:r w:rsidR="004F15B8" w:rsidRPr="003F552B">
        <w:rPr>
          <w:rStyle w:val="Emphasis"/>
          <w:i w:val="0"/>
          <w:iCs w:val="0"/>
          <w:sz w:val="26"/>
          <w:lang w:val="vi"/>
        </w:rPr>
        <w:t>khu vực nghiên cứu</w:t>
      </w:r>
      <w:bookmarkEnd w:id="105"/>
    </w:p>
    <w:p w14:paraId="59184780" w14:textId="5EAC4B92" w:rsidR="004F15B8" w:rsidRPr="003F552B" w:rsidRDefault="004F15B8" w:rsidP="007C38C9">
      <w:pPr>
        <w:tabs>
          <w:tab w:val="left" w:pos="709"/>
        </w:tabs>
        <w:spacing w:before="120" w:after="120" w:line="312" w:lineRule="auto"/>
        <w:contextualSpacing/>
        <w:jc w:val="both"/>
        <w:rPr>
          <w:i/>
          <w:iCs/>
          <w:color w:val="000000"/>
          <w:sz w:val="26"/>
          <w:szCs w:val="26"/>
          <w:lang w:val="vi-VN"/>
        </w:rPr>
      </w:pPr>
      <w:bookmarkStart w:id="106" w:name="_Toc420747742"/>
      <w:bookmarkStart w:id="107" w:name="_Toc182578072"/>
      <w:bookmarkStart w:id="108" w:name="_Toc420321392"/>
      <w:bookmarkStart w:id="109" w:name="_Toc420747743"/>
      <w:r w:rsidRPr="003F552B">
        <w:rPr>
          <w:b/>
          <w:bCs/>
          <w:color w:val="000000"/>
          <w:sz w:val="26"/>
          <w:szCs w:val="26"/>
          <w:lang w:val="vi-VN"/>
        </w:rPr>
        <w:tab/>
      </w:r>
      <w:bookmarkStart w:id="110" w:name="_Hlk204693503"/>
      <w:r w:rsidR="007C38C9" w:rsidRPr="003F552B">
        <w:rPr>
          <w:b/>
          <w:bCs/>
          <w:color w:val="000000"/>
          <w:sz w:val="26"/>
          <w:szCs w:val="26"/>
          <w:lang w:val="vi-VN"/>
        </w:rPr>
        <w:t xml:space="preserve"> </w:t>
      </w:r>
      <w:r w:rsidRPr="003F552B">
        <w:rPr>
          <w:i/>
          <w:iCs/>
          <w:color w:val="000000"/>
          <w:sz w:val="26"/>
          <w:szCs w:val="26"/>
          <w:lang w:val="vi-VN"/>
        </w:rPr>
        <w:t>a) Kinh tế</w:t>
      </w:r>
    </w:p>
    <w:p w14:paraId="0F6C6A53" w14:textId="5080DB40" w:rsidR="003F552B" w:rsidRPr="006566B2" w:rsidRDefault="003F552B" w:rsidP="003F552B">
      <w:pPr>
        <w:spacing w:before="120" w:after="120" w:line="312" w:lineRule="auto"/>
        <w:ind w:right="139" w:firstLine="720"/>
        <w:jc w:val="both"/>
        <w:rPr>
          <w:color w:val="000000"/>
          <w:sz w:val="26"/>
          <w:szCs w:val="26"/>
          <w:lang w:val="vi-VN"/>
        </w:rPr>
      </w:pPr>
      <w:r w:rsidRPr="006566B2">
        <w:rPr>
          <w:color w:val="000000"/>
          <w:sz w:val="26"/>
          <w:szCs w:val="26"/>
          <w:lang w:val="vi-VN"/>
        </w:rPr>
        <w:t>Giá trị sản xuất ngành nông, lâm nghiệp, thủy sản đạt 948 tỉ đồng, bằng 100,2% kế hoạch và tăng 04% so với cùng kỳ. Tổng diện tích gieo trồng đạt 10.776 ha, vượt 1,32% kế hoạch và tăng 1,6% so với cùng kỳ; tổng sản lượng lương thực có hạt đạt 36.295 tấn, vượt 6,75% kế hoạch; tích tụ, tập trung đất đai được 300 ha, bằng 100% kế hoạch; trồng rừng tập trung đạt 1.709 ha, vượt 13,93% kế hoạch; diện tích rừng được cấp chứng chỉ FSC trên địa bàn đạt 4.794,2 ha. Chương trình xây dựng nông thôn mới (NTM) và sản phẩm OCOP được quan tâm; đến nay, toàn huyện có 07 xã đạt chuẩn NTM và 14 sản phẩm OCOP.</w:t>
      </w:r>
    </w:p>
    <w:p w14:paraId="4D379F09" w14:textId="77777777" w:rsidR="003F552B" w:rsidRPr="003F552B" w:rsidRDefault="003F552B" w:rsidP="003F552B">
      <w:pPr>
        <w:spacing w:before="120" w:after="120" w:line="312" w:lineRule="auto"/>
        <w:ind w:right="139" w:firstLine="720"/>
        <w:jc w:val="both"/>
        <w:rPr>
          <w:color w:val="000000"/>
          <w:sz w:val="26"/>
          <w:szCs w:val="26"/>
          <w:lang w:val="vi"/>
        </w:rPr>
      </w:pPr>
      <w:r w:rsidRPr="003F552B">
        <w:rPr>
          <w:color w:val="000000"/>
          <w:sz w:val="26"/>
          <w:szCs w:val="26"/>
          <w:lang w:val="vi"/>
        </w:rPr>
        <w:t>Trong những năm gần đây, nền kinh tế trong vùng đã đạt được những thành tựu đáng kể, đời sống nhân dân từng bước nâng cao, các hoạt động kinh tế chính:</w:t>
      </w:r>
    </w:p>
    <w:p w14:paraId="69DCEE8A" w14:textId="77777777" w:rsidR="003F552B" w:rsidRPr="003F552B" w:rsidRDefault="003F552B" w:rsidP="003F552B">
      <w:pPr>
        <w:spacing w:before="120" w:after="120" w:line="312" w:lineRule="auto"/>
        <w:ind w:right="139" w:firstLine="720"/>
        <w:jc w:val="both"/>
        <w:rPr>
          <w:color w:val="000000"/>
          <w:sz w:val="26"/>
          <w:szCs w:val="26"/>
          <w:lang w:val="vi"/>
        </w:rPr>
      </w:pPr>
      <w:r w:rsidRPr="003F552B">
        <w:rPr>
          <w:color w:val="000000"/>
          <w:sz w:val="26"/>
          <w:szCs w:val="26"/>
          <w:lang w:val="vi"/>
        </w:rPr>
        <w:lastRenderedPageBreak/>
        <w:t>+ Hoạt động sản xuất lâm nghiệp: Bảo vệ rừng, trồng rừng, khai thác gỗ rừng trồng và lâm sản ngoài gỗ.</w:t>
      </w:r>
    </w:p>
    <w:p w14:paraId="5BB80EE7" w14:textId="77777777" w:rsidR="003F552B" w:rsidRPr="003F552B" w:rsidRDefault="003F552B" w:rsidP="003F552B">
      <w:pPr>
        <w:spacing w:before="120" w:after="120" w:line="312" w:lineRule="auto"/>
        <w:ind w:right="139" w:firstLine="720"/>
        <w:jc w:val="both"/>
        <w:rPr>
          <w:color w:val="000000"/>
          <w:sz w:val="26"/>
          <w:szCs w:val="26"/>
          <w:lang w:val="vi"/>
        </w:rPr>
      </w:pPr>
      <w:r w:rsidRPr="003F552B">
        <w:rPr>
          <w:color w:val="000000"/>
          <w:sz w:val="26"/>
          <w:szCs w:val="26"/>
          <w:lang w:val="vi"/>
        </w:rPr>
        <w:t>+ Hoạt động sản xuất nông nghiệp: Thâm canh trồng cây lúa nước, cây mía, cây sắn và cây dược liệu.</w:t>
      </w:r>
    </w:p>
    <w:p w14:paraId="3F20ADE7" w14:textId="77777777" w:rsidR="003F552B" w:rsidRPr="003F552B" w:rsidRDefault="003F552B" w:rsidP="003F552B">
      <w:pPr>
        <w:spacing w:before="120" w:after="120" w:line="312" w:lineRule="auto"/>
        <w:ind w:right="139" w:firstLine="720"/>
        <w:jc w:val="both"/>
        <w:rPr>
          <w:color w:val="000000"/>
          <w:sz w:val="26"/>
          <w:szCs w:val="26"/>
          <w:lang w:val="vi"/>
        </w:rPr>
      </w:pPr>
      <w:r w:rsidRPr="003F552B">
        <w:rPr>
          <w:color w:val="000000"/>
          <w:sz w:val="26"/>
          <w:szCs w:val="26"/>
          <w:lang w:val="vi"/>
        </w:rPr>
        <w:t>+ Hoạt động chăn nuôi: Trâu, bò, rê, lợn, gà, vịt, cá, …</w:t>
      </w:r>
    </w:p>
    <w:p w14:paraId="63BC45AA" w14:textId="77777777" w:rsidR="003F552B" w:rsidRPr="003F552B" w:rsidRDefault="003F552B" w:rsidP="003F552B">
      <w:pPr>
        <w:spacing w:before="120" w:after="120" w:line="312" w:lineRule="auto"/>
        <w:ind w:right="139" w:firstLine="720"/>
        <w:jc w:val="both"/>
        <w:rPr>
          <w:color w:val="000000"/>
          <w:sz w:val="26"/>
          <w:szCs w:val="26"/>
          <w:lang w:val="vi"/>
        </w:rPr>
      </w:pPr>
      <w:r w:rsidRPr="003F552B">
        <w:rPr>
          <w:color w:val="000000"/>
          <w:sz w:val="26"/>
          <w:szCs w:val="26"/>
          <w:lang w:val="vi"/>
        </w:rPr>
        <w:t>+ Hoạt động buôn bán nhỏ: Các cửa hàng tạp hóa phục vụ các mặt hàng nhu yếu phẩm thiết yếu của người dân.</w:t>
      </w:r>
    </w:p>
    <w:p w14:paraId="48C9874A" w14:textId="77777777" w:rsidR="003F552B" w:rsidRPr="003F552B" w:rsidRDefault="003F552B" w:rsidP="003F552B">
      <w:pPr>
        <w:spacing w:before="120" w:after="120" w:line="312" w:lineRule="auto"/>
        <w:ind w:right="139" w:firstLine="720"/>
        <w:jc w:val="both"/>
        <w:rPr>
          <w:color w:val="000000"/>
          <w:sz w:val="26"/>
          <w:szCs w:val="26"/>
          <w:lang w:val="vi"/>
        </w:rPr>
      </w:pPr>
      <w:r w:rsidRPr="003F552B">
        <w:rPr>
          <w:color w:val="000000"/>
          <w:sz w:val="26"/>
          <w:szCs w:val="26"/>
          <w:lang w:val="vi"/>
        </w:rPr>
        <w:t>+ Hoạt động công nghiệp: Một bộ phận dân số trẻ trong độ tuổi lao động làm công trong các nhà máy, xưởng sơ chế, chế biến nông sản, may mặc, …</w:t>
      </w:r>
    </w:p>
    <w:p w14:paraId="7657F75F" w14:textId="77777777" w:rsidR="003F552B" w:rsidRPr="003F552B" w:rsidRDefault="003F552B" w:rsidP="003F552B">
      <w:pPr>
        <w:spacing w:before="120" w:after="120" w:line="312" w:lineRule="auto"/>
        <w:ind w:right="139" w:firstLine="720"/>
        <w:jc w:val="both"/>
        <w:rPr>
          <w:color w:val="000000"/>
          <w:sz w:val="26"/>
          <w:szCs w:val="26"/>
          <w:lang w:val="vi"/>
        </w:rPr>
      </w:pPr>
      <w:r w:rsidRPr="003F552B">
        <w:rPr>
          <w:color w:val="000000"/>
          <w:sz w:val="26"/>
          <w:szCs w:val="26"/>
          <w:lang w:val="vi"/>
        </w:rPr>
        <w:t>- Thu nhập đời sống dân cư</w:t>
      </w:r>
    </w:p>
    <w:p w14:paraId="27BA0162" w14:textId="77777777" w:rsidR="003F552B" w:rsidRPr="003F552B" w:rsidRDefault="003F552B" w:rsidP="003F552B">
      <w:pPr>
        <w:spacing w:before="120" w:after="120" w:line="312" w:lineRule="auto"/>
        <w:ind w:right="139" w:firstLine="720"/>
        <w:jc w:val="both"/>
        <w:rPr>
          <w:color w:val="000000"/>
          <w:sz w:val="26"/>
          <w:szCs w:val="26"/>
          <w:lang w:val="vi"/>
        </w:rPr>
      </w:pPr>
      <w:r w:rsidRPr="003F552B">
        <w:rPr>
          <w:color w:val="000000"/>
          <w:sz w:val="26"/>
          <w:szCs w:val="26"/>
          <w:lang w:val="vi"/>
        </w:rPr>
        <w:t>Qua điều tra phỏng vấn các hộ gia đình sống trên địa bàn cho thấy thu nhập của các hộ gia đình chủ yếu thông qua các hoạt động mang lại nguồn chính sau đây:</w:t>
      </w:r>
    </w:p>
    <w:p w14:paraId="25D3C879" w14:textId="499E46ED" w:rsidR="003F552B" w:rsidRPr="003F552B" w:rsidRDefault="003F552B" w:rsidP="003F552B">
      <w:pPr>
        <w:spacing w:before="120" w:after="120" w:line="312" w:lineRule="auto"/>
        <w:ind w:right="139" w:firstLine="720"/>
        <w:jc w:val="both"/>
        <w:rPr>
          <w:color w:val="000000"/>
          <w:sz w:val="26"/>
          <w:szCs w:val="26"/>
          <w:lang w:val="vi"/>
        </w:rPr>
      </w:pPr>
      <w:r w:rsidRPr="003F552B">
        <w:rPr>
          <w:color w:val="000000"/>
          <w:sz w:val="26"/>
          <w:szCs w:val="26"/>
          <w:lang w:val="vi"/>
        </w:rPr>
        <w:t>+</w:t>
      </w:r>
      <w:r w:rsidRPr="006566B2">
        <w:rPr>
          <w:color w:val="000000"/>
          <w:sz w:val="26"/>
          <w:szCs w:val="26"/>
          <w:lang w:val="vi"/>
        </w:rPr>
        <w:t xml:space="preserve"> </w:t>
      </w:r>
      <w:r w:rsidRPr="003F552B">
        <w:rPr>
          <w:color w:val="000000"/>
          <w:sz w:val="26"/>
          <w:szCs w:val="26"/>
          <w:lang w:val="vi"/>
        </w:rPr>
        <w:t>Thu nhập từ các hoạt động bảo vệ rừng, dịch vụ môi trường rừng, sản xuất, khai thác kinh doanh rừng:</w:t>
      </w:r>
      <w:r w:rsidRPr="006566B2">
        <w:rPr>
          <w:color w:val="000000"/>
          <w:sz w:val="26"/>
          <w:szCs w:val="26"/>
          <w:lang w:val="vi"/>
        </w:rPr>
        <w:t xml:space="preserve"> </w:t>
      </w:r>
      <w:r w:rsidRPr="003F552B">
        <w:rPr>
          <w:color w:val="000000"/>
          <w:sz w:val="26"/>
          <w:szCs w:val="26"/>
          <w:lang w:val="vi"/>
        </w:rPr>
        <w:t>25-35%.</w:t>
      </w:r>
    </w:p>
    <w:p w14:paraId="48BE8274" w14:textId="7A67F55F" w:rsidR="003F552B" w:rsidRPr="003F552B" w:rsidRDefault="003F552B" w:rsidP="003F552B">
      <w:pPr>
        <w:spacing w:before="120" w:after="120" w:line="312" w:lineRule="auto"/>
        <w:ind w:right="139" w:firstLine="720"/>
        <w:jc w:val="both"/>
        <w:rPr>
          <w:color w:val="000000"/>
          <w:sz w:val="26"/>
          <w:szCs w:val="26"/>
          <w:lang w:val="vi"/>
        </w:rPr>
      </w:pPr>
      <w:r w:rsidRPr="003F552B">
        <w:rPr>
          <w:color w:val="000000"/>
          <w:sz w:val="26"/>
          <w:szCs w:val="26"/>
          <w:lang w:val="vi"/>
        </w:rPr>
        <w:t>+ Thu nhập từ sản xuất nông nghiệp:</w:t>
      </w:r>
      <w:r w:rsidRPr="006566B2">
        <w:rPr>
          <w:color w:val="000000"/>
          <w:sz w:val="26"/>
          <w:szCs w:val="26"/>
          <w:lang w:val="vi"/>
        </w:rPr>
        <w:t xml:space="preserve"> </w:t>
      </w:r>
      <w:r w:rsidRPr="003F552B">
        <w:rPr>
          <w:color w:val="000000"/>
          <w:sz w:val="26"/>
          <w:szCs w:val="26"/>
          <w:lang w:val="vi"/>
        </w:rPr>
        <w:t>15-20%</w:t>
      </w:r>
    </w:p>
    <w:p w14:paraId="4F9F7455" w14:textId="013D3686" w:rsidR="003F552B" w:rsidRPr="003F552B" w:rsidRDefault="003F552B" w:rsidP="003F552B">
      <w:pPr>
        <w:spacing w:before="120" w:after="120" w:line="312" w:lineRule="auto"/>
        <w:ind w:right="139" w:firstLine="720"/>
        <w:jc w:val="both"/>
        <w:rPr>
          <w:color w:val="000000"/>
          <w:sz w:val="26"/>
          <w:szCs w:val="26"/>
          <w:lang w:val="vi"/>
        </w:rPr>
      </w:pPr>
      <w:r w:rsidRPr="003F552B">
        <w:rPr>
          <w:color w:val="000000"/>
          <w:sz w:val="26"/>
          <w:szCs w:val="26"/>
          <w:lang w:val="vi"/>
        </w:rPr>
        <w:t>+ Thu nhập từ chăn nuôi:</w:t>
      </w:r>
      <w:r w:rsidRPr="006566B2">
        <w:rPr>
          <w:color w:val="000000"/>
          <w:sz w:val="26"/>
          <w:szCs w:val="26"/>
          <w:lang w:val="vi"/>
        </w:rPr>
        <w:t xml:space="preserve"> </w:t>
      </w:r>
      <w:r w:rsidRPr="003F552B">
        <w:rPr>
          <w:color w:val="000000"/>
          <w:sz w:val="26"/>
          <w:szCs w:val="26"/>
          <w:lang w:val="vi"/>
        </w:rPr>
        <w:t>20%.</w:t>
      </w:r>
    </w:p>
    <w:p w14:paraId="333EB2B4" w14:textId="246173A5" w:rsidR="003F552B" w:rsidRPr="003F552B" w:rsidRDefault="003F552B" w:rsidP="003F552B">
      <w:pPr>
        <w:spacing w:before="120" w:after="120" w:line="312" w:lineRule="auto"/>
        <w:ind w:right="139" w:firstLine="720"/>
        <w:jc w:val="both"/>
        <w:rPr>
          <w:color w:val="000000"/>
          <w:sz w:val="26"/>
          <w:szCs w:val="26"/>
          <w:lang w:val="vi"/>
        </w:rPr>
      </w:pPr>
      <w:r w:rsidRPr="003F552B">
        <w:rPr>
          <w:color w:val="000000"/>
          <w:sz w:val="26"/>
          <w:szCs w:val="26"/>
          <w:lang w:val="vi"/>
        </w:rPr>
        <w:t>+ Thu nhập từ buôn bán nhỏ:</w:t>
      </w:r>
      <w:r w:rsidRPr="006566B2">
        <w:rPr>
          <w:color w:val="000000"/>
          <w:sz w:val="26"/>
          <w:szCs w:val="26"/>
          <w:lang w:val="vi"/>
        </w:rPr>
        <w:t xml:space="preserve"> </w:t>
      </w:r>
      <w:r w:rsidRPr="003F552B">
        <w:rPr>
          <w:color w:val="000000"/>
          <w:sz w:val="26"/>
          <w:szCs w:val="26"/>
          <w:lang w:val="vi"/>
        </w:rPr>
        <w:t>5%.</w:t>
      </w:r>
    </w:p>
    <w:p w14:paraId="075A645B" w14:textId="77777777" w:rsidR="003F552B" w:rsidRPr="003F552B" w:rsidRDefault="003F552B" w:rsidP="003F552B">
      <w:pPr>
        <w:spacing w:before="120" w:after="120" w:line="312" w:lineRule="auto"/>
        <w:ind w:right="139" w:firstLine="720"/>
        <w:jc w:val="both"/>
        <w:rPr>
          <w:color w:val="000000"/>
          <w:sz w:val="26"/>
          <w:szCs w:val="26"/>
          <w:lang w:val="vi"/>
        </w:rPr>
      </w:pPr>
      <w:r w:rsidRPr="003F552B">
        <w:rPr>
          <w:color w:val="000000"/>
          <w:sz w:val="26"/>
          <w:szCs w:val="26"/>
          <w:lang w:val="vi"/>
        </w:rPr>
        <w:t>+ Thu nhập từ làm thuê cho các nhà máy, xí nghiệp:</w:t>
      </w:r>
      <w:r w:rsidRPr="006566B2">
        <w:rPr>
          <w:color w:val="000000"/>
          <w:sz w:val="26"/>
          <w:szCs w:val="26"/>
          <w:lang w:val="vi"/>
        </w:rPr>
        <w:t xml:space="preserve"> </w:t>
      </w:r>
      <w:r w:rsidRPr="003F552B">
        <w:rPr>
          <w:color w:val="000000"/>
          <w:sz w:val="26"/>
          <w:szCs w:val="26"/>
          <w:lang w:val="vi"/>
        </w:rPr>
        <w:t>20%.</w:t>
      </w:r>
    </w:p>
    <w:p w14:paraId="383B4268" w14:textId="31C8BD0B" w:rsidR="004F15B8" w:rsidRPr="003F552B" w:rsidRDefault="003F552B" w:rsidP="003F552B">
      <w:pPr>
        <w:spacing w:before="120" w:after="120" w:line="312" w:lineRule="auto"/>
        <w:ind w:right="139" w:firstLine="720"/>
        <w:jc w:val="both"/>
        <w:rPr>
          <w:color w:val="000000"/>
          <w:sz w:val="26"/>
          <w:szCs w:val="26"/>
          <w:lang w:val="vi"/>
        </w:rPr>
      </w:pPr>
      <w:r w:rsidRPr="003F552B">
        <w:rPr>
          <w:color w:val="000000"/>
          <w:sz w:val="26"/>
          <w:szCs w:val="26"/>
          <w:lang w:val="vi"/>
        </w:rPr>
        <w:t>+ Thu nhập từ các nguồn khác:</w:t>
      </w:r>
      <w:r w:rsidRPr="006566B2">
        <w:rPr>
          <w:color w:val="000000"/>
          <w:sz w:val="26"/>
          <w:szCs w:val="26"/>
          <w:lang w:val="vi"/>
        </w:rPr>
        <w:t xml:space="preserve"> </w:t>
      </w:r>
      <w:r w:rsidRPr="003F552B">
        <w:rPr>
          <w:color w:val="000000"/>
          <w:sz w:val="26"/>
          <w:szCs w:val="26"/>
          <w:lang w:val="vi"/>
        </w:rPr>
        <w:t>5%</w:t>
      </w:r>
      <w:r w:rsidR="004F15B8" w:rsidRPr="003F552B">
        <w:rPr>
          <w:color w:val="000000"/>
          <w:spacing w:val="-2"/>
          <w:sz w:val="26"/>
          <w:szCs w:val="26"/>
          <w:lang w:val="vi"/>
        </w:rPr>
        <w:t>.</w:t>
      </w:r>
    </w:p>
    <w:p w14:paraId="546F6B6B" w14:textId="77777777" w:rsidR="004F15B8" w:rsidRPr="003F552B" w:rsidRDefault="004F15B8" w:rsidP="007C38C9">
      <w:pPr>
        <w:widowControl w:val="0"/>
        <w:tabs>
          <w:tab w:val="left" w:pos="1211"/>
        </w:tabs>
        <w:autoSpaceDE w:val="0"/>
        <w:autoSpaceDN w:val="0"/>
        <w:spacing w:before="120" w:after="120" w:line="312" w:lineRule="auto"/>
        <w:ind w:left="721"/>
        <w:jc w:val="both"/>
        <w:outlineLvl w:val="1"/>
        <w:rPr>
          <w:i/>
          <w:iCs/>
          <w:color w:val="000000"/>
          <w:sz w:val="26"/>
          <w:szCs w:val="26"/>
          <w:lang w:val="vi"/>
        </w:rPr>
      </w:pPr>
      <w:bookmarkStart w:id="111" w:name="_Toc200552057"/>
      <w:bookmarkStart w:id="112" w:name="_Toc204691045"/>
      <w:bookmarkStart w:id="113" w:name="_Toc212840492"/>
      <w:r w:rsidRPr="003F552B">
        <w:rPr>
          <w:i/>
          <w:iCs/>
          <w:color w:val="000000"/>
          <w:sz w:val="26"/>
          <w:szCs w:val="26"/>
          <w:lang w:val="vi"/>
        </w:rPr>
        <w:t>b) Công</w:t>
      </w:r>
      <w:r w:rsidRPr="003F552B">
        <w:rPr>
          <w:i/>
          <w:iCs/>
          <w:color w:val="000000"/>
          <w:spacing w:val="-2"/>
          <w:sz w:val="26"/>
          <w:szCs w:val="26"/>
          <w:lang w:val="vi"/>
        </w:rPr>
        <w:t xml:space="preserve"> </w:t>
      </w:r>
      <w:r w:rsidRPr="003F552B">
        <w:rPr>
          <w:i/>
          <w:iCs/>
          <w:color w:val="000000"/>
          <w:sz w:val="26"/>
          <w:szCs w:val="26"/>
          <w:lang w:val="vi"/>
        </w:rPr>
        <w:t>nghiệp,</w:t>
      </w:r>
      <w:r w:rsidRPr="003F552B">
        <w:rPr>
          <w:i/>
          <w:iCs/>
          <w:color w:val="000000"/>
          <w:spacing w:val="-3"/>
          <w:sz w:val="26"/>
          <w:szCs w:val="26"/>
          <w:lang w:val="vi"/>
        </w:rPr>
        <w:t xml:space="preserve"> </w:t>
      </w:r>
      <w:r w:rsidRPr="003F552B">
        <w:rPr>
          <w:i/>
          <w:iCs/>
          <w:color w:val="000000"/>
          <w:sz w:val="26"/>
          <w:szCs w:val="26"/>
          <w:lang w:val="vi"/>
        </w:rPr>
        <w:t>tiểu</w:t>
      </w:r>
      <w:r w:rsidRPr="003F552B">
        <w:rPr>
          <w:i/>
          <w:iCs/>
          <w:color w:val="000000"/>
          <w:spacing w:val="-2"/>
          <w:sz w:val="26"/>
          <w:szCs w:val="26"/>
          <w:lang w:val="vi"/>
        </w:rPr>
        <w:t xml:space="preserve"> </w:t>
      </w:r>
      <w:r w:rsidRPr="003F552B">
        <w:rPr>
          <w:i/>
          <w:iCs/>
          <w:color w:val="000000"/>
          <w:sz w:val="26"/>
          <w:szCs w:val="26"/>
          <w:lang w:val="vi"/>
        </w:rPr>
        <w:t>thủ</w:t>
      </w:r>
      <w:r w:rsidRPr="003F552B">
        <w:rPr>
          <w:i/>
          <w:iCs/>
          <w:color w:val="000000"/>
          <w:spacing w:val="-2"/>
          <w:sz w:val="26"/>
          <w:szCs w:val="26"/>
          <w:lang w:val="vi"/>
        </w:rPr>
        <w:t xml:space="preserve"> </w:t>
      </w:r>
      <w:r w:rsidRPr="003F552B">
        <w:rPr>
          <w:i/>
          <w:iCs/>
          <w:color w:val="000000"/>
          <w:sz w:val="26"/>
          <w:szCs w:val="26"/>
          <w:lang w:val="vi"/>
        </w:rPr>
        <w:t>công</w:t>
      </w:r>
      <w:r w:rsidRPr="003F552B">
        <w:rPr>
          <w:i/>
          <w:iCs/>
          <w:color w:val="000000"/>
          <w:spacing w:val="-2"/>
          <w:sz w:val="26"/>
          <w:szCs w:val="26"/>
          <w:lang w:val="vi"/>
        </w:rPr>
        <w:t xml:space="preserve"> nghiệp:</w:t>
      </w:r>
      <w:bookmarkEnd w:id="111"/>
      <w:bookmarkEnd w:id="112"/>
      <w:bookmarkEnd w:id="113"/>
    </w:p>
    <w:p w14:paraId="316D49C2" w14:textId="42A48326" w:rsidR="003F552B" w:rsidRPr="003F552B" w:rsidRDefault="003F552B" w:rsidP="003F552B">
      <w:pPr>
        <w:spacing w:before="120" w:after="120" w:line="312" w:lineRule="auto"/>
        <w:ind w:right="137" w:firstLine="720"/>
        <w:jc w:val="both"/>
        <w:rPr>
          <w:color w:val="000000"/>
          <w:sz w:val="26"/>
          <w:szCs w:val="26"/>
          <w:lang w:val="vi"/>
        </w:rPr>
      </w:pPr>
      <w:r w:rsidRPr="006566B2">
        <w:rPr>
          <w:color w:val="000000"/>
          <w:sz w:val="26"/>
          <w:szCs w:val="26"/>
          <w:lang w:val="vi"/>
        </w:rPr>
        <w:t>Giá trị sản xuất ngành công nghiệp, xây dựng đạt 2.011 tỉ đồng, bằng 100,7% kế hoạch và tăng 07% so với cùng kỳ; doanh thu các nhà máy sản xuất công nghiệp và cụm công nghiệp ước đạt 971,06 tỉ đồng. Giá trị sản xuất ngành dịch vụ đạt 1.290 tỉ đồng, tăng 04% so với cùng kỳ; tổng mức bán lẻ và doanh thu dịch vụ đạt 2.030 tỉ đồng, tăng 13,8% so với cùng kỳ; giá trị xuất khẩu ước đạt 3,2 triệu USD, tăng 19% so với cùng kỳ</w:t>
      </w:r>
      <w:r w:rsidRPr="003F552B">
        <w:rPr>
          <w:color w:val="000000"/>
          <w:sz w:val="26"/>
          <w:szCs w:val="26"/>
          <w:lang w:val="vi"/>
        </w:rPr>
        <w:t>.</w:t>
      </w:r>
    </w:p>
    <w:p w14:paraId="131F57F7" w14:textId="3FFCDC32" w:rsidR="004F15B8" w:rsidRDefault="003F552B" w:rsidP="003B58D4">
      <w:pPr>
        <w:spacing w:before="120" w:after="120" w:line="312" w:lineRule="auto"/>
        <w:ind w:right="137" w:firstLine="720"/>
        <w:jc w:val="both"/>
        <w:rPr>
          <w:color w:val="000000"/>
          <w:sz w:val="26"/>
          <w:szCs w:val="26"/>
          <w:lang w:val="vi"/>
        </w:rPr>
      </w:pPr>
      <w:r w:rsidRPr="006566B2">
        <w:rPr>
          <w:color w:val="000000"/>
          <w:sz w:val="26"/>
          <w:szCs w:val="26"/>
          <w:lang w:val="vi"/>
        </w:rPr>
        <w:t xml:space="preserve">Thu ngân sách Nhà nước trên địa bàn ước đạt 1.660,6 tỉ đồng, vượt 98,7% dự toán và tăng 21,8% so với cùng kỳ, trong đó: thu ngân sách trên địa bàn ước đạt 111,6 tỉ đồng, </w:t>
      </w:r>
    </w:p>
    <w:p w14:paraId="62985024" w14:textId="77777777" w:rsidR="00C6581B" w:rsidRPr="004133E6" w:rsidRDefault="00C6581B" w:rsidP="003B58D4">
      <w:pPr>
        <w:spacing w:before="120" w:after="120" w:line="312" w:lineRule="auto"/>
        <w:ind w:right="137" w:firstLine="720"/>
        <w:jc w:val="both"/>
        <w:rPr>
          <w:color w:val="000000"/>
          <w:sz w:val="26"/>
          <w:szCs w:val="26"/>
          <w:highlight w:val="yellow"/>
          <w:lang w:val="vi"/>
        </w:rPr>
      </w:pPr>
    </w:p>
    <w:bookmarkEnd w:id="110"/>
    <w:p w14:paraId="347E5E59" w14:textId="08D6B792" w:rsidR="004F15B8" w:rsidRPr="003B58D4" w:rsidRDefault="007C38C9" w:rsidP="003B58D4">
      <w:pPr>
        <w:pStyle w:val="a2"/>
        <w:spacing w:after="120" w:line="312" w:lineRule="auto"/>
        <w:ind w:firstLine="0"/>
        <w:rPr>
          <w:rStyle w:val="Emphasis"/>
          <w:lang w:val="vi-VN"/>
        </w:rPr>
      </w:pPr>
      <w:r w:rsidRPr="003B58D4">
        <w:rPr>
          <w:rStyle w:val="Emphasis"/>
          <w:lang w:val="vi-VN"/>
        </w:rPr>
        <w:lastRenderedPageBreak/>
        <w:t>1</w:t>
      </w:r>
      <w:r w:rsidR="004F15B8" w:rsidRPr="003B58D4">
        <w:rPr>
          <w:rStyle w:val="Emphasis"/>
          <w:lang w:val="vi-VN"/>
        </w:rPr>
        <w:t>.</w:t>
      </w:r>
      <w:r w:rsidR="006A7CEB" w:rsidRPr="003B58D4">
        <w:rPr>
          <w:rStyle w:val="Emphasis"/>
          <w:lang w:val="vi-VN"/>
        </w:rPr>
        <w:t>4</w:t>
      </w:r>
      <w:r w:rsidR="004F15B8" w:rsidRPr="003B58D4">
        <w:rPr>
          <w:rStyle w:val="Emphasis"/>
          <w:lang w:val="vi-VN"/>
        </w:rPr>
        <w:t>.</w:t>
      </w:r>
      <w:r w:rsidR="003B58D4" w:rsidRPr="00A63E94">
        <w:rPr>
          <w:rStyle w:val="Emphasis"/>
          <w:lang w:val="vi"/>
        </w:rPr>
        <w:t>3</w:t>
      </w:r>
      <w:r w:rsidR="004F15B8" w:rsidRPr="003B58D4">
        <w:rPr>
          <w:rStyle w:val="Emphasis"/>
          <w:lang w:val="vi-VN"/>
        </w:rPr>
        <w:t>. Điều kiện xã hội khu vực</w:t>
      </w:r>
    </w:p>
    <w:p w14:paraId="6EF64657" w14:textId="77777777" w:rsidR="004F15B8" w:rsidRPr="003F552B" w:rsidRDefault="004F15B8" w:rsidP="005977A3">
      <w:pPr>
        <w:widowControl w:val="0"/>
        <w:tabs>
          <w:tab w:val="left" w:pos="1211"/>
        </w:tabs>
        <w:autoSpaceDE w:val="0"/>
        <w:autoSpaceDN w:val="0"/>
        <w:spacing w:before="120" w:after="120" w:line="380" w:lineRule="exact"/>
        <w:ind w:left="1985" w:hanging="1276"/>
        <w:jc w:val="both"/>
        <w:rPr>
          <w:bCs/>
          <w:i/>
          <w:iCs/>
          <w:color w:val="000000"/>
          <w:sz w:val="26"/>
          <w:szCs w:val="26"/>
          <w:lang w:val="vi"/>
        </w:rPr>
      </w:pPr>
      <w:bookmarkStart w:id="114" w:name="_Hlk204693567"/>
      <w:r w:rsidRPr="003F552B">
        <w:rPr>
          <w:bCs/>
          <w:i/>
          <w:iCs/>
          <w:color w:val="000000"/>
          <w:sz w:val="26"/>
          <w:szCs w:val="26"/>
        </w:rPr>
        <w:t xml:space="preserve">a) </w:t>
      </w:r>
      <w:r w:rsidRPr="003F552B">
        <w:rPr>
          <w:bCs/>
          <w:i/>
          <w:iCs/>
          <w:color w:val="000000"/>
          <w:sz w:val="26"/>
          <w:szCs w:val="26"/>
          <w:lang w:val="vi"/>
        </w:rPr>
        <w:t>Giáo dục</w:t>
      </w:r>
      <w:r w:rsidRPr="003F552B">
        <w:rPr>
          <w:bCs/>
          <w:i/>
          <w:iCs/>
          <w:color w:val="000000"/>
          <w:sz w:val="26"/>
          <w:szCs w:val="26"/>
        </w:rPr>
        <w:t xml:space="preserve"> </w:t>
      </w:r>
      <w:r w:rsidRPr="003F552B">
        <w:rPr>
          <w:bCs/>
          <w:i/>
          <w:iCs/>
          <w:color w:val="000000"/>
          <w:sz w:val="26"/>
          <w:szCs w:val="26"/>
          <w:lang w:val="vi"/>
        </w:rPr>
        <w:t xml:space="preserve">- đào </w:t>
      </w:r>
      <w:r w:rsidRPr="003F552B">
        <w:rPr>
          <w:bCs/>
          <w:i/>
          <w:iCs/>
          <w:color w:val="000000"/>
          <w:spacing w:val="-4"/>
          <w:sz w:val="26"/>
          <w:szCs w:val="26"/>
          <w:lang w:val="vi"/>
        </w:rPr>
        <w:t>tạo:</w:t>
      </w:r>
    </w:p>
    <w:p w14:paraId="193B9287" w14:textId="77777777" w:rsidR="003F552B" w:rsidRPr="006566B2" w:rsidRDefault="004F15B8" w:rsidP="003F552B">
      <w:pPr>
        <w:widowControl w:val="0"/>
        <w:autoSpaceDE w:val="0"/>
        <w:autoSpaceDN w:val="0"/>
        <w:spacing w:before="120" w:after="120" w:line="380" w:lineRule="exact"/>
        <w:ind w:left="1" w:right="136" w:firstLine="720"/>
        <w:jc w:val="both"/>
        <w:rPr>
          <w:color w:val="000000"/>
          <w:sz w:val="26"/>
          <w:szCs w:val="26"/>
          <w:lang w:val="vi"/>
        </w:rPr>
      </w:pPr>
      <w:r w:rsidRPr="003F552B">
        <w:rPr>
          <w:color w:val="000000"/>
          <w:sz w:val="26"/>
          <w:szCs w:val="26"/>
          <w:lang w:val="vi"/>
        </w:rPr>
        <w:t>Cơ</w:t>
      </w:r>
      <w:r w:rsidRPr="003F552B">
        <w:rPr>
          <w:color w:val="000000"/>
          <w:spacing w:val="-9"/>
          <w:sz w:val="26"/>
          <w:szCs w:val="26"/>
          <w:lang w:val="vi"/>
        </w:rPr>
        <w:t xml:space="preserve"> </w:t>
      </w:r>
      <w:r w:rsidR="003F552B" w:rsidRPr="003F552B">
        <w:rPr>
          <w:color w:val="000000"/>
          <w:sz w:val="26"/>
          <w:szCs w:val="26"/>
          <w:lang w:val="vi"/>
        </w:rPr>
        <w:t>Giáo dục và đào tạo:</w:t>
      </w:r>
      <w:r w:rsidR="003F552B" w:rsidRPr="003F552B">
        <w:rPr>
          <w:color w:val="000000"/>
          <w:sz w:val="26"/>
          <w:szCs w:val="26"/>
          <w:lang w:val="vi-VN"/>
        </w:rPr>
        <w:t xml:space="preserve"> </w:t>
      </w:r>
      <w:r w:rsidR="003F552B" w:rsidRPr="003F552B">
        <w:rPr>
          <w:color w:val="000000"/>
          <w:sz w:val="26"/>
          <w:szCs w:val="26"/>
          <w:lang w:val="vi"/>
        </w:rPr>
        <w:t>Mạng lưới cơ sở trường học từ khối mầm non đến Trung học đã được xây dựng trên khắp địa bàn các xã, đội ng</w:t>
      </w:r>
      <w:r w:rsidR="003F552B" w:rsidRPr="003F552B">
        <w:rPr>
          <w:color w:val="000000"/>
          <w:sz w:val="26"/>
          <w:szCs w:val="26"/>
          <w:lang w:val="vi-VN"/>
        </w:rPr>
        <w:t>ũ</w:t>
      </w:r>
      <w:r w:rsidR="003F552B" w:rsidRPr="003F552B">
        <w:rPr>
          <w:color w:val="000000"/>
          <w:sz w:val="26"/>
          <w:szCs w:val="26"/>
          <w:lang w:val="vi"/>
        </w:rPr>
        <w:t xml:space="preserve"> giáo viên đã được chuẩn hóa theo quy định của ngành giáo dục.Tính đến năm 2019 trên địa bàn đã hoàn thành chương trình phổ cập tiểu học. Tỷ lệ học sinh lên lớp đạt 98,7%; tỷ lệ học sinh được công nhận hoàn thành chương trình tiểu học đạt 100%; tỷ lệ học sinh được công nhận tốt nghiệp THCS đạt 99,7%; Bên cạnh đó, trên địa bàn huyện có 01 Trung tâm GDTX&amp;DN chịu trách nhiệm về giáo dục bổ túc văn hoá và 01 Trung tâm đào tạo nghề cho lao động đáp ứng được nhu cầu đào tạo nghề tại huyện, số lao động được dạy nghề: 8631/39.630 người, đạt 21,78%. </w:t>
      </w:r>
    </w:p>
    <w:p w14:paraId="7A1687FC" w14:textId="1D711691" w:rsidR="004F15B8" w:rsidRPr="003F552B" w:rsidRDefault="003F552B" w:rsidP="003F552B">
      <w:pPr>
        <w:widowControl w:val="0"/>
        <w:autoSpaceDE w:val="0"/>
        <w:autoSpaceDN w:val="0"/>
        <w:spacing w:before="120" w:after="120" w:line="380" w:lineRule="exact"/>
        <w:ind w:left="1" w:right="136" w:firstLine="720"/>
        <w:jc w:val="both"/>
        <w:rPr>
          <w:color w:val="000000"/>
          <w:sz w:val="26"/>
          <w:szCs w:val="26"/>
          <w:lang w:val="vi"/>
        </w:rPr>
      </w:pPr>
      <w:r w:rsidRPr="006566B2">
        <w:rPr>
          <w:color w:val="000000"/>
          <w:sz w:val="26"/>
          <w:szCs w:val="26"/>
          <w:lang w:val="vi"/>
        </w:rPr>
        <w:t xml:space="preserve">Văn </w:t>
      </w:r>
      <w:r w:rsidRPr="003F552B">
        <w:rPr>
          <w:color w:val="000000"/>
          <w:sz w:val="26"/>
          <w:szCs w:val="26"/>
          <w:lang w:val="vi"/>
        </w:rPr>
        <w:t>hóa:</w:t>
      </w:r>
      <w:r w:rsidRPr="006566B2">
        <w:rPr>
          <w:color w:val="000000"/>
          <w:sz w:val="26"/>
          <w:szCs w:val="26"/>
          <w:lang w:val="vi"/>
        </w:rPr>
        <w:t xml:space="preserve"> </w:t>
      </w:r>
      <w:r w:rsidRPr="003F552B">
        <w:rPr>
          <w:color w:val="000000"/>
          <w:sz w:val="26"/>
          <w:szCs w:val="26"/>
          <w:lang w:val="vi"/>
        </w:rPr>
        <w:t>Trên địa bàn huyện có 04 trạm phát lại truyền hình, tỷ lệ dân số được xem truyền hình đạt 90%; trang thiết bị của các trạm thu phát lại truyền hình còn thiếu, công suất nhỏ chỉ thu, phát được 2 kênh truyền hình VTV1 và VTV3; có 17/17 số xã, bản có loa phát thanh công cộng, 90% dân số được nghe đài; trên địa bàn có 16.520 gia đình đạt tiêu chuẩn gia đình văn hóa các cấp; 188 đơn vị được công nhận, giữ vững danh hiệu làng văn hóa</w:t>
      </w:r>
      <w:r w:rsidR="004F15B8" w:rsidRPr="003F552B">
        <w:rPr>
          <w:color w:val="000000"/>
          <w:sz w:val="26"/>
          <w:szCs w:val="26"/>
          <w:lang w:val="vi"/>
        </w:rPr>
        <w:t>.</w:t>
      </w:r>
      <w:r w:rsidR="004F15B8" w:rsidRPr="003F552B">
        <w:rPr>
          <w:color w:val="000000"/>
          <w:spacing w:val="-18"/>
          <w:sz w:val="26"/>
          <w:szCs w:val="26"/>
          <w:lang w:val="vi"/>
        </w:rPr>
        <w:t xml:space="preserve"> </w:t>
      </w:r>
    </w:p>
    <w:p w14:paraId="4D6BB62C" w14:textId="77777777" w:rsidR="004F15B8" w:rsidRPr="003F552B" w:rsidRDefault="004F15B8" w:rsidP="005977A3">
      <w:pPr>
        <w:widowControl w:val="0"/>
        <w:tabs>
          <w:tab w:val="left" w:pos="1211"/>
        </w:tabs>
        <w:autoSpaceDE w:val="0"/>
        <w:autoSpaceDN w:val="0"/>
        <w:spacing w:before="120" w:after="120" w:line="380" w:lineRule="exact"/>
        <w:ind w:left="709"/>
        <w:jc w:val="both"/>
        <w:outlineLvl w:val="1"/>
        <w:rPr>
          <w:i/>
          <w:iCs/>
          <w:color w:val="000000"/>
          <w:sz w:val="26"/>
          <w:szCs w:val="26"/>
          <w:lang w:val="vi"/>
        </w:rPr>
      </w:pPr>
      <w:bookmarkStart w:id="115" w:name="_Toc200552061"/>
      <w:bookmarkStart w:id="116" w:name="_Toc204691049"/>
      <w:bookmarkStart w:id="117" w:name="_Toc212840493"/>
      <w:r w:rsidRPr="003F552B">
        <w:rPr>
          <w:i/>
          <w:iCs/>
          <w:color w:val="000000"/>
          <w:sz w:val="26"/>
          <w:szCs w:val="26"/>
          <w:lang w:val="vi"/>
        </w:rPr>
        <w:t>b) Văn</w:t>
      </w:r>
      <w:r w:rsidRPr="003F552B">
        <w:rPr>
          <w:i/>
          <w:iCs/>
          <w:color w:val="000000"/>
          <w:spacing w:val="-2"/>
          <w:sz w:val="26"/>
          <w:szCs w:val="26"/>
          <w:lang w:val="vi"/>
        </w:rPr>
        <w:t xml:space="preserve"> </w:t>
      </w:r>
      <w:r w:rsidRPr="003F552B">
        <w:rPr>
          <w:i/>
          <w:iCs/>
          <w:color w:val="000000"/>
          <w:sz w:val="26"/>
          <w:szCs w:val="26"/>
          <w:lang w:val="vi"/>
        </w:rPr>
        <w:t>hóa, thông</w:t>
      </w:r>
      <w:r w:rsidRPr="003F552B">
        <w:rPr>
          <w:i/>
          <w:iCs/>
          <w:color w:val="000000"/>
          <w:spacing w:val="-1"/>
          <w:sz w:val="26"/>
          <w:szCs w:val="26"/>
          <w:lang w:val="vi"/>
        </w:rPr>
        <w:t xml:space="preserve"> </w:t>
      </w:r>
      <w:r w:rsidRPr="003F552B">
        <w:rPr>
          <w:i/>
          <w:iCs/>
          <w:color w:val="000000"/>
          <w:sz w:val="26"/>
          <w:szCs w:val="26"/>
          <w:lang w:val="vi"/>
        </w:rPr>
        <w:t>tin, thể</w:t>
      </w:r>
      <w:r w:rsidRPr="003F552B">
        <w:rPr>
          <w:i/>
          <w:iCs/>
          <w:color w:val="000000"/>
          <w:spacing w:val="-1"/>
          <w:sz w:val="26"/>
          <w:szCs w:val="26"/>
          <w:lang w:val="vi"/>
        </w:rPr>
        <w:t xml:space="preserve"> </w:t>
      </w:r>
      <w:r w:rsidRPr="003F552B">
        <w:rPr>
          <w:i/>
          <w:iCs/>
          <w:color w:val="000000"/>
          <w:sz w:val="26"/>
          <w:szCs w:val="26"/>
          <w:lang w:val="vi"/>
        </w:rPr>
        <w:t>thao và</w:t>
      </w:r>
      <w:r w:rsidRPr="003F552B">
        <w:rPr>
          <w:i/>
          <w:iCs/>
          <w:color w:val="000000"/>
          <w:spacing w:val="-1"/>
          <w:sz w:val="26"/>
          <w:szCs w:val="26"/>
          <w:lang w:val="vi"/>
        </w:rPr>
        <w:t xml:space="preserve"> </w:t>
      </w:r>
      <w:r w:rsidRPr="003F552B">
        <w:rPr>
          <w:i/>
          <w:iCs/>
          <w:color w:val="000000"/>
          <w:sz w:val="26"/>
          <w:szCs w:val="26"/>
          <w:lang w:val="vi"/>
        </w:rPr>
        <w:t>du</w:t>
      </w:r>
      <w:r w:rsidRPr="003F552B">
        <w:rPr>
          <w:i/>
          <w:iCs/>
          <w:color w:val="000000"/>
          <w:spacing w:val="-1"/>
          <w:sz w:val="26"/>
          <w:szCs w:val="26"/>
          <w:lang w:val="vi"/>
        </w:rPr>
        <w:t xml:space="preserve"> </w:t>
      </w:r>
      <w:r w:rsidRPr="003F552B">
        <w:rPr>
          <w:i/>
          <w:iCs/>
          <w:color w:val="000000"/>
          <w:spacing w:val="-2"/>
          <w:sz w:val="26"/>
          <w:szCs w:val="26"/>
          <w:lang w:val="vi"/>
        </w:rPr>
        <w:t>lịch:</w:t>
      </w:r>
      <w:bookmarkEnd w:id="115"/>
      <w:bookmarkEnd w:id="116"/>
      <w:bookmarkEnd w:id="117"/>
    </w:p>
    <w:p w14:paraId="776AE90C" w14:textId="224C6B88" w:rsidR="003F552B" w:rsidRPr="006566B2" w:rsidRDefault="003F552B" w:rsidP="003F552B">
      <w:pPr>
        <w:widowControl w:val="0"/>
        <w:autoSpaceDE w:val="0"/>
        <w:autoSpaceDN w:val="0"/>
        <w:spacing w:before="120" w:after="120" w:line="380" w:lineRule="exact"/>
        <w:ind w:left="1" w:right="134" w:firstLine="720"/>
        <w:jc w:val="both"/>
        <w:rPr>
          <w:color w:val="000000"/>
          <w:sz w:val="26"/>
          <w:szCs w:val="26"/>
          <w:lang w:val="vi"/>
        </w:rPr>
      </w:pPr>
      <w:r w:rsidRPr="003F552B">
        <w:rPr>
          <w:color w:val="000000"/>
          <w:sz w:val="26"/>
          <w:szCs w:val="26"/>
          <w:lang w:val="vi"/>
        </w:rPr>
        <w:t xml:space="preserve">Hoạt </w:t>
      </w:r>
      <w:r w:rsidRPr="006566B2">
        <w:rPr>
          <w:color w:val="000000"/>
          <w:sz w:val="26"/>
          <w:szCs w:val="26"/>
          <w:lang w:val="vi"/>
        </w:rPr>
        <w:t>Thường Xuân có các lễ hội như Nàng Han, Cửa Đạt (Cửa Đặt); lễ hội cơm mới; lễ hội đua thuyền. Nhiều nét đẹp văn hóa truyền thống được đồng bào DTTS gìn giữ thông qua trang phục, ẩm thực, nhà ở, lễ tục... Ở các xã Xuân Lẹ, Vạn Xuân đã thành lập được tổ hợp tác dệt thổ cẩm khôi phục phát huy bản sắc văn hóa dân tộc Thái. Ở bản Mạ (khu phố Thanh Xuân), xã Thường Xuân và bản Vịn, xã Bát Mọt nhờ phát huy tiềm năng, lợi thế đã và đang trở thành điểm du lịch cộng đồng hấp dẫn tại Thường Xuân.</w:t>
      </w:r>
    </w:p>
    <w:p w14:paraId="5B7B754F" w14:textId="77777777" w:rsidR="003F552B" w:rsidRPr="006566B2" w:rsidRDefault="003F552B" w:rsidP="003F552B">
      <w:pPr>
        <w:widowControl w:val="0"/>
        <w:autoSpaceDE w:val="0"/>
        <w:autoSpaceDN w:val="0"/>
        <w:spacing w:before="120" w:after="120" w:line="380" w:lineRule="exact"/>
        <w:ind w:left="1" w:right="134" w:firstLine="720"/>
        <w:jc w:val="both"/>
        <w:rPr>
          <w:color w:val="000000"/>
          <w:sz w:val="26"/>
          <w:szCs w:val="26"/>
          <w:lang w:val="vi"/>
        </w:rPr>
      </w:pPr>
      <w:r w:rsidRPr="006566B2">
        <w:rPr>
          <w:color w:val="000000"/>
          <w:sz w:val="26"/>
          <w:szCs w:val="26"/>
          <w:lang w:val="vi"/>
        </w:rPr>
        <w:t>Trong đồng bào DTTS, nhiều tấm gương điển hình tiên tiến thường xuyên tuyên truyền, vận động đồng bào gìn giữ phong tục tập quán, truyền thống tốt đẹp của dân tộc mình, tích cực tham gia xây dựng đời sống văn hóa, các hoạt động văn nghệ, thể dục, thể thao, lễ hội và xây dựng gia đình văn hóa, dòng họ hiếu học... Cụ thể như bà Hà Thị Hòa, dân tộc Thái, Chủ tịch Hội LHPN xã Ngọc Phụng cũ, luôn tích cực vận động hội viên đóng góp, ủng hộ ngày công, tài sản xây dựng các nhà văn hóa thôn; tổ chức hoạt động văn hóa, văn nghệ, thể dục thể thao, thành lập các câu lạc bộ thu hút hội viên tham gia, truyền dạy văn hóa, thể thao truyền thống như hát khặp, ném còn, kéo co...</w:t>
      </w:r>
    </w:p>
    <w:p w14:paraId="2A502C98" w14:textId="77777777" w:rsidR="003F552B" w:rsidRPr="006566B2" w:rsidRDefault="003F552B" w:rsidP="003F552B">
      <w:pPr>
        <w:widowControl w:val="0"/>
        <w:autoSpaceDE w:val="0"/>
        <w:autoSpaceDN w:val="0"/>
        <w:spacing w:before="120" w:after="120" w:line="380" w:lineRule="exact"/>
        <w:ind w:left="1" w:right="134" w:firstLine="720"/>
        <w:jc w:val="both"/>
        <w:rPr>
          <w:color w:val="000000"/>
          <w:sz w:val="26"/>
          <w:szCs w:val="26"/>
          <w:lang w:val="vi"/>
        </w:rPr>
      </w:pPr>
      <w:r w:rsidRPr="006566B2">
        <w:rPr>
          <w:color w:val="000000"/>
          <w:sz w:val="26"/>
          <w:szCs w:val="26"/>
          <w:lang w:val="vi"/>
        </w:rPr>
        <w:lastRenderedPageBreak/>
        <w:t>Ở xã Xuân Lẹ, chị Vi Thị Luyến, Chủ tịch Hội LHPN xã, luôn tuyên truyền, vận động, hỗ trợ phụ nữ phát triển kinh tế, thành lập tổ hợp tác dệt thổ cẩm xã Xuân Lẹ với mong muốn khôi phục, giữ gìn bản sắc văn hóa của đồng bào dân tộc Thái, phục vụ đời sống người dân trong bản. Tuyên truyền người dân thực hiện mô hình nhóm trồng dâu, nuôi tằm, lấy tơ nhằm chủ động về nguyên liệu để phục vụ cho dệt thổ cẩm, vừa tạo việc làm, tăng thu nhập cho các hộ dân; thực hiện trồng quế, làm vườn ươm quế ở các thôn Liên Sơn, Xuân Sơn, Bọng Nàng.</w:t>
      </w:r>
    </w:p>
    <w:p w14:paraId="60CB9557" w14:textId="77777777" w:rsidR="003F552B" w:rsidRPr="006566B2" w:rsidRDefault="003F552B" w:rsidP="003F552B">
      <w:pPr>
        <w:widowControl w:val="0"/>
        <w:autoSpaceDE w:val="0"/>
        <w:autoSpaceDN w:val="0"/>
        <w:spacing w:before="120" w:after="120" w:line="380" w:lineRule="exact"/>
        <w:ind w:left="1" w:right="134" w:firstLine="720"/>
        <w:jc w:val="both"/>
        <w:rPr>
          <w:color w:val="000000"/>
          <w:sz w:val="26"/>
          <w:szCs w:val="26"/>
          <w:lang w:val="vi"/>
        </w:rPr>
      </w:pPr>
      <w:r w:rsidRPr="006566B2">
        <w:rPr>
          <w:color w:val="000000"/>
          <w:sz w:val="26"/>
          <w:szCs w:val="26"/>
          <w:lang w:val="vi"/>
        </w:rPr>
        <w:t>Ở bản Mạ (khu phố Thanh Xuân), thị trấn Thường Xuân, gia đình chị Hà Thị Tuyến là một trong những hộ đầu tiên làm du lịch cộng đồng. Bản Mạ có 54 hộ, hơn 300 nhân khẩu, bản mang vẻ đẹp nguyên sơ đậm bản sắc văn hóa của đồng bào dân tộc Thái, bà con gìn giữ nghề truyền thống như thêu, dệt thổ cẩm, đan lát. Hiện, bản có hơn 40 ngôi nhà sàn cổ đang được bảo tồn và gìn giữ. Bản Mạ đã thành lập đội văn nghệ truyền thống chuyên biểu diễn, giới thiệu đến du khách những bài múa hát truyền thống của dân tộc Thái. Những tiềm năng, thế mạnh của bản Mạ góp phần nâng cao đời sống người dân, thúc đẩy sự phát triển kinh tế - xã hội (KT-XH) ở địa phương.</w:t>
      </w:r>
    </w:p>
    <w:p w14:paraId="7D2D0770" w14:textId="77777777" w:rsidR="003F552B" w:rsidRPr="006566B2" w:rsidRDefault="003F552B" w:rsidP="003F552B">
      <w:pPr>
        <w:widowControl w:val="0"/>
        <w:autoSpaceDE w:val="0"/>
        <w:autoSpaceDN w:val="0"/>
        <w:spacing w:before="120" w:after="120" w:line="380" w:lineRule="exact"/>
        <w:ind w:left="1" w:right="134" w:firstLine="720"/>
        <w:jc w:val="both"/>
        <w:rPr>
          <w:color w:val="000000"/>
          <w:sz w:val="26"/>
          <w:szCs w:val="26"/>
          <w:lang w:val="vi"/>
        </w:rPr>
      </w:pPr>
      <w:r w:rsidRPr="006566B2">
        <w:rPr>
          <w:color w:val="000000"/>
          <w:sz w:val="26"/>
          <w:szCs w:val="26"/>
          <w:lang w:val="vi"/>
        </w:rPr>
        <w:t>Những năm qua, Thường Xuân phát huy các lễ hội truyền thống, các di sản văn hóa đã được xếp hạng; bảo tồn các giá trị văn hóa truyền thống tốt đẹp của người Thái, người Mường gắn xây dựng gia đình, cộng đồng, phát triển du lịch; thực hiện tốt hương ước thôn bản, xóa bỏ hủ tục gây tốn kém; xây dựng gia đình văn hóa, thể thao. Đặc biệt, Dự án 6 về Bảo tồn, phát huy giá trị văn hóa truyền thống tốt đẹp của các DTTS gắn với phát triển du lịch thuộc Chương trình mục tiêu quốc gia phát triển KT-XH vùng đồng bào DTTS và miền núi giai đoạn 2021-2030, giai đoạn 1 từ 2021-2025 theo Quyết định 1719/QĐ-TTg ngày 14/10/2021 của Thủ tướng Chính phủ, được triển khai tại huyện Thường Xuân đã và đang góp phần tạo chuyển biến tích cực trong việc bảo tồn, gìn giữ giá trị văn hóa truyền thống.</w:t>
      </w:r>
    </w:p>
    <w:p w14:paraId="438355EA" w14:textId="77777777" w:rsidR="003F552B" w:rsidRPr="006566B2" w:rsidRDefault="003F552B" w:rsidP="003F552B">
      <w:pPr>
        <w:widowControl w:val="0"/>
        <w:autoSpaceDE w:val="0"/>
        <w:autoSpaceDN w:val="0"/>
        <w:spacing w:before="120" w:after="120" w:line="380" w:lineRule="exact"/>
        <w:ind w:left="1" w:right="134" w:firstLine="720"/>
        <w:jc w:val="both"/>
        <w:rPr>
          <w:color w:val="000000"/>
          <w:sz w:val="26"/>
          <w:szCs w:val="26"/>
          <w:lang w:val="vi"/>
        </w:rPr>
      </w:pPr>
      <w:r w:rsidRPr="006566B2">
        <w:rPr>
          <w:color w:val="000000"/>
          <w:sz w:val="26"/>
          <w:szCs w:val="26"/>
          <w:lang w:val="vi"/>
        </w:rPr>
        <w:t xml:space="preserve">Đến nay, đời sống văn hóa tinh thần của người dân không ngừng được nâng lên. Năm 2024, đã có 9 nhà văn hóa được đầu tư cải tạo, sửa chữa; số hộ được công nhận gia đình văn hóa đạt 74,2%; số thôn, bản, tổ dân phố được công nhận văn hóa đạt 67,7%, vượt kế hoạch 2,6%; triển khai có hiệu quả các chương trình mục tiêu quốc gia gắn với Đề án Bảo tồn tiếng nói, chữ viết, nghệ thuật trình diễn dân gian và hoạt động lễ hội tiêu biểu của dân tộc Thái thông qua các mô hình, các câu lạc bộ văn hóa truyền thống; hoạt động lễ hội có nhiều chuyển biến tích cực, tạo ấn tượng tốt đẹp đối với du khách thập phương thông qua việc tổ chức lễ hội đền Cửa Đặt, đặc biệt là lễ đón nhận Di sản văn hóa phi vật </w:t>
      </w:r>
      <w:r w:rsidRPr="006566B2">
        <w:rPr>
          <w:color w:val="000000"/>
          <w:sz w:val="26"/>
          <w:szCs w:val="26"/>
          <w:lang w:val="vi"/>
        </w:rPr>
        <w:lastRenderedPageBreak/>
        <w:t>thể quốc gia (Lễ hội nàng Han).</w:t>
      </w:r>
    </w:p>
    <w:p w14:paraId="50B3E1C7" w14:textId="76D302E0" w:rsidR="004F15B8" w:rsidRPr="006566B2" w:rsidRDefault="003F552B" w:rsidP="003F552B">
      <w:pPr>
        <w:widowControl w:val="0"/>
        <w:autoSpaceDE w:val="0"/>
        <w:autoSpaceDN w:val="0"/>
        <w:spacing w:before="120" w:after="120" w:line="380" w:lineRule="exact"/>
        <w:ind w:left="1" w:right="134" w:firstLine="720"/>
        <w:jc w:val="both"/>
        <w:rPr>
          <w:color w:val="000000"/>
          <w:spacing w:val="-7"/>
          <w:sz w:val="26"/>
          <w:szCs w:val="26"/>
          <w:lang w:val="vi"/>
        </w:rPr>
      </w:pPr>
      <w:r w:rsidRPr="006566B2">
        <w:rPr>
          <w:color w:val="000000"/>
          <w:sz w:val="26"/>
          <w:szCs w:val="26"/>
          <w:lang w:val="vi"/>
        </w:rPr>
        <w:t>Giai đoạn 2024-2029, huyện Thường Xuân tiếp tục khai thác tiềm năng, lợi thế, phát triển KT-XH nhanh và bền vững; giữ gìn, phát huy bản sắc văn hóa truyền thống tốt đẹp của các DTTS gắn với phát triển du lịch, góp phần thực hiện Đề án phát triển du lịch cộng đồng huyện Thường Xuân đến năm 2025, tầm nhìn đến năm 2030. Phấn đấu, đến năm 2029, trên 50% thôn bản có đội văn hóa, văn nghệ truyền thống hoạt động thường xuyên, chất lượng</w:t>
      </w:r>
      <w:r w:rsidR="004F15B8" w:rsidRPr="003F552B">
        <w:rPr>
          <w:color w:val="000000"/>
          <w:sz w:val="26"/>
          <w:szCs w:val="26"/>
          <w:lang w:val="vi"/>
        </w:rPr>
        <w:t>.</w:t>
      </w:r>
    </w:p>
    <w:p w14:paraId="79DE846C" w14:textId="77777777" w:rsidR="00822550" w:rsidRPr="006566B2" w:rsidRDefault="00822550" w:rsidP="00822550">
      <w:pPr>
        <w:widowControl w:val="0"/>
        <w:autoSpaceDE w:val="0"/>
        <w:autoSpaceDN w:val="0"/>
        <w:spacing w:before="120" w:after="120" w:line="380" w:lineRule="exact"/>
        <w:ind w:left="1" w:right="134" w:firstLine="720"/>
        <w:jc w:val="both"/>
        <w:rPr>
          <w:i/>
          <w:iCs/>
          <w:color w:val="000000"/>
          <w:sz w:val="26"/>
          <w:szCs w:val="26"/>
          <w:lang w:val="vi"/>
        </w:rPr>
      </w:pPr>
      <w:bookmarkStart w:id="118" w:name="_Toc200552062"/>
      <w:bookmarkStart w:id="119" w:name="_Toc204691050"/>
      <w:r w:rsidRPr="00822550">
        <w:rPr>
          <w:i/>
          <w:iCs/>
          <w:color w:val="000000"/>
          <w:sz w:val="26"/>
          <w:szCs w:val="26"/>
          <w:lang w:val="vi"/>
        </w:rPr>
        <w:t>c) Công tác Y tế</w:t>
      </w:r>
      <w:bookmarkEnd w:id="118"/>
      <w:bookmarkEnd w:id="119"/>
    </w:p>
    <w:p w14:paraId="7835AD70" w14:textId="00A4D640" w:rsidR="00822550" w:rsidRPr="006566B2" w:rsidRDefault="00822550" w:rsidP="00822550">
      <w:pPr>
        <w:widowControl w:val="0"/>
        <w:autoSpaceDE w:val="0"/>
        <w:autoSpaceDN w:val="0"/>
        <w:spacing w:before="120" w:after="120" w:line="380" w:lineRule="exact"/>
        <w:ind w:left="1" w:right="134" w:firstLine="720"/>
        <w:jc w:val="both"/>
        <w:rPr>
          <w:color w:val="000000"/>
          <w:sz w:val="26"/>
          <w:szCs w:val="26"/>
          <w:lang w:val="vi"/>
        </w:rPr>
      </w:pPr>
      <w:r w:rsidRPr="00822550">
        <w:rPr>
          <w:color w:val="000000"/>
          <w:sz w:val="26"/>
          <w:szCs w:val="26"/>
          <w:lang w:val="vi"/>
        </w:rPr>
        <w:t>Trên địa bàn các xã đều có các Trạm y tế, trung tâm huyện có Bệnh viện đa khoa cấp huyện, có đội ngủ y bác sỹ, máy móc thiết bị phục vụ tốt nhu cầu khám chữa bệnh cho người dân trên địa bàn</w:t>
      </w:r>
      <w:r w:rsidRPr="006566B2">
        <w:rPr>
          <w:color w:val="000000"/>
          <w:sz w:val="26"/>
          <w:szCs w:val="26"/>
          <w:lang w:val="vi"/>
        </w:rPr>
        <w:t>.</w:t>
      </w:r>
    </w:p>
    <w:p w14:paraId="1FE97546" w14:textId="77777777" w:rsidR="004F15B8" w:rsidRPr="00822550" w:rsidRDefault="004F15B8" w:rsidP="005977A3">
      <w:pPr>
        <w:widowControl w:val="0"/>
        <w:tabs>
          <w:tab w:val="left" w:pos="1211"/>
        </w:tabs>
        <w:autoSpaceDE w:val="0"/>
        <w:autoSpaceDN w:val="0"/>
        <w:spacing w:before="120" w:after="120" w:line="380" w:lineRule="exact"/>
        <w:ind w:firstLine="709"/>
        <w:jc w:val="both"/>
        <w:outlineLvl w:val="1"/>
        <w:rPr>
          <w:i/>
          <w:iCs/>
          <w:color w:val="000000"/>
          <w:sz w:val="26"/>
          <w:szCs w:val="26"/>
          <w:lang w:val="vi"/>
        </w:rPr>
      </w:pPr>
      <w:bookmarkStart w:id="120" w:name="_Toc200552063"/>
      <w:bookmarkStart w:id="121" w:name="_Toc204691051"/>
      <w:bookmarkStart w:id="122" w:name="_Toc212840494"/>
      <w:r w:rsidRPr="00822550">
        <w:rPr>
          <w:i/>
          <w:iCs/>
          <w:color w:val="000000"/>
          <w:sz w:val="26"/>
          <w:szCs w:val="26"/>
          <w:lang w:val="vi"/>
        </w:rPr>
        <w:t>d) Công</w:t>
      </w:r>
      <w:r w:rsidRPr="00822550">
        <w:rPr>
          <w:i/>
          <w:iCs/>
          <w:color w:val="000000"/>
          <w:spacing w:val="-1"/>
          <w:sz w:val="26"/>
          <w:szCs w:val="26"/>
          <w:lang w:val="vi"/>
        </w:rPr>
        <w:t xml:space="preserve"> </w:t>
      </w:r>
      <w:r w:rsidRPr="00822550">
        <w:rPr>
          <w:i/>
          <w:iCs/>
          <w:color w:val="000000"/>
          <w:sz w:val="26"/>
          <w:szCs w:val="26"/>
          <w:lang w:val="vi"/>
        </w:rPr>
        <w:t>tác</w:t>
      </w:r>
      <w:r w:rsidRPr="00822550">
        <w:rPr>
          <w:i/>
          <w:iCs/>
          <w:color w:val="000000"/>
          <w:spacing w:val="-1"/>
          <w:sz w:val="26"/>
          <w:szCs w:val="26"/>
          <w:lang w:val="vi"/>
        </w:rPr>
        <w:t xml:space="preserve"> </w:t>
      </w:r>
      <w:r w:rsidRPr="00822550">
        <w:rPr>
          <w:i/>
          <w:iCs/>
          <w:color w:val="000000"/>
          <w:sz w:val="26"/>
          <w:szCs w:val="26"/>
          <w:lang w:val="vi"/>
        </w:rPr>
        <w:t>Dân</w:t>
      </w:r>
      <w:r w:rsidRPr="00822550">
        <w:rPr>
          <w:i/>
          <w:iCs/>
          <w:color w:val="000000"/>
          <w:spacing w:val="-1"/>
          <w:sz w:val="26"/>
          <w:szCs w:val="26"/>
          <w:lang w:val="vi"/>
        </w:rPr>
        <w:t xml:space="preserve"> </w:t>
      </w:r>
      <w:r w:rsidRPr="00822550">
        <w:rPr>
          <w:i/>
          <w:iCs/>
          <w:color w:val="000000"/>
          <w:sz w:val="26"/>
          <w:szCs w:val="26"/>
          <w:lang w:val="vi"/>
        </w:rPr>
        <w:t>tộc</w:t>
      </w:r>
      <w:r w:rsidRPr="00822550">
        <w:rPr>
          <w:i/>
          <w:iCs/>
          <w:color w:val="000000"/>
          <w:spacing w:val="-1"/>
          <w:sz w:val="26"/>
          <w:szCs w:val="26"/>
          <w:lang w:val="vi"/>
        </w:rPr>
        <w:t xml:space="preserve"> </w:t>
      </w:r>
      <w:r w:rsidRPr="00822550">
        <w:rPr>
          <w:i/>
          <w:iCs/>
          <w:color w:val="000000"/>
          <w:sz w:val="26"/>
          <w:szCs w:val="26"/>
          <w:lang w:val="vi"/>
        </w:rPr>
        <w:t>-</w:t>
      </w:r>
      <w:r w:rsidRPr="00822550">
        <w:rPr>
          <w:i/>
          <w:iCs/>
          <w:color w:val="000000"/>
          <w:spacing w:val="-1"/>
          <w:sz w:val="26"/>
          <w:szCs w:val="26"/>
          <w:lang w:val="vi"/>
        </w:rPr>
        <w:t xml:space="preserve"> </w:t>
      </w:r>
      <w:r w:rsidRPr="00822550">
        <w:rPr>
          <w:i/>
          <w:iCs/>
          <w:color w:val="000000"/>
          <w:sz w:val="26"/>
          <w:szCs w:val="26"/>
          <w:lang w:val="vi"/>
        </w:rPr>
        <w:t>Tôn</w:t>
      </w:r>
      <w:r w:rsidRPr="00822550">
        <w:rPr>
          <w:i/>
          <w:iCs/>
          <w:color w:val="000000"/>
          <w:spacing w:val="-1"/>
          <w:sz w:val="26"/>
          <w:szCs w:val="26"/>
          <w:lang w:val="vi"/>
        </w:rPr>
        <w:t xml:space="preserve"> </w:t>
      </w:r>
      <w:r w:rsidRPr="00822550">
        <w:rPr>
          <w:i/>
          <w:iCs/>
          <w:color w:val="000000"/>
          <w:spacing w:val="-2"/>
          <w:sz w:val="26"/>
          <w:szCs w:val="26"/>
          <w:lang w:val="vi"/>
        </w:rPr>
        <w:t>giáo:</w:t>
      </w:r>
      <w:bookmarkEnd w:id="120"/>
      <w:bookmarkEnd w:id="121"/>
      <w:bookmarkEnd w:id="122"/>
    </w:p>
    <w:p w14:paraId="19A334DC" w14:textId="5058B98C" w:rsidR="004F15B8" w:rsidRPr="00822550" w:rsidRDefault="00822550" w:rsidP="00822550">
      <w:pPr>
        <w:spacing w:before="120" w:after="120" w:line="380" w:lineRule="exact"/>
        <w:ind w:right="138" w:firstLine="709"/>
        <w:jc w:val="both"/>
        <w:rPr>
          <w:color w:val="000000"/>
          <w:sz w:val="26"/>
          <w:szCs w:val="26"/>
          <w:lang w:val="vi"/>
        </w:rPr>
      </w:pPr>
      <w:r w:rsidRPr="006566B2">
        <w:rPr>
          <w:color w:val="000000"/>
          <w:sz w:val="26"/>
          <w:szCs w:val="26"/>
          <w:lang w:val="vi"/>
        </w:rPr>
        <w:t xml:space="preserve">Toàn huyện có 22.956 hộ với hơn 100.000 người, gồm 3 dân tộc: Thái, Kinh, Mường, trong đó </w:t>
      </w:r>
      <w:r w:rsidRPr="00822550">
        <w:rPr>
          <w:color w:val="000000"/>
          <w:sz w:val="26"/>
          <w:szCs w:val="26"/>
          <w:lang w:val="vi"/>
        </w:rPr>
        <w:t>dân tộc kinh chiếm 50,8%; dân tộc Thái chiếm 39%, dân tộc Mường chiếm 10,2%</w:t>
      </w:r>
      <w:r w:rsidRPr="006566B2">
        <w:rPr>
          <w:color w:val="000000"/>
          <w:sz w:val="26"/>
          <w:szCs w:val="26"/>
          <w:lang w:val="vi"/>
        </w:rPr>
        <w:t>. Những năm qua, đồng bào dân tộc thiểu số (DTTS) huyện Thường Xuân đã và đang gìn giữ các giá trị văn hóa truyền thống, khai thác tiềm năng, lợi thế gắn với phát triển du lịch</w:t>
      </w:r>
      <w:r w:rsidR="004F15B8" w:rsidRPr="00822550">
        <w:rPr>
          <w:color w:val="000000"/>
          <w:sz w:val="26"/>
          <w:szCs w:val="26"/>
          <w:lang w:val="vi"/>
        </w:rPr>
        <w:t>.</w:t>
      </w:r>
    </w:p>
    <w:p w14:paraId="2E381B3C" w14:textId="26591B97" w:rsidR="004F15B8" w:rsidRPr="005D5A00" w:rsidRDefault="006A7CEB" w:rsidP="005D5A00">
      <w:pPr>
        <w:pStyle w:val="a2"/>
        <w:spacing w:after="120" w:line="312" w:lineRule="auto"/>
        <w:ind w:firstLine="0"/>
        <w:rPr>
          <w:rStyle w:val="Emphasis"/>
          <w:lang w:val="vi-VN"/>
        </w:rPr>
      </w:pPr>
      <w:bookmarkStart w:id="123" w:name="_Toc201241336"/>
      <w:bookmarkEnd w:id="114"/>
      <w:r w:rsidRPr="005D5A00">
        <w:rPr>
          <w:rStyle w:val="Emphasis"/>
          <w:lang w:val="vi-VN"/>
        </w:rPr>
        <w:t>1.</w:t>
      </w:r>
      <w:r w:rsidR="005D5A00" w:rsidRPr="005D5A00">
        <w:rPr>
          <w:rStyle w:val="Emphasis"/>
          <w:lang w:val="vi-VN"/>
        </w:rPr>
        <w:t xml:space="preserve">4.4. </w:t>
      </w:r>
      <w:r w:rsidR="004F15B8" w:rsidRPr="005D5A00">
        <w:rPr>
          <w:rStyle w:val="Emphasis"/>
          <w:lang w:val="vi-VN"/>
        </w:rPr>
        <w:t>Nhận xét chung về điều kiện tự nhiên, kinh tế xã hội</w:t>
      </w:r>
      <w:bookmarkEnd w:id="106"/>
      <w:bookmarkEnd w:id="107"/>
      <w:bookmarkEnd w:id="123"/>
    </w:p>
    <w:p w14:paraId="39799853" w14:textId="32950303" w:rsidR="004F15B8" w:rsidRPr="005D5A00" w:rsidRDefault="005D5A00" w:rsidP="005D5A00">
      <w:pPr>
        <w:widowControl w:val="0"/>
        <w:autoSpaceDE w:val="0"/>
        <w:autoSpaceDN w:val="0"/>
        <w:spacing w:before="120" w:after="120" w:line="380" w:lineRule="exact"/>
        <w:ind w:left="1" w:right="134" w:firstLine="720"/>
        <w:jc w:val="both"/>
        <w:rPr>
          <w:i/>
          <w:iCs/>
          <w:color w:val="000000"/>
          <w:sz w:val="26"/>
          <w:szCs w:val="26"/>
          <w:lang w:val="vi"/>
        </w:rPr>
      </w:pPr>
      <w:bookmarkStart w:id="124" w:name="_Toc182578073"/>
      <w:bookmarkStart w:id="125" w:name="_Toc201241337"/>
      <w:r w:rsidRPr="005D5A00">
        <w:rPr>
          <w:i/>
          <w:iCs/>
          <w:color w:val="000000"/>
          <w:sz w:val="26"/>
          <w:szCs w:val="26"/>
          <w:lang w:val="vi"/>
        </w:rPr>
        <w:t xml:space="preserve">a) </w:t>
      </w:r>
      <w:r w:rsidR="004F15B8" w:rsidRPr="005D5A00">
        <w:rPr>
          <w:i/>
          <w:iCs/>
          <w:color w:val="000000"/>
          <w:sz w:val="26"/>
          <w:szCs w:val="26"/>
          <w:lang w:val="vi"/>
        </w:rPr>
        <w:t>Thuận lợi</w:t>
      </w:r>
      <w:bookmarkEnd w:id="108"/>
      <w:bookmarkEnd w:id="109"/>
      <w:bookmarkEnd w:id="124"/>
      <w:bookmarkEnd w:id="125"/>
    </w:p>
    <w:p w14:paraId="08D58597" w14:textId="77777777" w:rsidR="004F15B8" w:rsidRPr="00B86C75" w:rsidRDefault="004F15B8" w:rsidP="00B86C75">
      <w:pPr>
        <w:spacing w:before="120" w:after="120" w:line="380" w:lineRule="exact"/>
        <w:ind w:right="138" w:firstLine="709"/>
        <w:jc w:val="both"/>
        <w:rPr>
          <w:color w:val="000000"/>
          <w:sz w:val="26"/>
          <w:szCs w:val="26"/>
          <w:lang w:val="vi"/>
        </w:rPr>
      </w:pPr>
      <w:r w:rsidRPr="00B86C75">
        <w:rPr>
          <w:color w:val="000000"/>
          <w:sz w:val="26"/>
          <w:szCs w:val="26"/>
          <w:lang w:val="vi"/>
        </w:rPr>
        <w:t>- Diện tích tự nhiên rộng, tài nguyên đa dạng, tài nguyên có tiềm năng lớn như đất, rừng, thủy điện, khoáng sản… thuận lợi để phát triển kinh tế xã hội. Khí hậu có yếu tố thuận lợi cho sản xuất nông nghiệp.</w:t>
      </w:r>
    </w:p>
    <w:p w14:paraId="0272B8BE" w14:textId="77777777" w:rsidR="004F15B8" w:rsidRPr="00B86C75" w:rsidRDefault="004F15B8" w:rsidP="00B86C75">
      <w:pPr>
        <w:spacing w:before="120" w:after="120" w:line="380" w:lineRule="exact"/>
        <w:ind w:right="138" w:firstLine="709"/>
        <w:jc w:val="both"/>
        <w:rPr>
          <w:color w:val="000000"/>
          <w:sz w:val="26"/>
          <w:szCs w:val="26"/>
          <w:lang w:val="vi"/>
        </w:rPr>
      </w:pPr>
      <w:r w:rsidRPr="00B86C75">
        <w:rPr>
          <w:color w:val="000000"/>
          <w:sz w:val="26"/>
          <w:szCs w:val="26"/>
          <w:lang w:val="vi"/>
        </w:rPr>
        <w:t xml:space="preserve">- Cơ chế chính sách đầu tư có nhiều thay đổi theo hướng thông thoáng và cởi mở hơn là nền tảng thu hút nguồn lực từ các thành phần kinh tế khác cho đầu tư phát triển. </w:t>
      </w:r>
      <w:bookmarkStart w:id="126" w:name="_Toc420157431"/>
      <w:bookmarkStart w:id="127" w:name="_Toc420158337"/>
    </w:p>
    <w:p w14:paraId="2F6FFBF1" w14:textId="3408767E" w:rsidR="00494CF1" w:rsidRPr="00B86C75" w:rsidRDefault="004F15B8" w:rsidP="00B86C75">
      <w:pPr>
        <w:spacing w:before="120" w:after="120" w:line="380" w:lineRule="exact"/>
        <w:ind w:right="138" w:firstLine="709"/>
        <w:jc w:val="both"/>
        <w:rPr>
          <w:color w:val="000000"/>
          <w:sz w:val="26"/>
          <w:szCs w:val="26"/>
          <w:lang w:val="vi"/>
        </w:rPr>
      </w:pPr>
      <w:r w:rsidRPr="00B86C75">
        <w:rPr>
          <w:color w:val="000000"/>
          <w:sz w:val="26"/>
          <w:szCs w:val="26"/>
          <w:lang w:val="vi"/>
        </w:rPr>
        <w:t>- Văn hóa - xã hội có nhiều tiến bộ, đời sống nhân dân từng bước được cải thiện; an ninh chính trị, trật tự an toàn xã hội được đảm bảo, chủ quyền quốc gia được bảo vệ vững chắc.</w:t>
      </w:r>
      <w:bookmarkStart w:id="128" w:name="_Toc359760425"/>
      <w:bookmarkStart w:id="129" w:name="_Toc420157432"/>
      <w:bookmarkEnd w:id="126"/>
      <w:bookmarkEnd w:id="127"/>
    </w:p>
    <w:p w14:paraId="7A903F4B" w14:textId="34E6F0CA" w:rsidR="004F15B8" w:rsidRPr="004B7F1F" w:rsidRDefault="004B7F1F" w:rsidP="004B7F1F">
      <w:pPr>
        <w:widowControl w:val="0"/>
        <w:autoSpaceDE w:val="0"/>
        <w:autoSpaceDN w:val="0"/>
        <w:spacing w:before="120" w:after="120" w:line="380" w:lineRule="exact"/>
        <w:ind w:left="1" w:right="134" w:firstLine="720"/>
        <w:jc w:val="both"/>
        <w:rPr>
          <w:i/>
          <w:iCs/>
          <w:color w:val="000000"/>
          <w:sz w:val="26"/>
          <w:szCs w:val="26"/>
          <w:lang w:val="vi"/>
        </w:rPr>
      </w:pPr>
      <w:bookmarkStart w:id="130" w:name="_Toc182578074"/>
      <w:bookmarkStart w:id="131" w:name="_Toc201241338"/>
      <w:r w:rsidRPr="004B7F1F">
        <w:rPr>
          <w:i/>
          <w:iCs/>
          <w:color w:val="000000"/>
          <w:sz w:val="26"/>
          <w:szCs w:val="26"/>
          <w:lang w:val="vi"/>
        </w:rPr>
        <w:t xml:space="preserve">b) </w:t>
      </w:r>
      <w:r w:rsidR="004F15B8" w:rsidRPr="004B7F1F">
        <w:rPr>
          <w:i/>
          <w:iCs/>
          <w:color w:val="000000"/>
          <w:sz w:val="26"/>
          <w:szCs w:val="26"/>
          <w:lang w:val="vi"/>
        </w:rPr>
        <w:t>Khó khăn</w:t>
      </w:r>
      <w:bookmarkStart w:id="132" w:name="_Toc420157433"/>
      <w:bookmarkStart w:id="133" w:name="_Toc420158339"/>
      <w:bookmarkStart w:id="134" w:name="_Toc420321393"/>
      <w:bookmarkStart w:id="135" w:name="_Toc420747744"/>
      <w:bookmarkEnd w:id="128"/>
      <w:bookmarkEnd w:id="129"/>
      <w:bookmarkEnd w:id="130"/>
      <w:bookmarkEnd w:id="131"/>
    </w:p>
    <w:p w14:paraId="0AD919C6" w14:textId="77777777" w:rsidR="004F15B8" w:rsidRPr="00B86C75" w:rsidRDefault="004F15B8" w:rsidP="005977A3">
      <w:pPr>
        <w:spacing w:before="120" w:after="120" w:line="380" w:lineRule="exact"/>
        <w:ind w:firstLine="851"/>
        <w:jc w:val="both"/>
        <w:rPr>
          <w:bCs/>
          <w:spacing w:val="-2"/>
          <w:sz w:val="26"/>
          <w:szCs w:val="26"/>
          <w:lang w:val="vi"/>
        </w:rPr>
      </w:pPr>
      <w:r w:rsidRPr="00B86C75">
        <w:rPr>
          <w:color w:val="000000"/>
          <w:sz w:val="26"/>
          <w:szCs w:val="26"/>
          <w:lang w:val="vi"/>
        </w:rPr>
        <w:lastRenderedPageBreak/>
        <w:t>- Nền kinh tế còn tiềm ẩn nhiều yếu tố không ổn định, thiếu bền vững, việc chuyển</w:t>
      </w:r>
      <w:r w:rsidRPr="00B86C75">
        <w:rPr>
          <w:bCs/>
          <w:spacing w:val="-2"/>
          <w:sz w:val="26"/>
          <w:szCs w:val="26"/>
          <w:lang w:val="vi"/>
        </w:rPr>
        <w:t xml:space="preserve"> đổi cơ cấu kinh tế chưa mạnh, sản xuất hàng hóa còn nhỏ lẻ, chưa tập trung, giá trị còn thấp.</w:t>
      </w:r>
      <w:bookmarkEnd w:id="132"/>
      <w:bookmarkEnd w:id="133"/>
      <w:bookmarkEnd w:id="134"/>
      <w:bookmarkEnd w:id="135"/>
      <w:r w:rsidRPr="00B86C75">
        <w:rPr>
          <w:bCs/>
          <w:spacing w:val="-2"/>
          <w:sz w:val="26"/>
          <w:szCs w:val="26"/>
          <w:lang w:val="vi"/>
        </w:rPr>
        <w:t xml:space="preserve"> Sản phẩm hàng hoá có sức cạnh tranh kém, thị trường bó hẹp, chủ yếu tiêu thụ nội tỉnh.</w:t>
      </w:r>
      <w:bookmarkStart w:id="136" w:name="_Toc420157434"/>
      <w:bookmarkStart w:id="137" w:name="_Toc420158340"/>
      <w:bookmarkStart w:id="138" w:name="_Toc420321394"/>
      <w:bookmarkStart w:id="139" w:name="_Toc420747745"/>
    </w:p>
    <w:p w14:paraId="45BE7D19" w14:textId="77777777" w:rsidR="004F15B8" w:rsidRPr="00B86C75" w:rsidRDefault="004F15B8" w:rsidP="005977A3">
      <w:pPr>
        <w:spacing w:before="120" w:after="120" w:line="380" w:lineRule="exact"/>
        <w:ind w:firstLine="851"/>
        <w:jc w:val="both"/>
        <w:rPr>
          <w:bCs/>
          <w:spacing w:val="-2"/>
          <w:sz w:val="26"/>
          <w:szCs w:val="26"/>
          <w:lang w:val="vi"/>
        </w:rPr>
      </w:pPr>
      <w:r w:rsidRPr="00B86C75">
        <w:rPr>
          <w:bCs/>
          <w:spacing w:val="-2"/>
          <w:sz w:val="26"/>
          <w:szCs w:val="26"/>
          <w:lang w:val="vi"/>
        </w:rPr>
        <w:t xml:space="preserve">- Cơ sở hạ tầng kinh tế - xã hội còn yếu, thiếu và chưa đồng bộ. </w:t>
      </w:r>
      <w:bookmarkStart w:id="140" w:name="_Toc420157435"/>
      <w:bookmarkStart w:id="141" w:name="_Toc420158341"/>
      <w:bookmarkStart w:id="142" w:name="_Toc420321395"/>
      <w:bookmarkStart w:id="143" w:name="_Toc420747746"/>
      <w:bookmarkEnd w:id="136"/>
      <w:bookmarkEnd w:id="137"/>
      <w:bookmarkEnd w:id="138"/>
      <w:bookmarkEnd w:id="139"/>
    </w:p>
    <w:p w14:paraId="37D1FC74" w14:textId="77777777" w:rsidR="004F15B8" w:rsidRPr="00254063" w:rsidRDefault="004F15B8" w:rsidP="005977A3">
      <w:pPr>
        <w:spacing w:before="120" w:after="120" w:line="380" w:lineRule="exact"/>
        <w:ind w:firstLine="851"/>
        <w:jc w:val="both"/>
        <w:rPr>
          <w:bCs/>
          <w:spacing w:val="-2"/>
          <w:sz w:val="26"/>
          <w:szCs w:val="26"/>
          <w:lang w:val="vi"/>
        </w:rPr>
      </w:pPr>
      <w:r w:rsidRPr="00B86C75">
        <w:rPr>
          <w:bCs/>
          <w:spacing w:val="-2"/>
          <w:sz w:val="26"/>
          <w:szCs w:val="26"/>
          <w:lang w:val="vi"/>
        </w:rPr>
        <w:t>- Một số nguồn tài nguyên chưa được đánh giá, khảo sát đầy đủ.</w:t>
      </w:r>
      <w:bookmarkEnd w:id="140"/>
      <w:bookmarkEnd w:id="141"/>
      <w:bookmarkEnd w:id="142"/>
      <w:bookmarkEnd w:id="143"/>
    </w:p>
    <w:p w14:paraId="0242B159" w14:textId="5E66B2CC" w:rsidR="006367FC" w:rsidRPr="006A7CEB" w:rsidRDefault="00DD2AD5" w:rsidP="006A7CEB">
      <w:pPr>
        <w:spacing w:before="120" w:after="120" w:line="312" w:lineRule="auto"/>
        <w:ind w:firstLine="709"/>
        <w:jc w:val="both"/>
        <w:rPr>
          <w:rFonts w:eastAsiaTheme="minorEastAsia"/>
          <w:b/>
          <w:i/>
          <w:sz w:val="26"/>
          <w:szCs w:val="26"/>
          <w:lang w:val="vi-VN"/>
        </w:rPr>
      </w:pPr>
      <w:r w:rsidRPr="006A7CEB">
        <w:rPr>
          <w:rFonts w:eastAsiaTheme="minorEastAsia"/>
          <w:b/>
          <w:sz w:val="26"/>
          <w:szCs w:val="26"/>
          <w:lang w:val="vi-VN"/>
        </w:rPr>
        <w:t>II</w:t>
      </w:r>
      <w:r w:rsidR="006367FC" w:rsidRPr="006A7CEB">
        <w:rPr>
          <w:rFonts w:eastAsiaTheme="minorEastAsia"/>
          <w:b/>
          <w:sz w:val="26"/>
          <w:szCs w:val="26"/>
          <w:lang w:val="vi-VN"/>
        </w:rPr>
        <w:t xml:space="preserve">. </w:t>
      </w:r>
      <w:r w:rsidR="006A7CEB" w:rsidRPr="00055CB9">
        <w:rPr>
          <w:rFonts w:eastAsiaTheme="minorEastAsia"/>
          <w:b/>
          <w:sz w:val="26"/>
          <w:szCs w:val="26"/>
          <w:lang w:val="vi"/>
        </w:rPr>
        <w:t>HIỆN TRẠNG TÀI NGUYÊN RỪNG NHÓM HỘ</w:t>
      </w:r>
      <w:r w:rsidR="006367FC" w:rsidRPr="006A7CEB">
        <w:rPr>
          <w:rFonts w:eastAsiaTheme="minorEastAsia"/>
          <w:b/>
          <w:sz w:val="26"/>
          <w:szCs w:val="26"/>
          <w:lang w:val="vi-VN"/>
        </w:rPr>
        <w:t xml:space="preserve">      </w:t>
      </w:r>
    </w:p>
    <w:p w14:paraId="539A5203" w14:textId="239E4969" w:rsidR="006367FC" w:rsidRPr="006A7CEB" w:rsidRDefault="00DD2AD5" w:rsidP="006A7CEB">
      <w:pPr>
        <w:pStyle w:val="Heading2"/>
        <w:spacing w:before="120" w:after="120" w:line="312" w:lineRule="auto"/>
        <w:ind w:firstLine="709"/>
        <w:rPr>
          <w:rFonts w:ascii="Times New Roman" w:eastAsiaTheme="minorEastAsia" w:hAnsi="Times New Roman" w:cs="Times New Roman"/>
          <w:b/>
          <w:i/>
          <w:lang w:val="vi-VN"/>
        </w:rPr>
      </w:pPr>
      <w:bookmarkStart w:id="144" w:name="_Toc212840495"/>
      <w:r w:rsidRPr="006A7CEB">
        <w:rPr>
          <w:rFonts w:ascii="Times New Roman" w:eastAsiaTheme="minorEastAsia" w:hAnsi="Times New Roman" w:cs="Times New Roman"/>
          <w:b/>
          <w:i/>
          <w:color w:val="auto"/>
          <w:lang w:val="vi-VN"/>
        </w:rPr>
        <w:t>2</w:t>
      </w:r>
      <w:r w:rsidR="006367FC" w:rsidRPr="006A7CEB">
        <w:rPr>
          <w:rFonts w:ascii="Times New Roman" w:eastAsiaTheme="minorEastAsia" w:hAnsi="Times New Roman" w:cs="Times New Roman"/>
          <w:b/>
          <w:i/>
          <w:color w:val="auto"/>
          <w:lang w:val="vi-VN"/>
        </w:rPr>
        <w:t>.1. Hiện trạng tài nguyên rừng</w:t>
      </w:r>
      <w:bookmarkEnd w:id="144"/>
    </w:p>
    <w:p w14:paraId="0AB4EFC1" w14:textId="292FD333" w:rsidR="00613CB9" w:rsidRPr="00460EB4" w:rsidRDefault="006367FC" w:rsidP="00613CB9">
      <w:pPr>
        <w:spacing w:before="120" w:after="120" w:line="312" w:lineRule="auto"/>
        <w:ind w:firstLine="709"/>
        <w:jc w:val="both"/>
        <w:rPr>
          <w:color w:val="000000" w:themeColor="text1"/>
          <w:sz w:val="26"/>
          <w:szCs w:val="26"/>
          <w:lang w:val="vi-VN"/>
        </w:rPr>
      </w:pPr>
      <w:r w:rsidRPr="00460EB4">
        <w:rPr>
          <w:color w:val="000000" w:themeColor="text1"/>
          <w:sz w:val="26"/>
          <w:szCs w:val="26"/>
          <w:lang w:val="vi-VN"/>
        </w:rPr>
        <w:t xml:space="preserve">Toàn bộ diện tích rừng và đất lâm nghiệp của các </w:t>
      </w:r>
      <w:r w:rsidR="003750EF" w:rsidRPr="00460EB4">
        <w:rPr>
          <w:color w:val="000000" w:themeColor="text1"/>
          <w:sz w:val="26"/>
          <w:szCs w:val="26"/>
          <w:lang w:val="vi-VN"/>
        </w:rPr>
        <w:t>hộ gia đình</w:t>
      </w:r>
      <w:r w:rsidRPr="00460EB4">
        <w:rPr>
          <w:color w:val="000000" w:themeColor="text1"/>
          <w:sz w:val="26"/>
          <w:szCs w:val="26"/>
          <w:lang w:val="vi-VN"/>
        </w:rPr>
        <w:t xml:space="preserve"> tham gia thuộc đất rừng sản xuất trồng </w:t>
      </w:r>
      <w:r w:rsidR="000812B2" w:rsidRPr="00460EB4">
        <w:rPr>
          <w:color w:val="000000" w:themeColor="text1"/>
          <w:sz w:val="26"/>
          <w:szCs w:val="26"/>
          <w:lang w:val="vi-VN"/>
        </w:rPr>
        <w:t xml:space="preserve">Keo tai tượng, </w:t>
      </w:r>
      <w:r w:rsidR="00265737" w:rsidRPr="00460EB4">
        <w:rPr>
          <w:color w:val="000000" w:themeColor="text1"/>
          <w:sz w:val="26"/>
          <w:szCs w:val="26"/>
          <w:lang w:val="vi-VN"/>
        </w:rPr>
        <w:t>Keo lai.</w:t>
      </w:r>
      <w:r w:rsidRPr="00460EB4">
        <w:rPr>
          <w:color w:val="000000" w:themeColor="text1"/>
          <w:sz w:val="26"/>
          <w:szCs w:val="26"/>
          <w:lang w:val="vi-VN"/>
        </w:rPr>
        <w:t>..</w:t>
      </w:r>
      <w:r w:rsidR="00265737" w:rsidRPr="00460EB4">
        <w:rPr>
          <w:color w:val="000000" w:themeColor="text1"/>
          <w:sz w:val="26"/>
          <w:szCs w:val="26"/>
          <w:lang w:val="vi-VN"/>
        </w:rPr>
        <w:t xml:space="preserve"> </w:t>
      </w:r>
      <w:r w:rsidRPr="00460EB4">
        <w:rPr>
          <w:color w:val="000000" w:themeColor="text1"/>
          <w:sz w:val="26"/>
          <w:szCs w:val="26"/>
          <w:lang w:val="vi-VN"/>
        </w:rPr>
        <w:t xml:space="preserve">cung cấp gỗ nguyên liệu, đã được cấp sổ đỏ/hoặc hợp đồng giao đất lâm nghiệp và có ranh giới rõ ràng các thửa đất của từng hộ gia đình trên bản đồ và thực địa, không có tranh chấp. Tổng diện tích rừng và đất rừng của các hộ dân tham gia </w:t>
      </w:r>
      <w:r w:rsidR="00BD237C" w:rsidRPr="00460EB4">
        <w:rPr>
          <w:color w:val="000000" w:themeColor="text1"/>
          <w:sz w:val="26"/>
          <w:szCs w:val="26"/>
          <w:lang w:val="vi-VN"/>
        </w:rPr>
        <w:t xml:space="preserve">là </w:t>
      </w:r>
      <w:r w:rsidR="000812B2" w:rsidRPr="00460EB4">
        <w:rPr>
          <w:color w:val="000000" w:themeColor="text1"/>
          <w:sz w:val="26"/>
          <w:szCs w:val="26"/>
          <w:lang w:val="vi-VN"/>
        </w:rPr>
        <w:t>2.9</w:t>
      </w:r>
      <w:r w:rsidR="00136242" w:rsidRPr="00460EB4">
        <w:rPr>
          <w:color w:val="000000" w:themeColor="text1"/>
          <w:sz w:val="26"/>
          <w:szCs w:val="26"/>
          <w:lang w:val="vi-VN"/>
        </w:rPr>
        <w:t>61</w:t>
      </w:r>
      <w:r w:rsidR="00BD237C" w:rsidRPr="00460EB4">
        <w:rPr>
          <w:color w:val="000000" w:themeColor="text1"/>
          <w:sz w:val="26"/>
          <w:szCs w:val="26"/>
          <w:lang w:val="vi-VN"/>
        </w:rPr>
        <w:t>,</w:t>
      </w:r>
      <w:r w:rsidR="00136242" w:rsidRPr="00460EB4">
        <w:rPr>
          <w:color w:val="000000" w:themeColor="text1"/>
          <w:sz w:val="26"/>
          <w:szCs w:val="26"/>
          <w:lang w:val="vi-VN"/>
        </w:rPr>
        <w:t xml:space="preserve">77 </w:t>
      </w:r>
      <w:r w:rsidR="00BD237C" w:rsidRPr="00460EB4">
        <w:rPr>
          <w:color w:val="000000" w:themeColor="text1"/>
          <w:sz w:val="26"/>
          <w:szCs w:val="26"/>
          <w:lang w:val="vi-VN"/>
        </w:rPr>
        <w:t xml:space="preserve">ha, </w:t>
      </w:r>
      <w:r w:rsidR="00AF71CC" w:rsidRPr="00460EB4">
        <w:rPr>
          <w:color w:val="000000" w:themeColor="text1"/>
          <w:sz w:val="26"/>
          <w:szCs w:val="26"/>
          <w:lang w:val="vi-VN"/>
        </w:rPr>
        <w:t xml:space="preserve"> với 1808 hộ gia đình tham gia</w:t>
      </w:r>
      <w:bookmarkStart w:id="145" w:name="_Hlk201577987"/>
      <w:r w:rsidR="00640748" w:rsidRPr="00460EB4">
        <w:rPr>
          <w:color w:val="000000" w:themeColor="text1"/>
          <w:sz w:val="26"/>
          <w:szCs w:val="26"/>
          <w:lang w:val="vi-VN"/>
        </w:rPr>
        <w:t>. Đa phần các hộ gia đình</w:t>
      </w:r>
      <w:r w:rsidR="007C278C" w:rsidRPr="00460EB4">
        <w:rPr>
          <w:color w:val="000000" w:themeColor="text1"/>
          <w:sz w:val="26"/>
          <w:szCs w:val="26"/>
          <w:lang w:val="vi-VN"/>
        </w:rPr>
        <w:t xml:space="preserve"> các hộ gia đình trồng keo tai tượng trong phần đất lâm nghiệp được giao, có một phần rất nhỏ các hộ gia đình trồng keo lai.</w:t>
      </w:r>
    </w:p>
    <w:p w14:paraId="29F02667" w14:textId="7191E4B4" w:rsidR="006367FC" w:rsidRPr="00460EB4" w:rsidRDefault="002862B7" w:rsidP="00D04206">
      <w:pPr>
        <w:spacing w:before="120" w:after="120" w:line="312" w:lineRule="auto"/>
        <w:ind w:firstLine="709"/>
        <w:jc w:val="center"/>
        <w:rPr>
          <w:b/>
          <w:i/>
          <w:iCs/>
          <w:color w:val="000000" w:themeColor="text1"/>
          <w:lang w:val="vi-VN"/>
        </w:rPr>
      </w:pPr>
      <w:r w:rsidRPr="00460EB4">
        <w:rPr>
          <w:b/>
          <w:i/>
          <w:iCs/>
          <w:color w:val="000000" w:themeColor="text1"/>
          <w:lang w:val="vi-VN"/>
        </w:rPr>
        <w:t>B</w:t>
      </w:r>
      <w:r w:rsidR="00642F36" w:rsidRPr="00460EB4">
        <w:rPr>
          <w:b/>
          <w:i/>
          <w:iCs/>
          <w:color w:val="000000" w:themeColor="text1"/>
          <w:lang w:val="vi-VN"/>
        </w:rPr>
        <w:t>ảng</w:t>
      </w:r>
      <w:r w:rsidRPr="00460EB4">
        <w:rPr>
          <w:b/>
          <w:i/>
          <w:iCs/>
          <w:color w:val="000000" w:themeColor="text1"/>
          <w:lang w:val="vi-VN"/>
        </w:rPr>
        <w:t xml:space="preserve"> </w:t>
      </w:r>
      <w:r w:rsidR="00023510" w:rsidRPr="00460EB4">
        <w:rPr>
          <w:b/>
          <w:i/>
          <w:iCs/>
          <w:color w:val="000000" w:themeColor="text1"/>
          <w:lang w:val="vi-VN"/>
        </w:rPr>
        <w:t>4</w:t>
      </w:r>
      <w:r w:rsidR="006367FC" w:rsidRPr="00460EB4">
        <w:rPr>
          <w:b/>
          <w:i/>
          <w:iCs/>
          <w:color w:val="000000" w:themeColor="text1"/>
          <w:lang w:val="vi-VN"/>
        </w:rPr>
        <w:t>. Diện tích rừng phân theo địa phương</w:t>
      </w:r>
    </w:p>
    <w:tbl>
      <w:tblPr>
        <w:tblW w:w="43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740"/>
        <w:gridCol w:w="1689"/>
        <w:gridCol w:w="1320"/>
        <w:gridCol w:w="1701"/>
      </w:tblGrid>
      <w:tr w:rsidR="00460EB4" w:rsidRPr="00460EB4" w14:paraId="6EA1BA1D" w14:textId="77777777" w:rsidTr="00A93F61">
        <w:trPr>
          <w:trHeight w:val="276"/>
          <w:jc w:val="center"/>
        </w:trPr>
        <w:tc>
          <w:tcPr>
            <w:tcW w:w="467" w:type="pct"/>
            <w:vMerge w:val="restart"/>
            <w:noWrap/>
            <w:vAlign w:val="bottom"/>
          </w:tcPr>
          <w:p w14:paraId="57B5E2EF" w14:textId="77777777" w:rsidR="00136242" w:rsidRPr="00460EB4" w:rsidRDefault="00136242" w:rsidP="006D1783">
            <w:pPr>
              <w:jc w:val="center"/>
              <w:rPr>
                <w:color w:val="000000" w:themeColor="text1"/>
              </w:rPr>
            </w:pPr>
            <w:r w:rsidRPr="00460EB4">
              <w:rPr>
                <w:b/>
                <w:bCs/>
                <w:color w:val="000000" w:themeColor="text1"/>
              </w:rPr>
              <w:t>STT</w:t>
            </w:r>
          </w:p>
        </w:tc>
        <w:tc>
          <w:tcPr>
            <w:tcW w:w="1667" w:type="pct"/>
            <w:vMerge w:val="restart"/>
            <w:vAlign w:val="center"/>
          </w:tcPr>
          <w:p w14:paraId="77CFC7E2" w14:textId="77777777" w:rsidR="00136242" w:rsidRPr="00460EB4" w:rsidRDefault="00136242" w:rsidP="00136242">
            <w:pPr>
              <w:jc w:val="right"/>
              <w:rPr>
                <w:b/>
                <w:bCs/>
                <w:color w:val="000000" w:themeColor="text1"/>
              </w:rPr>
            </w:pPr>
            <w:r w:rsidRPr="00460EB4">
              <w:rPr>
                <w:b/>
                <w:bCs/>
                <w:color w:val="000000" w:themeColor="text1"/>
              </w:rPr>
              <w:t>Tên xã</w:t>
            </w:r>
          </w:p>
        </w:tc>
        <w:tc>
          <w:tcPr>
            <w:tcW w:w="2865" w:type="pct"/>
            <w:gridSpan w:val="3"/>
            <w:vAlign w:val="center"/>
          </w:tcPr>
          <w:p w14:paraId="1CD33B96" w14:textId="77777777" w:rsidR="00136242" w:rsidRPr="00460EB4" w:rsidRDefault="00136242" w:rsidP="006D1783">
            <w:pPr>
              <w:jc w:val="center"/>
              <w:rPr>
                <w:b/>
                <w:bCs/>
                <w:color w:val="000000" w:themeColor="text1"/>
              </w:rPr>
            </w:pPr>
            <w:r w:rsidRPr="00460EB4">
              <w:rPr>
                <w:b/>
                <w:bCs/>
                <w:color w:val="000000" w:themeColor="text1"/>
              </w:rPr>
              <w:t>Rừng trồng</w:t>
            </w:r>
          </w:p>
        </w:tc>
      </w:tr>
      <w:tr w:rsidR="00460EB4" w:rsidRPr="00460EB4" w14:paraId="7895ABE7" w14:textId="77777777" w:rsidTr="00A93F61">
        <w:trPr>
          <w:trHeight w:val="276"/>
          <w:jc w:val="center"/>
        </w:trPr>
        <w:tc>
          <w:tcPr>
            <w:tcW w:w="467" w:type="pct"/>
            <w:vMerge/>
            <w:noWrap/>
            <w:vAlign w:val="center"/>
          </w:tcPr>
          <w:p w14:paraId="4D6DD575" w14:textId="77777777" w:rsidR="00136242" w:rsidRPr="00460EB4" w:rsidRDefault="00136242" w:rsidP="006D1783">
            <w:pPr>
              <w:jc w:val="center"/>
              <w:rPr>
                <w:color w:val="000000" w:themeColor="text1"/>
              </w:rPr>
            </w:pPr>
          </w:p>
        </w:tc>
        <w:tc>
          <w:tcPr>
            <w:tcW w:w="1667" w:type="pct"/>
            <w:vMerge/>
            <w:vAlign w:val="center"/>
          </w:tcPr>
          <w:p w14:paraId="09A2CB24" w14:textId="77777777" w:rsidR="00136242" w:rsidRPr="00460EB4" w:rsidRDefault="00136242" w:rsidP="006D1783">
            <w:pPr>
              <w:jc w:val="center"/>
              <w:rPr>
                <w:b/>
                <w:bCs/>
                <w:color w:val="000000" w:themeColor="text1"/>
              </w:rPr>
            </w:pPr>
          </w:p>
        </w:tc>
        <w:tc>
          <w:tcPr>
            <w:tcW w:w="1028" w:type="pct"/>
            <w:vAlign w:val="center"/>
          </w:tcPr>
          <w:p w14:paraId="27806169" w14:textId="77777777" w:rsidR="00136242" w:rsidRPr="00460EB4" w:rsidRDefault="00136242" w:rsidP="006D1783">
            <w:pPr>
              <w:jc w:val="right"/>
              <w:rPr>
                <w:b/>
                <w:bCs/>
                <w:color w:val="000000" w:themeColor="text1"/>
              </w:rPr>
            </w:pPr>
            <w:r w:rsidRPr="00460EB4">
              <w:rPr>
                <w:b/>
                <w:bCs/>
                <w:color w:val="000000" w:themeColor="text1"/>
              </w:rPr>
              <w:t>Tổng cộng</w:t>
            </w:r>
          </w:p>
        </w:tc>
        <w:tc>
          <w:tcPr>
            <w:tcW w:w="803" w:type="pct"/>
            <w:vAlign w:val="center"/>
          </w:tcPr>
          <w:p w14:paraId="0325AFEC" w14:textId="77777777" w:rsidR="00136242" w:rsidRPr="00460EB4" w:rsidRDefault="00136242" w:rsidP="006D1783">
            <w:pPr>
              <w:jc w:val="right"/>
              <w:rPr>
                <w:b/>
                <w:bCs/>
                <w:color w:val="000000" w:themeColor="text1"/>
              </w:rPr>
            </w:pPr>
            <w:r w:rsidRPr="00460EB4">
              <w:rPr>
                <w:b/>
                <w:bCs/>
                <w:color w:val="000000" w:themeColor="text1"/>
              </w:rPr>
              <w:t>Keo lai</w:t>
            </w:r>
          </w:p>
        </w:tc>
        <w:tc>
          <w:tcPr>
            <w:tcW w:w="1035" w:type="pct"/>
            <w:vAlign w:val="center"/>
          </w:tcPr>
          <w:p w14:paraId="57DA9BBE" w14:textId="77777777" w:rsidR="00136242" w:rsidRPr="00460EB4" w:rsidRDefault="00136242" w:rsidP="006D1783">
            <w:pPr>
              <w:jc w:val="right"/>
              <w:rPr>
                <w:b/>
                <w:bCs/>
                <w:color w:val="000000" w:themeColor="text1"/>
              </w:rPr>
            </w:pPr>
            <w:r w:rsidRPr="00460EB4">
              <w:rPr>
                <w:b/>
                <w:bCs/>
                <w:color w:val="000000" w:themeColor="text1"/>
              </w:rPr>
              <w:t>Keo tai tượng</w:t>
            </w:r>
          </w:p>
        </w:tc>
      </w:tr>
      <w:tr w:rsidR="00460EB4" w:rsidRPr="00460EB4" w14:paraId="4D0E7105" w14:textId="77777777" w:rsidTr="00A93F61">
        <w:trPr>
          <w:trHeight w:val="276"/>
          <w:jc w:val="center"/>
        </w:trPr>
        <w:tc>
          <w:tcPr>
            <w:tcW w:w="467" w:type="pct"/>
            <w:noWrap/>
            <w:vAlign w:val="center"/>
            <w:hideMark/>
          </w:tcPr>
          <w:p w14:paraId="20F0B2A2" w14:textId="77777777" w:rsidR="00136242" w:rsidRPr="00460EB4" w:rsidRDefault="00136242" w:rsidP="006D1783">
            <w:pPr>
              <w:jc w:val="center"/>
              <w:rPr>
                <w:color w:val="000000" w:themeColor="text1"/>
              </w:rPr>
            </w:pPr>
            <w:r w:rsidRPr="00460EB4">
              <w:rPr>
                <w:color w:val="000000" w:themeColor="text1"/>
              </w:rPr>
              <w:t> </w:t>
            </w:r>
          </w:p>
        </w:tc>
        <w:tc>
          <w:tcPr>
            <w:tcW w:w="1667" w:type="pct"/>
            <w:vAlign w:val="center"/>
            <w:hideMark/>
          </w:tcPr>
          <w:p w14:paraId="4D01B21D" w14:textId="77777777" w:rsidR="00136242" w:rsidRPr="00460EB4" w:rsidRDefault="00136242" w:rsidP="006D1783">
            <w:pPr>
              <w:jc w:val="center"/>
              <w:rPr>
                <w:b/>
                <w:bCs/>
                <w:color w:val="000000" w:themeColor="text1"/>
              </w:rPr>
            </w:pPr>
            <w:r w:rsidRPr="00460EB4">
              <w:rPr>
                <w:b/>
                <w:bCs/>
                <w:color w:val="000000" w:themeColor="text1"/>
              </w:rPr>
              <w:t>TỔNG CỘNG</w:t>
            </w:r>
          </w:p>
        </w:tc>
        <w:tc>
          <w:tcPr>
            <w:tcW w:w="1028" w:type="pct"/>
            <w:vAlign w:val="center"/>
          </w:tcPr>
          <w:p w14:paraId="5FACB68C" w14:textId="43BF7F85" w:rsidR="00136242" w:rsidRPr="00460EB4" w:rsidRDefault="00136242" w:rsidP="006D1783">
            <w:pPr>
              <w:jc w:val="right"/>
              <w:rPr>
                <w:b/>
                <w:bCs/>
                <w:color w:val="000000" w:themeColor="text1"/>
              </w:rPr>
            </w:pPr>
            <w:r w:rsidRPr="00460EB4">
              <w:rPr>
                <w:b/>
                <w:bCs/>
                <w:color w:val="000000" w:themeColor="text1"/>
              </w:rPr>
              <w:t>2</w:t>
            </w:r>
            <w:r w:rsidR="008677B9" w:rsidRPr="00460EB4">
              <w:rPr>
                <w:b/>
                <w:bCs/>
                <w:color w:val="000000" w:themeColor="text1"/>
              </w:rPr>
              <w:t>.</w:t>
            </w:r>
            <w:r w:rsidRPr="00460EB4">
              <w:rPr>
                <w:b/>
                <w:bCs/>
                <w:color w:val="000000" w:themeColor="text1"/>
              </w:rPr>
              <w:t>961</w:t>
            </w:r>
            <w:r w:rsidR="008677B9" w:rsidRPr="00460EB4">
              <w:rPr>
                <w:b/>
                <w:bCs/>
                <w:color w:val="000000" w:themeColor="text1"/>
              </w:rPr>
              <w:t>,</w:t>
            </w:r>
            <w:r w:rsidRPr="00460EB4">
              <w:rPr>
                <w:b/>
                <w:bCs/>
                <w:color w:val="000000" w:themeColor="text1"/>
              </w:rPr>
              <w:t>77</w:t>
            </w:r>
          </w:p>
        </w:tc>
        <w:tc>
          <w:tcPr>
            <w:tcW w:w="803" w:type="pct"/>
            <w:vAlign w:val="bottom"/>
          </w:tcPr>
          <w:p w14:paraId="7FE40F2B" w14:textId="257DCF8E" w:rsidR="00136242" w:rsidRPr="00460EB4" w:rsidRDefault="00136242" w:rsidP="006D1783">
            <w:pPr>
              <w:jc w:val="right"/>
              <w:rPr>
                <w:b/>
                <w:bCs/>
                <w:color w:val="000000" w:themeColor="text1"/>
              </w:rPr>
            </w:pPr>
            <w:r w:rsidRPr="00460EB4">
              <w:rPr>
                <w:b/>
                <w:bCs/>
                <w:color w:val="000000" w:themeColor="text1"/>
              </w:rPr>
              <w:t>49</w:t>
            </w:r>
            <w:r w:rsidR="008677B9" w:rsidRPr="00460EB4">
              <w:rPr>
                <w:b/>
                <w:bCs/>
                <w:color w:val="000000" w:themeColor="text1"/>
              </w:rPr>
              <w:t>,</w:t>
            </w:r>
            <w:r w:rsidRPr="00460EB4">
              <w:rPr>
                <w:b/>
                <w:bCs/>
                <w:color w:val="000000" w:themeColor="text1"/>
              </w:rPr>
              <w:t>03</w:t>
            </w:r>
          </w:p>
        </w:tc>
        <w:tc>
          <w:tcPr>
            <w:tcW w:w="1035" w:type="pct"/>
            <w:vAlign w:val="bottom"/>
          </w:tcPr>
          <w:p w14:paraId="6B26DD8E" w14:textId="4926553A" w:rsidR="00136242" w:rsidRPr="00460EB4" w:rsidRDefault="00136242" w:rsidP="006D1783">
            <w:pPr>
              <w:jc w:val="right"/>
              <w:rPr>
                <w:b/>
                <w:bCs/>
                <w:color w:val="000000" w:themeColor="text1"/>
              </w:rPr>
            </w:pPr>
            <w:r w:rsidRPr="00460EB4">
              <w:rPr>
                <w:b/>
                <w:bCs/>
                <w:color w:val="000000" w:themeColor="text1"/>
              </w:rPr>
              <w:t>2912</w:t>
            </w:r>
            <w:r w:rsidR="008677B9" w:rsidRPr="00460EB4">
              <w:rPr>
                <w:b/>
                <w:bCs/>
                <w:color w:val="000000" w:themeColor="text1"/>
              </w:rPr>
              <w:t>,</w:t>
            </w:r>
            <w:r w:rsidRPr="00460EB4">
              <w:rPr>
                <w:b/>
                <w:bCs/>
                <w:color w:val="000000" w:themeColor="text1"/>
              </w:rPr>
              <w:t>74</w:t>
            </w:r>
          </w:p>
        </w:tc>
      </w:tr>
      <w:tr w:rsidR="00460EB4" w:rsidRPr="00460EB4" w14:paraId="75B87DAD" w14:textId="77777777" w:rsidTr="00A93F61">
        <w:trPr>
          <w:trHeight w:val="276"/>
          <w:jc w:val="center"/>
        </w:trPr>
        <w:tc>
          <w:tcPr>
            <w:tcW w:w="467" w:type="pct"/>
            <w:noWrap/>
            <w:vAlign w:val="bottom"/>
            <w:hideMark/>
          </w:tcPr>
          <w:p w14:paraId="3E129DF7" w14:textId="77777777" w:rsidR="00136242" w:rsidRPr="00460EB4" w:rsidRDefault="00136242" w:rsidP="006D1783">
            <w:pPr>
              <w:jc w:val="center"/>
              <w:rPr>
                <w:b/>
                <w:bCs/>
                <w:i/>
                <w:iCs/>
                <w:color w:val="000000" w:themeColor="text1"/>
              </w:rPr>
            </w:pPr>
            <w:r w:rsidRPr="00460EB4">
              <w:rPr>
                <w:b/>
                <w:bCs/>
                <w:i/>
                <w:iCs/>
                <w:color w:val="000000" w:themeColor="text1"/>
              </w:rPr>
              <w:t>I</w:t>
            </w:r>
          </w:p>
        </w:tc>
        <w:tc>
          <w:tcPr>
            <w:tcW w:w="1667" w:type="pct"/>
            <w:vAlign w:val="center"/>
            <w:hideMark/>
          </w:tcPr>
          <w:p w14:paraId="6B42DBB4" w14:textId="77777777" w:rsidR="00136242" w:rsidRPr="00460EB4" w:rsidRDefault="00136242" w:rsidP="006D1783">
            <w:pPr>
              <w:rPr>
                <w:b/>
                <w:bCs/>
                <w:i/>
                <w:iCs/>
                <w:color w:val="000000" w:themeColor="text1"/>
              </w:rPr>
            </w:pPr>
            <w:r w:rsidRPr="00460EB4">
              <w:rPr>
                <w:b/>
                <w:bCs/>
                <w:i/>
                <w:iCs/>
                <w:color w:val="000000" w:themeColor="text1"/>
              </w:rPr>
              <w:t>Luận Thành</w:t>
            </w:r>
          </w:p>
        </w:tc>
        <w:tc>
          <w:tcPr>
            <w:tcW w:w="1028" w:type="pct"/>
            <w:vAlign w:val="bottom"/>
          </w:tcPr>
          <w:p w14:paraId="36BD3EFF" w14:textId="248BF905" w:rsidR="00136242" w:rsidRPr="00460EB4" w:rsidRDefault="00136242" w:rsidP="006D1783">
            <w:pPr>
              <w:jc w:val="right"/>
              <w:rPr>
                <w:b/>
                <w:bCs/>
                <w:i/>
                <w:iCs/>
                <w:color w:val="000000" w:themeColor="text1"/>
              </w:rPr>
            </w:pPr>
            <w:r w:rsidRPr="00460EB4">
              <w:rPr>
                <w:b/>
                <w:bCs/>
                <w:i/>
                <w:iCs/>
                <w:color w:val="000000" w:themeColor="text1"/>
              </w:rPr>
              <w:t>2</w:t>
            </w:r>
            <w:r w:rsidR="008677B9" w:rsidRPr="00460EB4">
              <w:rPr>
                <w:b/>
                <w:bCs/>
                <w:i/>
                <w:iCs/>
                <w:color w:val="000000" w:themeColor="text1"/>
              </w:rPr>
              <w:t>.</w:t>
            </w:r>
            <w:r w:rsidRPr="00460EB4">
              <w:rPr>
                <w:b/>
                <w:bCs/>
                <w:i/>
                <w:iCs/>
                <w:color w:val="000000" w:themeColor="text1"/>
              </w:rPr>
              <w:t>594</w:t>
            </w:r>
            <w:r w:rsidR="008677B9" w:rsidRPr="00460EB4">
              <w:rPr>
                <w:b/>
                <w:bCs/>
                <w:i/>
                <w:iCs/>
                <w:color w:val="000000" w:themeColor="text1"/>
              </w:rPr>
              <w:t>,</w:t>
            </w:r>
            <w:r w:rsidRPr="00460EB4">
              <w:rPr>
                <w:b/>
                <w:bCs/>
                <w:i/>
                <w:iCs/>
                <w:color w:val="000000" w:themeColor="text1"/>
              </w:rPr>
              <w:t>19</w:t>
            </w:r>
          </w:p>
        </w:tc>
        <w:tc>
          <w:tcPr>
            <w:tcW w:w="803" w:type="pct"/>
            <w:vAlign w:val="bottom"/>
          </w:tcPr>
          <w:p w14:paraId="15269727" w14:textId="174E0A1F" w:rsidR="00136242" w:rsidRPr="00460EB4" w:rsidRDefault="00136242" w:rsidP="006D1783">
            <w:pPr>
              <w:jc w:val="right"/>
              <w:rPr>
                <w:b/>
                <w:bCs/>
                <w:i/>
                <w:iCs/>
                <w:color w:val="000000" w:themeColor="text1"/>
              </w:rPr>
            </w:pPr>
            <w:r w:rsidRPr="00460EB4">
              <w:rPr>
                <w:b/>
                <w:bCs/>
                <w:i/>
                <w:iCs/>
                <w:color w:val="000000" w:themeColor="text1"/>
              </w:rPr>
              <w:t>47</w:t>
            </w:r>
            <w:r w:rsidR="008677B9" w:rsidRPr="00460EB4">
              <w:rPr>
                <w:b/>
                <w:bCs/>
                <w:i/>
                <w:iCs/>
                <w:color w:val="000000" w:themeColor="text1"/>
              </w:rPr>
              <w:t>,</w:t>
            </w:r>
            <w:r w:rsidRPr="00460EB4">
              <w:rPr>
                <w:b/>
                <w:bCs/>
                <w:i/>
                <w:iCs/>
                <w:color w:val="000000" w:themeColor="text1"/>
              </w:rPr>
              <w:t>97</w:t>
            </w:r>
          </w:p>
        </w:tc>
        <w:tc>
          <w:tcPr>
            <w:tcW w:w="1035" w:type="pct"/>
            <w:vAlign w:val="bottom"/>
          </w:tcPr>
          <w:p w14:paraId="048176D5" w14:textId="65A09A23" w:rsidR="00136242" w:rsidRPr="00460EB4" w:rsidRDefault="00136242" w:rsidP="006D1783">
            <w:pPr>
              <w:jc w:val="right"/>
              <w:rPr>
                <w:b/>
                <w:bCs/>
                <w:i/>
                <w:iCs/>
                <w:color w:val="000000" w:themeColor="text1"/>
              </w:rPr>
            </w:pPr>
            <w:r w:rsidRPr="00460EB4">
              <w:rPr>
                <w:b/>
                <w:bCs/>
                <w:i/>
                <w:iCs/>
                <w:color w:val="000000" w:themeColor="text1"/>
              </w:rPr>
              <w:t>2546</w:t>
            </w:r>
            <w:r w:rsidR="008677B9" w:rsidRPr="00460EB4">
              <w:rPr>
                <w:b/>
                <w:bCs/>
                <w:i/>
                <w:iCs/>
                <w:color w:val="000000" w:themeColor="text1"/>
              </w:rPr>
              <w:t>,</w:t>
            </w:r>
            <w:r w:rsidRPr="00460EB4">
              <w:rPr>
                <w:b/>
                <w:bCs/>
                <w:i/>
                <w:iCs/>
                <w:color w:val="000000" w:themeColor="text1"/>
              </w:rPr>
              <w:t>22</w:t>
            </w:r>
          </w:p>
        </w:tc>
      </w:tr>
      <w:tr w:rsidR="00460EB4" w:rsidRPr="00460EB4" w14:paraId="14A291F5" w14:textId="77777777" w:rsidTr="00A93F61">
        <w:trPr>
          <w:trHeight w:val="276"/>
          <w:jc w:val="center"/>
        </w:trPr>
        <w:tc>
          <w:tcPr>
            <w:tcW w:w="467" w:type="pct"/>
            <w:noWrap/>
            <w:vAlign w:val="bottom"/>
            <w:hideMark/>
          </w:tcPr>
          <w:p w14:paraId="41BA4DCF" w14:textId="77777777" w:rsidR="00136242" w:rsidRPr="00460EB4" w:rsidRDefault="00136242" w:rsidP="006D1783">
            <w:pPr>
              <w:jc w:val="center"/>
              <w:rPr>
                <w:color w:val="000000" w:themeColor="text1"/>
              </w:rPr>
            </w:pPr>
            <w:r w:rsidRPr="00460EB4">
              <w:rPr>
                <w:color w:val="000000" w:themeColor="text1"/>
              </w:rPr>
              <w:t>1</w:t>
            </w:r>
          </w:p>
        </w:tc>
        <w:tc>
          <w:tcPr>
            <w:tcW w:w="1667" w:type="pct"/>
            <w:vAlign w:val="bottom"/>
          </w:tcPr>
          <w:p w14:paraId="2347D0B3" w14:textId="77777777" w:rsidR="00136242" w:rsidRPr="00460EB4" w:rsidRDefault="00136242" w:rsidP="006D1783">
            <w:pPr>
              <w:rPr>
                <w:color w:val="000000" w:themeColor="text1"/>
              </w:rPr>
            </w:pPr>
            <w:r w:rsidRPr="00460EB4">
              <w:rPr>
                <w:color w:val="000000" w:themeColor="text1"/>
              </w:rPr>
              <w:t>Thôn Cao Tiến</w:t>
            </w:r>
          </w:p>
        </w:tc>
        <w:tc>
          <w:tcPr>
            <w:tcW w:w="1028" w:type="pct"/>
            <w:vAlign w:val="bottom"/>
          </w:tcPr>
          <w:p w14:paraId="6C638FEC" w14:textId="6657157E" w:rsidR="00136242" w:rsidRPr="00460EB4" w:rsidRDefault="00136242" w:rsidP="006D1783">
            <w:pPr>
              <w:jc w:val="right"/>
              <w:rPr>
                <w:color w:val="000000" w:themeColor="text1"/>
              </w:rPr>
            </w:pPr>
            <w:r w:rsidRPr="00460EB4">
              <w:rPr>
                <w:color w:val="000000" w:themeColor="text1"/>
              </w:rPr>
              <w:t>263</w:t>
            </w:r>
            <w:r w:rsidR="008677B9" w:rsidRPr="00460EB4">
              <w:rPr>
                <w:color w:val="000000" w:themeColor="text1"/>
              </w:rPr>
              <w:t>,</w:t>
            </w:r>
            <w:r w:rsidRPr="00460EB4">
              <w:rPr>
                <w:color w:val="000000" w:themeColor="text1"/>
              </w:rPr>
              <w:t>02</w:t>
            </w:r>
          </w:p>
        </w:tc>
        <w:tc>
          <w:tcPr>
            <w:tcW w:w="803" w:type="pct"/>
            <w:vAlign w:val="bottom"/>
          </w:tcPr>
          <w:p w14:paraId="429542B3" w14:textId="7EDFDB94" w:rsidR="00136242" w:rsidRPr="00460EB4" w:rsidRDefault="00136242" w:rsidP="006D1783">
            <w:pPr>
              <w:jc w:val="right"/>
              <w:rPr>
                <w:color w:val="000000" w:themeColor="text1"/>
              </w:rPr>
            </w:pPr>
            <w:r w:rsidRPr="00460EB4">
              <w:rPr>
                <w:color w:val="000000" w:themeColor="text1"/>
              </w:rPr>
              <w:t>1</w:t>
            </w:r>
            <w:r w:rsidR="008677B9" w:rsidRPr="00460EB4">
              <w:rPr>
                <w:color w:val="000000" w:themeColor="text1"/>
              </w:rPr>
              <w:t>,</w:t>
            </w:r>
            <w:r w:rsidRPr="00460EB4">
              <w:rPr>
                <w:color w:val="000000" w:themeColor="text1"/>
              </w:rPr>
              <w:t>47</w:t>
            </w:r>
          </w:p>
        </w:tc>
        <w:tc>
          <w:tcPr>
            <w:tcW w:w="1035" w:type="pct"/>
            <w:vAlign w:val="bottom"/>
            <w:hideMark/>
          </w:tcPr>
          <w:p w14:paraId="732CB181" w14:textId="761C5338" w:rsidR="00136242" w:rsidRPr="00460EB4" w:rsidRDefault="00136242" w:rsidP="006D1783">
            <w:pPr>
              <w:jc w:val="right"/>
              <w:rPr>
                <w:color w:val="000000" w:themeColor="text1"/>
              </w:rPr>
            </w:pPr>
            <w:r w:rsidRPr="00460EB4">
              <w:rPr>
                <w:color w:val="000000" w:themeColor="text1"/>
              </w:rPr>
              <w:t>261</w:t>
            </w:r>
            <w:r w:rsidR="008677B9" w:rsidRPr="00460EB4">
              <w:rPr>
                <w:color w:val="000000" w:themeColor="text1"/>
              </w:rPr>
              <w:t>,</w:t>
            </w:r>
            <w:r w:rsidRPr="00460EB4">
              <w:rPr>
                <w:color w:val="000000" w:themeColor="text1"/>
              </w:rPr>
              <w:t>55</w:t>
            </w:r>
          </w:p>
        </w:tc>
      </w:tr>
      <w:tr w:rsidR="00460EB4" w:rsidRPr="00460EB4" w14:paraId="11F50A96" w14:textId="77777777" w:rsidTr="00A93F61">
        <w:trPr>
          <w:trHeight w:val="276"/>
          <w:jc w:val="center"/>
        </w:trPr>
        <w:tc>
          <w:tcPr>
            <w:tcW w:w="467" w:type="pct"/>
            <w:noWrap/>
            <w:vAlign w:val="bottom"/>
            <w:hideMark/>
          </w:tcPr>
          <w:p w14:paraId="3BC633A7" w14:textId="77777777" w:rsidR="00136242" w:rsidRPr="00460EB4" w:rsidRDefault="00136242" w:rsidP="006D1783">
            <w:pPr>
              <w:jc w:val="center"/>
              <w:rPr>
                <w:color w:val="000000" w:themeColor="text1"/>
              </w:rPr>
            </w:pPr>
            <w:r w:rsidRPr="00460EB4">
              <w:rPr>
                <w:color w:val="000000" w:themeColor="text1"/>
              </w:rPr>
              <w:t>2</w:t>
            </w:r>
          </w:p>
        </w:tc>
        <w:tc>
          <w:tcPr>
            <w:tcW w:w="1667" w:type="pct"/>
            <w:vAlign w:val="bottom"/>
          </w:tcPr>
          <w:p w14:paraId="3DB86ABB" w14:textId="77777777" w:rsidR="00136242" w:rsidRPr="00460EB4" w:rsidRDefault="00136242" w:rsidP="006D1783">
            <w:pPr>
              <w:rPr>
                <w:color w:val="000000" w:themeColor="text1"/>
              </w:rPr>
            </w:pPr>
            <w:r w:rsidRPr="00460EB4">
              <w:rPr>
                <w:color w:val="000000" w:themeColor="text1"/>
              </w:rPr>
              <w:t>Thôn Liên Thành</w:t>
            </w:r>
          </w:p>
        </w:tc>
        <w:tc>
          <w:tcPr>
            <w:tcW w:w="1028" w:type="pct"/>
            <w:vAlign w:val="bottom"/>
          </w:tcPr>
          <w:p w14:paraId="119C49DC" w14:textId="2F1B6470" w:rsidR="00136242" w:rsidRPr="00460EB4" w:rsidRDefault="00136242" w:rsidP="006D1783">
            <w:pPr>
              <w:jc w:val="right"/>
              <w:rPr>
                <w:color w:val="000000" w:themeColor="text1"/>
              </w:rPr>
            </w:pPr>
            <w:r w:rsidRPr="00460EB4">
              <w:rPr>
                <w:color w:val="000000" w:themeColor="text1"/>
              </w:rPr>
              <w:t>132</w:t>
            </w:r>
            <w:r w:rsidR="008677B9" w:rsidRPr="00460EB4">
              <w:rPr>
                <w:color w:val="000000" w:themeColor="text1"/>
              </w:rPr>
              <w:t>,</w:t>
            </w:r>
            <w:r w:rsidRPr="00460EB4">
              <w:rPr>
                <w:color w:val="000000" w:themeColor="text1"/>
              </w:rPr>
              <w:t>59</w:t>
            </w:r>
          </w:p>
        </w:tc>
        <w:tc>
          <w:tcPr>
            <w:tcW w:w="803" w:type="pct"/>
            <w:vAlign w:val="bottom"/>
          </w:tcPr>
          <w:p w14:paraId="33CA4AB3" w14:textId="77777777" w:rsidR="00136242" w:rsidRPr="00460EB4" w:rsidRDefault="00136242" w:rsidP="006D1783">
            <w:pPr>
              <w:jc w:val="right"/>
              <w:rPr>
                <w:color w:val="000000" w:themeColor="text1"/>
              </w:rPr>
            </w:pPr>
          </w:p>
        </w:tc>
        <w:tc>
          <w:tcPr>
            <w:tcW w:w="1035" w:type="pct"/>
            <w:vAlign w:val="bottom"/>
            <w:hideMark/>
          </w:tcPr>
          <w:p w14:paraId="72A07D55" w14:textId="2B18984C" w:rsidR="00136242" w:rsidRPr="00460EB4" w:rsidRDefault="00136242" w:rsidP="006D1783">
            <w:pPr>
              <w:jc w:val="right"/>
              <w:rPr>
                <w:color w:val="000000" w:themeColor="text1"/>
              </w:rPr>
            </w:pPr>
            <w:r w:rsidRPr="00460EB4">
              <w:rPr>
                <w:color w:val="000000" w:themeColor="text1"/>
              </w:rPr>
              <w:t>132</w:t>
            </w:r>
            <w:r w:rsidR="008677B9" w:rsidRPr="00460EB4">
              <w:rPr>
                <w:color w:val="000000" w:themeColor="text1"/>
              </w:rPr>
              <w:t>,</w:t>
            </w:r>
            <w:r w:rsidRPr="00460EB4">
              <w:rPr>
                <w:color w:val="000000" w:themeColor="text1"/>
              </w:rPr>
              <w:t>59</w:t>
            </w:r>
          </w:p>
        </w:tc>
      </w:tr>
      <w:tr w:rsidR="00460EB4" w:rsidRPr="00460EB4" w14:paraId="2446DABE" w14:textId="77777777" w:rsidTr="00A93F61">
        <w:trPr>
          <w:trHeight w:val="276"/>
          <w:jc w:val="center"/>
        </w:trPr>
        <w:tc>
          <w:tcPr>
            <w:tcW w:w="467" w:type="pct"/>
            <w:noWrap/>
            <w:vAlign w:val="bottom"/>
            <w:hideMark/>
          </w:tcPr>
          <w:p w14:paraId="00A3D4C4" w14:textId="77777777" w:rsidR="00136242" w:rsidRPr="00460EB4" w:rsidRDefault="00136242" w:rsidP="006D1783">
            <w:pPr>
              <w:jc w:val="center"/>
              <w:rPr>
                <w:color w:val="000000" w:themeColor="text1"/>
              </w:rPr>
            </w:pPr>
            <w:r w:rsidRPr="00460EB4">
              <w:rPr>
                <w:color w:val="000000" w:themeColor="text1"/>
              </w:rPr>
              <w:t>3</w:t>
            </w:r>
          </w:p>
        </w:tc>
        <w:tc>
          <w:tcPr>
            <w:tcW w:w="1667" w:type="pct"/>
            <w:vAlign w:val="bottom"/>
          </w:tcPr>
          <w:p w14:paraId="2826267E" w14:textId="77777777" w:rsidR="00136242" w:rsidRPr="00460EB4" w:rsidRDefault="00136242" w:rsidP="006D1783">
            <w:pPr>
              <w:rPr>
                <w:color w:val="000000" w:themeColor="text1"/>
              </w:rPr>
            </w:pPr>
            <w:r w:rsidRPr="00460EB4">
              <w:rPr>
                <w:color w:val="000000" w:themeColor="text1"/>
              </w:rPr>
              <w:t>Thôn Sơn Cao</w:t>
            </w:r>
          </w:p>
        </w:tc>
        <w:tc>
          <w:tcPr>
            <w:tcW w:w="1028" w:type="pct"/>
            <w:vAlign w:val="bottom"/>
          </w:tcPr>
          <w:p w14:paraId="73ACF3E4" w14:textId="6E4B9EF2" w:rsidR="00136242" w:rsidRPr="00460EB4" w:rsidRDefault="00136242" w:rsidP="006D1783">
            <w:pPr>
              <w:jc w:val="right"/>
              <w:rPr>
                <w:color w:val="000000" w:themeColor="text1"/>
              </w:rPr>
            </w:pPr>
            <w:r w:rsidRPr="00460EB4">
              <w:rPr>
                <w:color w:val="000000" w:themeColor="text1"/>
              </w:rPr>
              <w:t>37</w:t>
            </w:r>
            <w:r w:rsidR="008677B9" w:rsidRPr="00460EB4">
              <w:rPr>
                <w:color w:val="000000" w:themeColor="text1"/>
              </w:rPr>
              <w:t>,</w:t>
            </w:r>
            <w:r w:rsidRPr="00460EB4">
              <w:rPr>
                <w:color w:val="000000" w:themeColor="text1"/>
              </w:rPr>
              <w:t>94</w:t>
            </w:r>
          </w:p>
        </w:tc>
        <w:tc>
          <w:tcPr>
            <w:tcW w:w="803" w:type="pct"/>
            <w:vAlign w:val="bottom"/>
          </w:tcPr>
          <w:p w14:paraId="4D1565E4" w14:textId="16E3E2F6" w:rsidR="00136242" w:rsidRPr="00460EB4" w:rsidRDefault="00136242" w:rsidP="006D1783">
            <w:pPr>
              <w:jc w:val="right"/>
              <w:rPr>
                <w:color w:val="000000" w:themeColor="text1"/>
              </w:rPr>
            </w:pPr>
            <w:r w:rsidRPr="00460EB4">
              <w:rPr>
                <w:color w:val="000000" w:themeColor="text1"/>
              </w:rPr>
              <w:t>2</w:t>
            </w:r>
            <w:r w:rsidR="008677B9" w:rsidRPr="00460EB4">
              <w:rPr>
                <w:color w:val="000000" w:themeColor="text1"/>
              </w:rPr>
              <w:t>,</w:t>
            </w:r>
            <w:r w:rsidRPr="00460EB4">
              <w:rPr>
                <w:color w:val="000000" w:themeColor="text1"/>
              </w:rPr>
              <w:t>1</w:t>
            </w:r>
          </w:p>
        </w:tc>
        <w:tc>
          <w:tcPr>
            <w:tcW w:w="1035" w:type="pct"/>
            <w:vAlign w:val="bottom"/>
            <w:hideMark/>
          </w:tcPr>
          <w:p w14:paraId="48F2C39B" w14:textId="2EBEF656" w:rsidR="00136242" w:rsidRPr="00460EB4" w:rsidRDefault="00136242" w:rsidP="006D1783">
            <w:pPr>
              <w:jc w:val="right"/>
              <w:rPr>
                <w:color w:val="000000" w:themeColor="text1"/>
              </w:rPr>
            </w:pPr>
            <w:r w:rsidRPr="00460EB4">
              <w:rPr>
                <w:color w:val="000000" w:themeColor="text1"/>
              </w:rPr>
              <w:t>35</w:t>
            </w:r>
            <w:r w:rsidR="008677B9" w:rsidRPr="00460EB4">
              <w:rPr>
                <w:color w:val="000000" w:themeColor="text1"/>
              </w:rPr>
              <w:t>,</w:t>
            </w:r>
            <w:r w:rsidRPr="00460EB4">
              <w:rPr>
                <w:color w:val="000000" w:themeColor="text1"/>
              </w:rPr>
              <w:t>84</w:t>
            </w:r>
          </w:p>
        </w:tc>
      </w:tr>
      <w:tr w:rsidR="00460EB4" w:rsidRPr="00460EB4" w14:paraId="17CA21AD" w14:textId="77777777" w:rsidTr="00A93F61">
        <w:trPr>
          <w:trHeight w:val="276"/>
          <w:jc w:val="center"/>
        </w:trPr>
        <w:tc>
          <w:tcPr>
            <w:tcW w:w="467" w:type="pct"/>
            <w:noWrap/>
            <w:vAlign w:val="bottom"/>
            <w:hideMark/>
          </w:tcPr>
          <w:p w14:paraId="4D425ECC" w14:textId="77777777" w:rsidR="00136242" w:rsidRPr="00460EB4" w:rsidRDefault="00136242" w:rsidP="006D1783">
            <w:pPr>
              <w:jc w:val="center"/>
              <w:rPr>
                <w:color w:val="000000" w:themeColor="text1"/>
              </w:rPr>
            </w:pPr>
            <w:r w:rsidRPr="00460EB4">
              <w:rPr>
                <w:color w:val="000000" w:themeColor="text1"/>
              </w:rPr>
              <w:t>4</w:t>
            </w:r>
          </w:p>
        </w:tc>
        <w:tc>
          <w:tcPr>
            <w:tcW w:w="1667" w:type="pct"/>
            <w:vAlign w:val="bottom"/>
          </w:tcPr>
          <w:p w14:paraId="063BA5A9" w14:textId="77777777" w:rsidR="00136242" w:rsidRPr="00460EB4" w:rsidRDefault="00136242" w:rsidP="006D1783">
            <w:pPr>
              <w:rPr>
                <w:color w:val="000000" w:themeColor="text1"/>
              </w:rPr>
            </w:pPr>
            <w:r w:rsidRPr="00460EB4">
              <w:rPr>
                <w:color w:val="000000" w:themeColor="text1"/>
              </w:rPr>
              <w:t>Thôn Sơn Minh</w:t>
            </w:r>
          </w:p>
        </w:tc>
        <w:tc>
          <w:tcPr>
            <w:tcW w:w="1028" w:type="pct"/>
            <w:vAlign w:val="bottom"/>
          </w:tcPr>
          <w:p w14:paraId="120C52AD" w14:textId="7E66AD69" w:rsidR="00136242" w:rsidRPr="00460EB4" w:rsidRDefault="00136242" w:rsidP="006D1783">
            <w:pPr>
              <w:jc w:val="right"/>
              <w:rPr>
                <w:color w:val="000000" w:themeColor="text1"/>
              </w:rPr>
            </w:pPr>
            <w:r w:rsidRPr="00460EB4">
              <w:rPr>
                <w:color w:val="000000" w:themeColor="text1"/>
              </w:rPr>
              <w:t>90</w:t>
            </w:r>
            <w:r w:rsidR="008677B9" w:rsidRPr="00460EB4">
              <w:rPr>
                <w:color w:val="000000" w:themeColor="text1"/>
              </w:rPr>
              <w:t>,</w:t>
            </w:r>
            <w:r w:rsidRPr="00460EB4">
              <w:rPr>
                <w:color w:val="000000" w:themeColor="text1"/>
              </w:rPr>
              <w:t>28</w:t>
            </w:r>
          </w:p>
        </w:tc>
        <w:tc>
          <w:tcPr>
            <w:tcW w:w="803" w:type="pct"/>
            <w:vAlign w:val="bottom"/>
          </w:tcPr>
          <w:p w14:paraId="7DCC7D20" w14:textId="5733CFCD" w:rsidR="00136242" w:rsidRPr="00460EB4" w:rsidRDefault="00136242" w:rsidP="006D1783">
            <w:pPr>
              <w:jc w:val="right"/>
              <w:rPr>
                <w:color w:val="000000" w:themeColor="text1"/>
              </w:rPr>
            </w:pPr>
            <w:r w:rsidRPr="00460EB4">
              <w:rPr>
                <w:color w:val="000000" w:themeColor="text1"/>
              </w:rPr>
              <w:t>2</w:t>
            </w:r>
            <w:r w:rsidR="008677B9" w:rsidRPr="00460EB4">
              <w:rPr>
                <w:color w:val="000000" w:themeColor="text1"/>
              </w:rPr>
              <w:t>,</w:t>
            </w:r>
            <w:r w:rsidRPr="00460EB4">
              <w:rPr>
                <w:color w:val="000000" w:themeColor="text1"/>
              </w:rPr>
              <w:t>75</w:t>
            </w:r>
          </w:p>
        </w:tc>
        <w:tc>
          <w:tcPr>
            <w:tcW w:w="1035" w:type="pct"/>
            <w:vAlign w:val="bottom"/>
            <w:hideMark/>
          </w:tcPr>
          <w:p w14:paraId="28E9435D" w14:textId="1E71CDB0" w:rsidR="00136242" w:rsidRPr="00460EB4" w:rsidRDefault="00136242" w:rsidP="006D1783">
            <w:pPr>
              <w:jc w:val="right"/>
              <w:rPr>
                <w:color w:val="000000" w:themeColor="text1"/>
              </w:rPr>
            </w:pPr>
            <w:r w:rsidRPr="00460EB4">
              <w:rPr>
                <w:color w:val="000000" w:themeColor="text1"/>
              </w:rPr>
              <w:t>87</w:t>
            </w:r>
            <w:r w:rsidR="008677B9" w:rsidRPr="00460EB4">
              <w:rPr>
                <w:color w:val="000000" w:themeColor="text1"/>
              </w:rPr>
              <w:t>,</w:t>
            </w:r>
            <w:r w:rsidRPr="00460EB4">
              <w:rPr>
                <w:color w:val="000000" w:themeColor="text1"/>
              </w:rPr>
              <w:t>53</w:t>
            </w:r>
          </w:p>
        </w:tc>
      </w:tr>
      <w:tr w:rsidR="00460EB4" w:rsidRPr="00460EB4" w14:paraId="7C64DA37" w14:textId="77777777" w:rsidTr="00A93F61">
        <w:trPr>
          <w:trHeight w:val="276"/>
          <w:jc w:val="center"/>
        </w:trPr>
        <w:tc>
          <w:tcPr>
            <w:tcW w:w="467" w:type="pct"/>
            <w:noWrap/>
            <w:vAlign w:val="bottom"/>
            <w:hideMark/>
          </w:tcPr>
          <w:p w14:paraId="407AA9FD" w14:textId="77777777" w:rsidR="00136242" w:rsidRPr="00460EB4" w:rsidRDefault="00136242" w:rsidP="006D1783">
            <w:pPr>
              <w:jc w:val="center"/>
              <w:rPr>
                <w:color w:val="000000" w:themeColor="text1"/>
              </w:rPr>
            </w:pPr>
            <w:r w:rsidRPr="00460EB4">
              <w:rPr>
                <w:color w:val="000000" w:themeColor="text1"/>
              </w:rPr>
              <w:t>5</w:t>
            </w:r>
          </w:p>
        </w:tc>
        <w:tc>
          <w:tcPr>
            <w:tcW w:w="1667" w:type="pct"/>
            <w:vAlign w:val="bottom"/>
          </w:tcPr>
          <w:p w14:paraId="3CD814F8" w14:textId="77777777" w:rsidR="00136242" w:rsidRPr="00460EB4" w:rsidRDefault="00136242" w:rsidP="006D1783">
            <w:pPr>
              <w:rPr>
                <w:color w:val="000000" w:themeColor="text1"/>
              </w:rPr>
            </w:pPr>
            <w:r w:rsidRPr="00460EB4">
              <w:rPr>
                <w:color w:val="000000" w:themeColor="text1"/>
              </w:rPr>
              <w:t>Thôn Thành Thắng</w:t>
            </w:r>
          </w:p>
        </w:tc>
        <w:tc>
          <w:tcPr>
            <w:tcW w:w="1028" w:type="pct"/>
            <w:vAlign w:val="bottom"/>
          </w:tcPr>
          <w:p w14:paraId="15C951D3" w14:textId="263AB481" w:rsidR="00136242" w:rsidRPr="00460EB4" w:rsidRDefault="00136242" w:rsidP="006D1783">
            <w:pPr>
              <w:jc w:val="right"/>
              <w:rPr>
                <w:color w:val="000000" w:themeColor="text1"/>
              </w:rPr>
            </w:pPr>
            <w:r w:rsidRPr="00460EB4">
              <w:rPr>
                <w:color w:val="000000" w:themeColor="text1"/>
              </w:rPr>
              <w:t>661</w:t>
            </w:r>
            <w:r w:rsidR="008677B9" w:rsidRPr="00460EB4">
              <w:rPr>
                <w:color w:val="000000" w:themeColor="text1"/>
              </w:rPr>
              <w:t>,</w:t>
            </w:r>
            <w:r w:rsidRPr="00460EB4">
              <w:rPr>
                <w:color w:val="000000" w:themeColor="text1"/>
              </w:rPr>
              <w:t>78</w:t>
            </w:r>
          </w:p>
        </w:tc>
        <w:tc>
          <w:tcPr>
            <w:tcW w:w="803" w:type="pct"/>
            <w:vAlign w:val="bottom"/>
          </w:tcPr>
          <w:p w14:paraId="6754BA08" w14:textId="63A7D510" w:rsidR="00136242" w:rsidRPr="00460EB4" w:rsidRDefault="00136242" w:rsidP="006D1783">
            <w:pPr>
              <w:jc w:val="right"/>
              <w:rPr>
                <w:color w:val="000000" w:themeColor="text1"/>
              </w:rPr>
            </w:pPr>
            <w:r w:rsidRPr="00460EB4">
              <w:rPr>
                <w:color w:val="000000" w:themeColor="text1"/>
              </w:rPr>
              <w:t>31</w:t>
            </w:r>
            <w:r w:rsidR="008677B9" w:rsidRPr="00460EB4">
              <w:rPr>
                <w:color w:val="000000" w:themeColor="text1"/>
              </w:rPr>
              <w:t>,</w:t>
            </w:r>
            <w:r w:rsidRPr="00460EB4">
              <w:rPr>
                <w:color w:val="000000" w:themeColor="text1"/>
              </w:rPr>
              <w:t>84</w:t>
            </w:r>
          </w:p>
        </w:tc>
        <w:tc>
          <w:tcPr>
            <w:tcW w:w="1035" w:type="pct"/>
            <w:vAlign w:val="bottom"/>
            <w:hideMark/>
          </w:tcPr>
          <w:p w14:paraId="3871AF74" w14:textId="44FFB91E" w:rsidR="00136242" w:rsidRPr="00460EB4" w:rsidRDefault="00136242" w:rsidP="006D1783">
            <w:pPr>
              <w:jc w:val="right"/>
              <w:rPr>
                <w:color w:val="000000" w:themeColor="text1"/>
              </w:rPr>
            </w:pPr>
            <w:r w:rsidRPr="00460EB4">
              <w:rPr>
                <w:color w:val="000000" w:themeColor="text1"/>
              </w:rPr>
              <w:t>629</w:t>
            </w:r>
            <w:r w:rsidR="008677B9" w:rsidRPr="00460EB4">
              <w:rPr>
                <w:color w:val="000000" w:themeColor="text1"/>
              </w:rPr>
              <w:t>,</w:t>
            </w:r>
            <w:r w:rsidRPr="00460EB4">
              <w:rPr>
                <w:color w:val="000000" w:themeColor="text1"/>
              </w:rPr>
              <w:t>94</w:t>
            </w:r>
          </w:p>
        </w:tc>
      </w:tr>
      <w:tr w:rsidR="00460EB4" w:rsidRPr="00460EB4" w14:paraId="58C65DF4" w14:textId="77777777" w:rsidTr="00A93F61">
        <w:trPr>
          <w:trHeight w:val="276"/>
          <w:jc w:val="center"/>
        </w:trPr>
        <w:tc>
          <w:tcPr>
            <w:tcW w:w="467" w:type="pct"/>
            <w:noWrap/>
            <w:vAlign w:val="bottom"/>
            <w:hideMark/>
          </w:tcPr>
          <w:p w14:paraId="44147175" w14:textId="77777777" w:rsidR="00136242" w:rsidRPr="00460EB4" w:rsidRDefault="00136242" w:rsidP="006D1783">
            <w:pPr>
              <w:jc w:val="center"/>
              <w:rPr>
                <w:color w:val="000000" w:themeColor="text1"/>
              </w:rPr>
            </w:pPr>
            <w:r w:rsidRPr="00460EB4">
              <w:rPr>
                <w:color w:val="000000" w:themeColor="text1"/>
              </w:rPr>
              <w:t>6</w:t>
            </w:r>
          </w:p>
        </w:tc>
        <w:tc>
          <w:tcPr>
            <w:tcW w:w="1667" w:type="pct"/>
            <w:vAlign w:val="bottom"/>
          </w:tcPr>
          <w:p w14:paraId="5F516A8C" w14:textId="77777777" w:rsidR="00136242" w:rsidRPr="00460EB4" w:rsidRDefault="00136242" w:rsidP="006D1783">
            <w:pPr>
              <w:rPr>
                <w:color w:val="000000" w:themeColor="text1"/>
              </w:rPr>
            </w:pPr>
            <w:r w:rsidRPr="00460EB4">
              <w:rPr>
                <w:color w:val="000000" w:themeColor="text1"/>
              </w:rPr>
              <w:t>Thôn Thiệu Hợp</w:t>
            </w:r>
          </w:p>
        </w:tc>
        <w:tc>
          <w:tcPr>
            <w:tcW w:w="1028" w:type="pct"/>
            <w:vAlign w:val="bottom"/>
          </w:tcPr>
          <w:p w14:paraId="64351B57" w14:textId="00C6F5A6" w:rsidR="00136242" w:rsidRPr="00460EB4" w:rsidRDefault="00136242" w:rsidP="006D1783">
            <w:pPr>
              <w:jc w:val="right"/>
              <w:rPr>
                <w:color w:val="000000" w:themeColor="text1"/>
              </w:rPr>
            </w:pPr>
            <w:r w:rsidRPr="00460EB4">
              <w:rPr>
                <w:color w:val="000000" w:themeColor="text1"/>
              </w:rPr>
              <w:t>64</w:t>
            </w:r>
            <w:r w:rsidR="008677B9" w:rsidRPr="00460EB4">
              <w:rPr>
                <w:color w:val="000000" w:themeColor="text1"/>
              </w:rPr>
              <w:t>,</w:t>
            </w:r>
            <w:r w:rsidRPr="00460EB4">
              <w:rPr>
                <w:color w:val="000000" w:themeColor="text1"/>
              </w:rPr>
              <w:t>35</w:t>
            </w:r>
          </w:p>
        </w:tc>
        <w:tc>
          <w:tcPr>
            <w:tcW w:w="803" w:type="pct"/>
            <w:vAlign w:val="bottom"/>
          </w:tcPr>
          <w:p w14:paraId="6466C5ED" w14:textId="77777777" w:rsidR="00136242" w:rsidRPr="00460EB4" w:rsidRDefault="00136242" w:rsidP="006D1783">
            <w:pPr>
              <w:jc w:val="right"/>
              <w:rPr>
                <w:color w:val="000000" w:themeColor="text1"/>
              </w:rPr>
            </w:pPr>
          </w:p>
        </w:tc>
        <w:tc>
          <w:tcPr>
            <w:tcW w:w="1035" w:type="pct"/>
            <w:vAlign w:val="bottom"/>
            <w:hideMark/>
          </w:tcPr>
          <w:p w14:paraId="55C3EF76" w14:textId="56C8C22C" w:rsidR="00136242" w:rsidRPr="00460EB4" w:rsidRDefault="00136242" w:rsidP="006D1783">
            <w:pPr>
              <w:jc w:val="right"/>
              <w:rPr>
                <w:color w:val="000000" w:themeColor="text1"/>
              </w:rPr>
            </w:pPr>
            <w:r w:rsidRPr="00460EB4">
              <w:rPr>
                <w:color w:val="000000" w:themeColor="text1"/>
              </w:rPr>
              <w:t>64</w:t>
            </w:r>
            <w:r w:rsidR="008677B9" w:rsidRPr="00460EB4">
              <w:rPr>
                <w:color w:val="000000" w:themeColor="text1"/>
              </w:rPr>
              <w:t>,</w:t>
            </w:r>
            <w:r w:rsidRPr="00460EB4">
              <w:rPr>
                <w:color w:val="000000" w:themeColor="text1"/>
              </w:rPr>
              <w:t>35</w:t>
            </w:r>
          </w:p>
        </w:tc>
      </w:tr>
      <w:tr w:rsidR="00460EB4" w:rsidRPr="00460EB4" w14:paraId="3990B128" w14:textId="77777777" w:rsidTr="00A93F61">
        <w:trPr>
          <w:trHeight w:val="276"/>
          <w:jc w:val="center"/>
        </w:trPr>
        <w:tc>
          <w:tcPr>
            <w:tcW w:w="467" w:type="pct"/>
            <w:noWrap/>
            <w:vAlign w:val="bottom"/>
          </w:tcPr>
          <w:p w14:paraId="4D0F3C8C" w14:textId="77777777" w:rsidR="00136242" w:rsidRPr="00460EB4" w:rsidRDefault="00136242" w:rsidP="006D1783">
            <w:pPr>
              <w:jc w:val="center"/>
              <w:rPr>
                <w:color w:val="000000" w:themeColor="text1"/>
              </w:rPr>
            </w:pPr>
            <w:r w:rsidRPr="00460EB4">
              <w:rPr>
                <w:color w:val="000000" w:themeColor="text1"/>
              </w:rPr>
              <w:t>7</w:t>
            </w:r>
          </w:p>
        </w:tc>
        <w:tc>
          <w:tcPr>
            <w:tcW w:w="1667" w:type="pct"/>
            <w:vAlign w:val="bottom"/>
          </w:tcPr>
          <w:p w14:paraId="5C9297B5" w14:textId="77777777" w:rsidR="00136242" w:rsidRPr="00460EB4" w:rsidRDefault="00136242" w:rsidP="006D1783">
            <w:pPr>
              <w:rPr>
                <w:color w:val="000000" w:themeColor="text1"/>
              </w:rPr>
            </w:pPr>
            <w:r w:rsidRPr="00460EB4">
              <w:rPr>
                <w:color w:val="000000" w:themeColor="text1"/>
              </w:rPr>
              <w:t>Thôn Tiến Hưng 1</w:t>
            </w:r>
          </w:p>
        </w:tc>
        <w:tc>
          <w:tcPr>
            <w:tcW w:w="1028" w:type="pct"/>
            <w:vAlign w:val="bottom"/>
          </w:tcPr>
          <w:p w14:paraId="7E599ED6" w14:textId="6DF682A6" w:rsidR="00136242" w:rsidRPr="00460EB4" w:rsidRDefault="00136242" w:rsidP="006D1783">
            <w:pPr>
              <w:jc w:val="right"/>
              <w:rPr>
                <w:color w:val="000000" w:themeColor="text1"/>
              </w:rPr>
            </w:pPr>
            <w:r w:rsidRPr="00460EB4">
              <w:rPr>
                <w:color w:val="000000" w:themeColor="text1"/>
              </w:rPr>
              <w:t>67</w:t>
            </w:r>
            <w:r w:rsidR="008677B9" w:rsidRPr="00460EB4">
              <w:rPr>
                <w:color w:val="000000" w:themeColor="text1"/>
              </w:rPr>
              <w:t>,</w:t>
            </w:r>
            <w:r w:rsidRPr="00460EB4">
              <w:rPr>
                <w:color w:val="000000" w:themeColor="text1"/>
              </w:rPr>
              <w:t>57</w:t>
            </w:r>
          </w:p>
        </w:tc>
        <w:tc>
          <w:tcPr>
            <w:tcW w:w="803" w:type="pct"/>
            <w:vAlign w:val="bottom"/>
          </w:tcPr>
          <w:p w14:paraId="4F2F7180" w14:textId="668F62AA" w:rsidR="00136242" w:rsidRPr="00460EB4" w:rsidRDefault="00136242" w:rsidP="006D1783">
            <w:pPr>
              <w:jc w:val="right"/>
              <w:rPr>
                <w:color w:val="000000" w:themeColor="text1"/>
              </w:rPr>
            </w:pPr>
            <w:r w:rsidRPr="00460EB4">
              <w:rPr>
                <w:color w:val="000000" w:themeColor="text1"/>
              </w:rPr>
              <w:t>0</w:t>
            </w:r>
            <w:r w:rsidR="008677B9" w:rsidRPr="00460EB4">
              <w:rPr>
                <w:color w:val="000000" w:themeColor="text1"/>
              </w:rPr>
              <w:t>,</w:t>
            </w:r>
            <w:r w:rsidRPr="00460EB4">
              <w:rPr>
                <w:color w:val="000000" w:themeColor="text1"/>
              </w:rPr>
              <w:t>41</w:t>
            </w:r>
          </w:p>
        </w:tc>
        <w:tc>
          <w:tcPr>
            <w:tcW w:w="1035" w:type="pct"/>
            <w:vAlign w:val="bottom"/>
          </w:tcPr>
          <w:p w14:paraId="6A221BC8" w14:textId="2D044211" w:rsidR="00136242" w:rsidRPr="00460EB4" w:rsidRDefault="00136242" w:rsidP="006D1783">
            <w:pPr>
              <w:jc w:val="right"/>
              <w:rPr>
                <w:color w:val="000000" w:themeColor="text1"/>
              </w:rPr>
            </w:pPr>
            <w:r w:rsidRPr="00460EB4">
              <w:rPr>
                <w:color w:val="000000" w:themeColor="text1"/>
              </w:rPr>
              <w:t>67</w:t>
            </w:r>
            <w:r w:rsidR="008677B9" w:rsidRPr="00460EB4">
              <w:rPr>
                <w:color w:val="000000" w:themeColor="text1"/>
              </w:rPr>
              <w:t>,</w:t>
            </w:r>
            <w:r w:rsidRPr="00460EB4">
              <w:rPr>
                <w:color w:val="000000" w:themeColor="text1"/>
              </w:rPr>
              <w:t>16</w:t>
            </w:r>
          </w:p>
        </w:tc>
      </w:tr>
      <w:tr w:rsidR="00460EB4" w:rsidRPr="00460EB4" w14:paraId="250E9EEE" w14:textId="77777777" w:rsidTr="00A93F61">
        <w:trPr>
          <w:trHeight w:val="276"/>
          <w:jc w:val="center"/>
        </w:trPr>
        <w:tc>
          <w:tcPr>
            <w:tcW w:w="467" w:type="pct"/>
            <w:noWrap/>
            <w:vAlign w:val="bottom"/>
          </w:tcPr>
          <w:p w14:paraId="7EE91BC7" w14:textId="77777777" w:rsidR="00136242" w:rsidRPr="00460EB4" w:rsidRDefault="00136242" w:rsidP="006D1783">
            <w:pPr>
              <w:jc w:val="center"/>
              <w:rPr>
                <w:color w:val="000000" w:themeColor="text1"/>
              </w:rPr>
            </w:pPr>
            <w:r w:rsidRPr="00460EB4">
              <w:rPr>
                <w:color w:val="000000" w:themeColor="text1"/>
              </w:rPr>
              <w:t>8</w:t>
            </w:r>
          </w:p>
        </w:tc>
        <w:tc>
          <w:tcPr>
            <w:tcW w:w="1667" w:type="pct"/>
            <w:vAlign w:val="bottom"/>
          </w:tcPr>
          <w:p w14:paraId="4FDB8FBD" w14:textId="77777777" w:rsidR="00136242" w:rsidRPr="00460EB4" w:rsidRDefault="00136242" w:rsidP="006D1783">
            <w:pPr>
              <w:rPr>
                <w:color w:val="000000" w:themeColor="text1"/>
              </w:rPr>
            </w:pPr>
            <w:r w:rsidRPr="00460EB4">
              <w:rPr>
                <w:color w:val="000000" w:themeColor="text1"/>
              </w:rPr>
              <w:t>Thôn Tiến Hưng 2</w:t>
            </w:r>
          </w:p>
        </w:tc>
        <w:tc>
          <w:tcPr>
            <w:tcW w:w="1028" w:type="pct"/>
            <w:vAlign w:val="bottom"/>
          </w:tcPr>
          <w:p w14:paraId="5A362ECE" w14:textId="73BBAC8B" w:rsidR="00136242" w:rsidRPr="00460EB4" w:rsidRDefault="00136242" w:rsidP="006D1783">
            <w:pPr>
              <w:jc w:val="right"/>
              <w:rPr>
                <w:color w:val="000000" w:themeColor="text1"/>
              </w:rPr>
            </w:pPr>
            <w:r w:rsidRPr="00460EB4">
              <w:rPr>
                <w:color w:val="000000" w:themeColor="text1"/>
              </w:rPr>
              <w:t>28</w:t>
            </w:r>
            <w:r w:rsidR="008677B9" w:rsidRPr="00460EB4">
              <w:rPr>
                <w:color w:val="000000" w:themeColor="text1"/>
              </w:rPr>
              <w:t>,</w:t>
            </w:r>
            <w:r w:rsidRPr="00460EB4">
              <w:rPr>
                <w:color w:val="000000" w:themeColor="text1"/>
              </w:rPr>
              <w:t>25</w:t>
            </w:r>
          </w:p>
        </w:tc>
        <w:tc>
          <w:tcPr>
            <w:tcW w:w="803" w:type="pct"/>
            <w:vAlign w:val="bottom"/>
          </w:tcPr>
          <w:p w14:paraId="6BAE7E55" w14:textId="77777777" w:rsidR="00136242" w:rsidRPr="00460EB4" w:rsidRDefault="00136242" w:rsidP="006D1783">
            <w:pPr>
              <w:jc w:val="right"/>
              <w:rPr>
                <w:color w:val="000000" w:themeColor="text1"/>
              </w:rPr>
            </w:pPr>
          </w:p>
        </w:tc>
        <w:tc>
          <w:tcPr>
            <w:tcW w:w="1035" w:type="pct"/>
            <w:vAlign w:val="bottom"/>
          </w:tcPr>
          <w:p w14:paraId="2031797E" w14:textId="3D39C999" w:rsidR="00136242" w:rsidRPr="00460EB4" w:rsidRDefault="00136242" w:rsidP="006D1783">
            <w:pPr>
              <w:jc w:val="right"/>
              <w:rPr>
                <w:color w:val="000000" w:themeColor="text1"/>
              </w:rPr>
            </w:pPr>
            <w:r w:rsidRPr="00460EB4">
              <w:rPr>
                <w:color w:val="000000" w:themeColor="text1"/>
              </w:rPr>
              <w:t>28</w:t>
            </w:r>
            <w:r w:rsidR="008677B9" w:rsidRPr="00460EB4">
              <w:rPr>
                <w:color w:val="000000" w:themeColor="text1"/>
              </w:rPr>
              <w:t>,</w:t>
            </w:r>
            <w:r w:rsidRPr="00460EB4">
              <w:rPr>
                <w:color w:val="000000" w:themeColor="text1"/>
              </w:rPr>
              <w:t>25</w:t>
            </w:r>
          </w:p>
        </w:tc>
      </w:tr>
      <w:tr w:rsidR="00460EB4" w:rsidRPr="00460EB4" w14:paraId="1889C715" w14:textId="77777777" w:rsidTr="00A93F61">
        <w:trPr>
          <w:trHeight w:val="276"/>
          <w:jc w:val="center"/>
        </w:trPr>
        <w:tc>
          <w:tcPr>
            <w:tcW w:w="467" w:type="pct"/>
            <w:noWrap/>
            <w:vAlign w:val="bottom"/>
          </w:tcPr>
          <w:p w14:paraId="3CF3E73A" w14:textId="77777777" w:rsidR="00136242" w:rsidRPr="00460EB4" w:rsidRDefault="00136242" w:rsidP="006D1783">
            <w:pPr>
              <w:jc w:val="center"/>
              <w:rPr>
                <w:color w:val="000000" w:themeColor="text1"/>
              </w:rPr>
            </w:pPr>
            <w:r w:rsidRPr="00460EB4">
              <w:rPr>
                <w:color w:val="000000" w:themeColor="text1"/>
              </w:rPr>
              <w:t>9</w:t>
            </w:r>
          </w:p>
        </w:tc>
        <w:tc>
          <w:tcPr>
            <w:tcW w:w="1667" w:type="pct"/>
            <w:vAlign w:val="bottom"/>
          </w:tcPr>
          <w:p w14:paraId="73FA82F2" w14:textId="77777777" w:rsidR="00136242" w:rsidRPr="00460EB4" w:rsidRDefault="00136242" w:rsidP="006D1783">
            <w:pPr>
              <w:rPr>
                <w:color w:val="000000" w:themeColor="text1"/>
              </w:rPr>
            </w:pPr>
            <w:r w:rsidRPr="00460EB4">
              <w:rPr>
                <w:color w:val="000000" w:themeColor="text1"/>
              </w:rPr>
              <w:t>Thôn Quyết Thắng 1</w:t>
            </w:r>
          </w:p>
        </w:tc>
        <w:tc>
          <w:tcPr>
            <w:tcW w:w="1028" w:type="pct"/>
            <w:vAlign w:val="bottom"/>
          </w:tcPr>
          <w:p w14:paraId="1F191482" w14:textId="77777777" w:rsidR="00136242" w:rsidRPr="00460EB4" w:rsidRDefault="00136242" w:rsidP="006D1783">
            <w:pPr>
              <w:jc w:val="right"/>
              <w:rPr>
                <w:color w:val="000000" w:themeColor="text1"/>
              </w:rPr>
            </w:pPr>
            <w:r w:rsidRPr="00460EB4">
              <w:rPr>
                <w:color w:val="000000" w:themeColor="text1"/>
              </w:rPr>
              <w:t>88</w:t>
            </w:r>
          </w:p>
        </w:tc>
        <w:tc>
          <w:tcPr>
            <w:tcW w:w="803" w:type="pct"/>
            <w:vAlign w:val="bottom"/>
          </w:tcPr>
          <w:p w14:paraId="20349300" w14:textId="77777777" w:rsidR="00136242" w:rsidRPr="00460EB4" w:rsidRDefault="00136242" w:rsidP="006D1783">
            <w:pPr>
              <w:jc w:val="right"/>
              <w:rPr>
                <w:color w:val="000000" w:themeColor="text1"/>
              </w:rPr>
            </w:pPr>
          </w:p>
        </w:tc>
        <w:tc>
          <w:tcPr>
            <w:tcW w:w="1035" w:type="pct"/>
            <w:vAlign w:val="bottom"/>
          </w:tcPr>
          <w:p w14:paraId="1BF81D53" w14:textId="77777777" w:rsidR="00136242" w:rsidRPr="00460EB4" w:rsidRDefault="00136242" w:rsidP="006D1783">
            <w:pPr>
              <w:jc w:val="right"/>
              <w:rPr>
                <w:color w:val="000000" w:themeColor="text1"/>
              </w:rPr>
            </w:pPr>
            <w:r w:rsidRPr="00460EB4">
              <w:rPr>
                <w:color w:val="000000" w:themeColor="text1"/>
              </w:rPr>
              <w:t>88</w:t>
            </w:r>
          </w:p>
        </w:tc>
      </w:tr>
      <w:tr w:rsidR="00460EB4" w:rsidRPr="00460EB4" w14:paraId="32269220" w14:textId="77777777" w:rsidTr="00A93F61">
        <w:trPr>
          <w:trHeight w:val="276"/>
          <w:jc w:val="center"/>
        </w:trPr>
        <w:tc>
          <w:tcPr>
            <w:tcW w:w="467" w:type="pct"/>
            <w:noWrap/>
            <w:vAlign w:val="bottom"/>
          </w:tcPr>
          <w:p w14:paraId="78A72081" w14:textId="77777777" w:rsidR="00136242" w:rsidRPr="00460EB4" w:rsidRDefault="00136242" w:rsidP="006D1783">
            <w:pPr>
              <w:jc w:val="center"/>
              <w:rPr>
                <w:color w:val="000000" w:themeColor="text1"/>
              </w:rPr>
            </w:pPr>
            <w:r w:rsidRPr="00460EB4">
              <w:rPr>
                <w:color w:val="000000" w:themeColor="text1"/>
              </w:rPr>
              <w:t>10</w:t>
            </w:r>
          </w:p>
        </w:tc>
        <w:tc>
          <w:tcPr>
            <w:tcW w:w="1667" w:type="pct"/>
            <w:vAlign w:val="bottom"/>
          </w:tcPr>
          <w:p w14:paraId="3E96F7B0" w14:textId="77777777" w:rsidR="00136242" w:rsidRPr="00460EB4" w:rsidRDefault="00136242" w:rsidP="006D1783">
            <w:pPr>
              <w:rPr>
                <w:color w:val="000000" w:themeColor="text1"/>
              </w:rPr>
            </w:pPr>
            <w:r w:rsidRPr="00460EB4">
              <w:rPr>
                <w:color w:val="000000" w:themeColor="text1"/>
              </w:rPr>
              <w:t>Thôn Quyết Thắng 2</w:t>
            </w:r>
          </w:p>
        </w:tc>
        <w:tc>
          <w:tcPr>
            <w:tcW w:w="1028" w:type="pct"/>
            <w:vAlign w:val="bottom"/>
          </w:tcPr>
          <w:p w14:paraId="179417D0" w14:textId="7972D385" w:rsidR="00136242" w:rsidRPr="00460EB4" w:rsidRDefault="00136242" w:rsidP="006D1783">
            <w:pPr>
              <w:jc w:val="right"/>
              <w:rPr>
                <w:color w:val="000000" w:themeColor="text1"/>
              </w:rPr>
            </w:pPr>
            <w:r w:rsidRPr="00460EB4">
              <w:rPr>
                <w:color w:val="000000" w:themeColor="text1"/>
              </w:rPr>
              <w:t>104</w:t>
            </w:r>
            <w:r w:rsidR="008677B9" w:rsidRPr="00460EB4">
              <w:rPr>
                <w:color w:val="000000" w:themeColor="text1"/>
              </w:rPr>
              <w:t>,</w:t>
            </w:r>
            <w:r w:rsidRPr="00460EB4">
              <w:rPr>
                <w:color w:val="000000" w:themeColor="text1"/>
              </w:rPr>
              <w:t>29</w:t>
            </w:r>
          </w:p>
        </w:tc>
        <w:tc>
          <w:tcPr>
            <w:tcW w:w="803" w:type="pct"/>
            <w:vAlign w:val="bottom"/>
          </w:tcPr>
          <w:p w14:paraId="27624AE6" w14:textId="77777777" w:rsidR="00136242" w:rsidRPr="00460EB4" w:rsidRDefault="00136242" w:rsidP="006D1783">
            <w:pPr>
              <w:jc w:val="right"/>
              <w:rPr>
                <w:color w:val="000000" w:themeColor="text1"/>
              </w:rPr>
            </w:pPr>
          </w:p>
        </w:tc>
        <w:tc>
          <w:tcPr>
            <w:tcW w:w="1035" w:type="pct"/>
            <w:vAlign w:val="bottom"/>
          </w:tcPr>
          <w:p w14:paraId="00E02636" w14:textId="641286D3" w:rsidR="00136242" w:rsidRPr="00460EB4" w:rsidRDefault="00136242" w:rsidP="006D1783">
            <w:pPr>
              <w:jc w:val="right"/>
              <w:rPr>
                <w:color w:val="000000" w:themeColor="text1"/>
              </w:rPr>
            </w:pPr>
            <w:r w:rsidRPr="00460EB4">
              <w:rPr>
                <w:color w:val="000000" w:themeColor="text1"/>
              </w:rPr>
              <w:t>104</w:t>
            </w:r>
            <w:r w:rsidR="008677B9" w:rsidRPr="00460EB4">
              <w:rPr>
                <w:color w:val="000000" w:themeColor="text1"/>
              </w:rPr>
              <w:t>,</w:t>
            </w:r>
            <w:r w:rsidRPr="00460EB4">
              <w:rPr>
                <w:color w:val="000000" w:themeColor="text1"/>
              </w:rPr>
              <w:t>29</w:t>
            </w:r>
          </w:p>
        </w:tc>
      </w:tr>
      <w:tr w:rsidR="00460EB4" w:rsidRPr="00460EB4" w14:paraId="215774B7" w14:textId="77777777" w:rsidTr="00A93F61">
        <w:trPr>
          <w:trHeight w:val="276"/>
          <w:jc w:val="center"/>
        </w:trPr>
        <w:tc>
          <w:tcPr>
            <w:tcW w:w="467" w:type="pct"/>
            <w:noWrap/>
            <w:vAlign w:val="bottom"/>
          </w:tcPr>
          <w:p w14:paraId="0CC0AB6C" w14:textId="77777777" w:rsidR="00136242" w:rsidRPr="00460EB4" w:rsidRDefault="00136242" w:rsidP="006D1783">
            <w:pPr>
              <w:jc w:val="center"/>
              <w:rPr>
                <w:color w:val="000000" w:themeColor="text1"/>
              </w:rPr>
            </w:pPr>
            <w:r w:rsidRPr="00460EB4">
              <w:rPr>
                <w:color w:val="000000" w:themeColor="text1"/>
              </w:rPr>
              <w:t>11</w:t>
            </w:r>
          </w:p>
        </w:tc>
        <w:tc>
          <w:tcPr>
            <w:tcW w:w="1667" w:type="pct"/>
            <w:vAlign w:val="bottom"/>
          </w:tcPr>
          <w:p w14:paraId="567D0C63" w14:textId="77777777" w:rsidR="00136242" w:rsidRPr="00460EB4" w:rsidRDefault="00136242" w:rsidP="006D1783">
            <w:pPr>
              <w:rPr>
                <w:color w:val="000000" w:themeColor="text1"/>
              </w:rPr>
            </w:pPr>
            <w:r w:rsidRPr="00460EB4">
              <w:rPr>
                <w:color w:val="000000" w:themeColor="text1"/>
              </w:rPr>
              <w:t>Thôn Quyết Tiến</w:t>
            </w:r>
          </w:p>
        </w:tc>
        <w:tc>
          <w:tcPr>
            <w:tcW w:w="1028" w:type="pct"/>
            <w:vAlign w:val="bottom"/>
          </w:tcPr>
          <w:p w14:paraId="36F288FC" w14:textId="50A6FDE1" w:rsidR="00136242" w:rsidRPr="00460EB4" w:rsidRDefault="00136242" w:rsidP="006D1783">
            <w:pPr>
              <w:jc w:val="right"/>
              <w:rPr>
                <w:color w:val="000000" w:themeColor="text1"/>
              </w:rPr>
            </w:pPr>
            <w:r w:rsidRPr="00460EB4">
              <w:rPr>
                <w:color w:val="000000" w:themeColor="text1"/>
              </w:rPr>
              <w:t>61</w:t>
            </w:r>
            <w:r w:rsidR="008677B9" w:rsidRPr="00460EB4">
              <w:rPr>
                <w:color w:val="000000" w:themeColor="text1"/>
              </w:rPr>
              <w:t>,</w:t>
            </w:r>
            <w:r w:rsidRPr="00460EB4">
              <w:rPr>
                <w:color w:val="000000" w:themeColor="text1"/>
              </w:rPr>
              <w:t>33</w:t>
            </w:r>
          </w:p>
        </w:tc>
        <w:tc>
          <w:tcPr>
            <w:tcW w:w="803" w:type="pct"/>
            <w:vAlign w:val="bottom"/>
          </w:tcPr>
          <w:p w14:paraId="117E0550" w14:textId="77777777" w:rsidR="00136242" w:rsidRPr="00460EB4" w:rsidRDefault="00136242" w:rsidP="006D1783">
            <w:pPr>
              <w:jc w:val="right"/>
              <w:rPr>
                <w:color w:val="000000" w:themeColor="text1"/>
              </w:rPr>
            </w:pPr>
          </w:p>
        </w:tc>
        <w:tc>
          <w:tcPr>
            <w:tcW w:w="1035" w:type="pct"/>
            <w:vAlign w:val="bottom"/>
          </w:tcPr>
          <w:p w14:paraId="2A9E98C5" w14:textId="460B93D2" w:rsidR="00136242" w:rsidRPr="00460EB4" w:rsidRDefault="00136242" w:rsidP="006D1783">
            <w:pPr>
              <w:jc w:val="right"/>
              <w:rPr>
                <w:color w:val="000000" w:themeColor="text1"/>
              </w:rPr>
            </w:pPr>
            <w:r w:rsidRPr="00460EB4">
              <w:rPr>
                <w:color w:val="000000" w:themeColor="text1"/>
              </w:rPr>
              <w:t>61</w:t>
            </w:r>
            <w:r w:rsidR="008677B9" w:rsidRPr="00460EB4">
              <w:rPr>
                <w:color w:val="000000" w:themeColor="text1"/>
              </w:rPr>
              <w:t>,</w:t>
            </w:r>
            <w:r w:rsidRPr="00460EB4">
              <w:rPr>
                <w:color w:val="000000" w:themeColor="text1"/>
              </w:rPr>
              <w:t>33</w:t>
            </w:r>
          </w:p>
        </w:tc>
      </w:tr>
      <w:tr w:rsidR="00460EB4" w:rsidRPr="00460EB4" w14:paraId="674E6A32" w14:textId="77777777" w:rsidTr="00A93F61">
        <w:trPr>
          <w:trHeight w:val="276"/>
          <w:jc w:val="center"/>
        </w:trPr>
        <w:tc>
          <w:tcPr>
            <w:tcW w:w="467" w:type="pct"/>
            <w:noWrap/>
            <w:vAlign w:val="bottom"/>
          </w:tcPr>
          <w:p w14:paraId="33255E55" w14:textId="77777777" w:rsidR="00136242" w:rsidRPr="00460EB4" w:rsidRDefault="00136242" w:rsidP="006D1783">
            <w:pPr>
              <w:jc w:val="center"/>
              <w:rPr>
                <w:color w:val="000000" w:themeColor="text1"/>
              </w:rPr>
            </w:pPr>
            <w:r w:rsidRPr="00460EB4">
              <w:rPr>
                <w:color w:val="000000" w:themeColor="text1"/>
              </w:rPr>
              <w:t>12</w:t>
            </w:r>
          </w:p>
        </w:tc>
        <w:tc>
          <w:tcPr>
            <w:tcW w:w="1667" w:type="pct"/>
            <w:vAlign w:val="bottom"/>
          </w:tcPr>
          <w:p w14:paraId="3BA0B227" w14:textId="77777777" w:rsidR="00136242" w:rsidRPr="00460EB4" w:rsidRDefault="00136242" w:rsidP="006D1783">
            <w:pPr>
              <w:rPr>
                <w:color w:val="000000" w:themeColor="text1"/>
              </w:rPr>
            </w:pPr>
            <w:r w:rsidRPr="00460EB4">
              <w:rPr>
                <w:color w:val="000000" w:themeColor="text1"/>
              </w:rPr>
              <w:t>Thôn Thành Tiến</w:t>
            </w:r>
          </w:p>
        </w:tc>
        <w:tc>
          <w:tcPr>
            <w:tcW w:w="1028" w:type="pct"/>
            <w:vAlign w:val="bottom"/>
          </w:tcPr>
          <w:p w14:paraId="6E607E9A" w14:textId="4830FEED" w:rsidR="00136242" w:rsidRPr="00460EB4" w:rsidRDefault="00136242" w:rsidP="006D1783">
            <w:pPr>
              <w:jc w:val="right"/>
              <w:rPr>
                <w:color w:val="000000" w:themeColor="text1"/>
              </w:rPr>
            </w:pPr>
            <w:r w:rsidRPr="00460EB4">
              <w:rPr>
                <w:color w:val="000000" w:themeColor="text1"/>
              </w:rPr>
              <w:t>99</w:t>
            </w:r>
            <w:r w:rsidR="008677B9" w:rsidRPr="00460EB4">
              <w:rPr>
                <w:color w:val="000000" w:themeColor="text1"/>
              </w:rPr>
              <w:t>,</w:t>
            </w:r>
            <w:r w:rsidRPr="00460EB4">
              <w:rPr>
                <w:color w:val="000000" w:themeColor="text1"/>
              </w:rPr>
              <w:t>45</w:t>
            </w:r>
          </w:p>
        </w:tc>
        <w:tc>
          <w:tcPr>
            <w:tcW w:w="803" w:type="pct"/>
            <w:vAlign w:val="bottom"/>
          </w:tcPr>
          <w:p w14:paraId="06E5C9F8" w14:textId="0351F999" w:rsidR="00136242" w:rsidRPr="00460EB4" w:rsidRDefault="00136242" w:rsidP="006D1783">
            <w:pPr>
              <w:jc w:val="right"/>
              <w:rPr>
                <w:color w:val="000000" w:themeColor="text1"/>
              </w:rPr>
            </w:pPr>
            <w:r w:rsidRPr="00460EB4">
              <w:rPr>
                <w:color w:val="000000" w:themeColor="text1"/>
              </w:rPr>
              <w:t>4</w:t>
            </w:r>
            <w:r w:rsidR="008677B9" w:rsidRPr="00460EB4">
              <w:rPr>
                <w:color w:val="000000" w:themeColor="text1"/>
              </w:rPr>
              <w:t>,</w:t>
            </w:r>
            <w:r w:rsidRPr="00460EB4">
              <w:rPr>
                <w:color w:val="000000" w:themeColor="text1"/>
              </w:rPr>
              <w:t>39</w:t>
            </w:r>
          </w:p>
        </w:tc>
        <w:tc>
          <w:tcPr>
            <w:tcW w:w="1035" w:type="pct"/>
            <w:vAlign w:val="bottom"/>
          </w:tcPr>
          <w:p w14:paraId="3881D17D" w14:textId="2A3196F1" w:rsidR="00136242" w:rsidRPr="00460EB4" w:rsidRDefault="00136242" w:rsidP="006D1783">
            <w:pPr>
              <w:jc w:val="right"/>
              <w:rPr>
                <w:color w:val="000000" w:themeColor="text1"/>
              </w:rPr>
            </w:pPr>
            <w:r w:rsidRPr="00460EB4">
              <w:rPr>
                <w:color w:val="000000" w:themeColor="text1"/>
              </w:rPr>
              <w:t>95</w:t>
            </w:r>
            <w:r w:rsidR="008677B9" w:rsidRPr="00460EB4">
              <w:rPr>
                <w:color w:val="000000" w:themeColor="text1"/>
              </w:rPr>
              <w:t>,</w:t>
            </w:r>
            <w:r w:rsidRPr="00460EB4">
              <w:rPr>
                <w:color w:val="000000" w:themeColor="text1"/>
              </w:rPr>
              <w:t>06</w:t>
            </w:r>
          </w:p>
        </w:tc>
      </w:tr>
      <w:tr w:rsidR="00460EB4" w:rsidRPr="00460EB4" w14:paraId="20148993" w14:textId="77777777" w:rsidTr="00A93F61">
        <w:trPr>
          <w:trHeight w:val="276"/>
          <w:jc w:val="center"/>
        </w:trPr>
        <w:tc>
          <w:tcPr>
            <w:tcW w:w="467" w:type="pct"/>
            <w:noWrap/>
            <w:vAlign w:val="bottom"/>
          </w:tcPr>
          <w:p w14:paraId="464CEC6F" w14:textId="77777777" w:rsidR="00136242" w:rsidRPr="00460EB4" w:rsidRDefault="00136242" w:rsidP="006D1783">
            <w:pPr>
              <w:jc w:val="center"/>
              <w:rPr>
                <w:color w:val="000000" w:themeColor="text1"/>
              </w:rPr>
            </w:pPr>
            <w:r w:rsidRPr="00460EB4">
              <w:rPr>
                <w:color w:val="000000" w:themeColor="text1"/>
              </w:rPr>
              <w:t>13</w:t>
            </w:r>
          </w:p>
        </w:tc>
        <w:tc>
          <w:tcPr>
            <w:tcW w:w="1667" w:type="pct"/>
            <w:vAlign w:val="bottom"/>
          </w:tcPr>
          <w:p w14:paraId="10174A39" w14:textId="77777777" w:rsidR="00136242" w:rsidRPr="00460EB4" w:rsidRDefault="00136242" w:rsidP="006D1783">
            <w:pPr>
              <w:rPr>
                <w:color w:val="000000" w:themeColor="text1"/>
              </w:rPr>
            </w:pPr>
            <w:r w:rsidRPr="00460EB4">
              <w:rPr>
                <w:color w:val="000000" w:themeColor="text1"/>
              </w:rPr>
              <w:t>Thôn Trung Nam</w:t>
            </w:r>
          </w:p>
        </w:tc>
        <w:tc>
          <w:tcPr>
            <w:tcW w:w="1028" w:type="pct"/>
            <w:vAlign w:val="bottom"/>
          </w:tcPr>
          <w:p w14:paraId="27F7A54A" w14:textId="645C701B" w:rsidR="00136242" w:rsidRPr="00460EB4" w:rsidRDefault="00136242" w:rsidP="006D1783">
            <w:pPr>
              <w:jc w:val="right"/>
              <w:rPr>
                <w:color w:val="000000" w:themeColor="text1"/>
              </w:rPr>
            </w:pPr>
            <w:r w:rsidRPr="00460EB4">
              <w:rPr>
                <w:color w:val="000000" w:themeColor="text1"/>
              </w:rPr>
              <w:t>133</w:t>
            </w:r>
            <w:r w:rsidR="008677B9" w:rsidRPr="00460EB4">
              <w:rPr>
                <w:color w:val="000000" w:themeColor="text1"/>
              </w:rPr>
              <w:t>,</w:t>
            </w:r>
            <w:r w:rsidRPr="00460EB4">
              <w:rPr>
                <w:color w:val="000000" w:themeColor="text1"/>
              </w:rPr>
              <w:t>62</w:t>
            </w:r>
          </w:p>
        </w:tc>
        <w:tc>
          <w:tcPr>
            <w:tcW w:w="803" w:type="pct"/>
            <w:vAlign w:val="bottom"/>
          </w:tcPr>
          <w:p w14:paraId="628CCEEA" w14:textId="77777777" w:rsidR="00136242" w:rsidRPr="00460EB4" w:rsidRDefault="00136242" w:rsidP="006D1783">
            <w:pPr>
              <w:jc w:val="right"/>
              <w:rPr>
                <w:color w:val="000000" w:themeColor="text1"/>
              </w:rPr>
            </w:pPr>
          </w:p>
        </w:tc>
        <w:tc>
          <w:tcPr>
            <w:tcW w:w="1035" w:type="pct"/>
            <w:vAlign w:val="bottom"/>
          </w:tcPr>
          <w:p w14:paraId="4EEAC857" w14:textId="105972A6" w:rsidR="00136242" w:rsidRPr="00460EB4" w:rsidRDefault="00136242" w:rsidP="006D1783">
            <w:pPr>
              <w:jc w:val="right"/>
              <w:rPr>
                <w:color w:val="000000" w:themeColor="text1"/>
              </w:rPr>
            </w:pPr>
            <w:r w:rsidRPr="00460EB4">
              <w:rPr>
                <w:color w:val="000000" w:themeColor="text1"/>
              </w:rPr>
              <w:t>133</w:t>
            </w:r>
            <w:r w:rsidR="008677B9" w:rsidRPr="00460EB4">
              <w:rPr>
                <w:color w:val="000000" w:themeColor="text1"/>
              </w:rPr>
              <w:t>,</w:t>
            </w:r>
            <w:r w:rsidRPr="00460EB4">
              <w:rPr>
                <w:color w:val="000000" w:themeColor="text1"/>
              </w:rPr>
              <w:t>62</w:t>
            </w:r>
          </w:p>
        </w:tc>
      </w:tr>
      <w:tr w:rsidR="00460EB4" w:rsidRPr="00460EB4" w14:paraId="5EC6D694" w14:textId="77777777" w:rsidTr="00A93F61">
        <w:trPr>
          <w:trHeight w:val="276"/>
          <w:jc w:val="center"/>
        </w:trPr>
        <w:tc>
          <w:tcPr>
            <w:tcW w:w="467" w:type="pct"/>
            <w:noWrap/>
            <w:vAlign w:val="bottom"/>
          </w:tcPr>
          <w:p w14:paraId="4EEE8952" w14:textId="77777777" w:rsidR="00136242" w:rsidRPr="00460EB4" w:rsidRDefault="00136242" w:rsidP="006D1783">
            <w:pPr>
              <w:jc w:val="center"/>
              <w:rPr>
                <w:color w:val="000000" w:themeColor="text1"/>
              </w:rPr>
            </w:pPr>
            <w:r w:rsidRPr="00460EB4">
              <w:rPr>
                <w:color w:val="000000" w:themeColor="text1"/>
              </w:rPr>
              <w:t>14</w:t>
            </w:r>
          </w:p>
        </w:tc>
        <w:tc>
          <w:tcPr>
            <w:tcW w:w="1667" w:type="pct"/>
            <w:vAlign w:val="bottom"/>
          </w:tcPr>
          <w:p w14:paraId="3016DC1E" w14:textId="77777777" w:rsidR="00136242" w:rsidRPr="00460EB4" w:rsidRDefault="00136242" w:rsidP="006D1783">
            <w:pPr>
              <w:rPr>
                <w:color w:val="000000" w:themeColor="text1"/>
              </w:rPr>
            </w:pPr>
            <w:r w:rsidRPr="00460EB4">
              <w:rPr>
                <w:color w:val="000000" w:themeColor="text1"/>
              </w:rPr>
              <w:t>Thôn Vinh Quang</w:t>
            </w:r>
          </w:p>
        </w:tc>
        <w:tc>
          <w:tcPr>
            <w:tcW w:w="1028" w:type="pct"/>
            <w:vAlign w:val="bottom"/>
          </w:tcPr>
          <w:p w14:paraId="4E483D08" w14:textId="79CB2A88" w:rsidR="00136242" w:rsidRPr="00460EB4" w:rsidRDefault="00136242" w:rsidP="006D1783">
            <w:pPr>
              <w:jc w:val="right"/>
              <w:rPr>
                <w:color w:val="000000" w:themeColor="text1"/>
              </w:rPr>
            </w:pPr>
            <w:r w:rsidRPr="00460EB4">
              <w:rPr>
                <w:color w:val="000000" w:themeColor="text1"/>
              </w:rPr>
              <w:t>224</w:t>
            </w:r>
            <w:r w:rsidR="008677B9" w:rsidRPr="00460EB4">
              <w:rPr>
                <w:color w:val="000000" w:themeColor="text1"/>
              </w:rPr>
              <w:t>,</w:t>
            </w:r>
            <w:r w:rsidRPr="00460EB4">
              <w:rPr>
                <w:color w:val="000000" w:themeColor="text1"/>
              </w:rPr>
              <w:t>82</w:t>
            </w:r>
          </w:p>
        </w:tc>
        <w:tc>
          <w:tcPr>
            <w:tcW w:w="803" w:type="pct"/>
            <w:vAlign w:val="bottom"/>
          </w:tcPr>
          <w:p w14:paraId="445A4242" w14:textId="77777777" w:rsidR="00136242" w:rsidRPr="00460EB4" w:rsidRDefault="00136242" w:rsidP="006D1783">
            <w:pPr>
              <w:jc w:val="right"/>
              <w:rPr>
                <w:color w:val="000000" w:themeColor="text1"/>
              </w:rPr>
            </w:pPr>
          </w:p>
        </w:tc>
        <w:tc>
          <w:tcPr>
            <w:tcW w:w="1035" w:type="pct"/>
            <w:vAlign w:val="bottom"/>
          </w:tcPr>
          <w:p w14:paraId="55ACBC76" w14:textId="5D5EBE5E" w:rsidR="00136242" w:rsidRPr="00460EB4" w:rsidRDefault="00136242" w:rsidP="006D1783">
            <w:pPr>
              <w:jc w:val="right"/>
              <w:rPr>
                <w:color w:val="000000" w:themeColor="text1"/>
              </w:rPr>
            </w:pPr>
            <w:r w:rsidRPr="00460EB4">
              <w:rPr>
                <w:color w:val="000000" w:themeColor="text1"/>
              </w:rPr>
              <w:t>224</w:t>
            </w:r>
            <w:r w:rsidR="008677B9" w:rsidRPr="00460EB4">
              <w:rPr>
                <w:color w:val="000000" w:themeColor="text1"/>
              </w:rPr>
              <w:t>,</w:t>
            </w:r>
            <w:r w:rsidRPr="00460EB4">
              <w:rPr>
                <w:color w:val="000000" w:themeColor="text1"/>
              </w:rPr>
              <w:t>82</w:t>
            </w:r>
          </w:p>
        </w:tc>
      </w:tr>
      <w:tr w:rsidR="00460EB4" w:rsidRPr="00460EB4" w14:paraId="0B8EB335" w14:textId="77777777" w:rsidTr="00A93F61">
        <w:trPr>
          <w:trHeight w:val="276"/>
          <w:jc w:val="center"/>
        </w:trPr>
        <w:tc>
          <w:tcPr>
            <w:tcW w:w="467" w:type="pct"/>
            <w:noWrap/>
            <w:vAlign w:val="bottom"/>
          </w:tcPr>
          <w:p w14:paraId="0D22D232" w14:textId="77777777" w:rsidR="00136242" w:rsidRPr="00460EB4" w:rsidRDefault="00136242" w:rsidP="006D1783">
            <w:pPr>
              <w:jc w:val="center"/>
              <w:rPr>
                <w:color w:val="000000" w:themeColor="text1"/>
              </w:rPr>
            </w:pPr>
            <w:r w:rsidRPr="00460EB4">
              <w:rPr>
                <w:color w:val="000000" w:themeColor="text1"/>
              </w:rPr>
              <w:t>15</w:t>
            </w:r>
          </w:p>
        </w:tc>
        <w:tc>
          <w:tcPr>
            <w:tcW w:w="1667" w:type="pct"/>
            <w:vAlign w:val="bottom"/>
          </w:tcPr>
          <w:p w14:paraId="0BE68742" w14:textId="77777777" w:rsidR="00136242" w:rsidRPr="00460EB4" w:rsidRDefault="00136242" w:rsidP="006D1783">
            <w:pPr>
              <w:rPr>
                <w:color w:val="000000" w:themeColor="text1"/>
              </w:rPr>
            </w:pPr>
            <w:r w:rsidRPr="00460EB4">
              <w:rPr>
                <w:color w:val="000000" w:themeColor="text1"/>
              </w:rPr>
              <w:t>Thôn Xuân Minh 1</w:t>
            </w:r>
          </w:p>
        </w:tc>
        <w:tc>
          <w:tcPr>
            <w:tcW w:w="1028" w:type="pct"/>
            <w:vAlign w:val="bottom"/>
          </w:tcPr>
          <w:p w14:paraId="39A6553C" w14:textId="7A690DB0" w:rsidR="00136242" w:rsidRPr="00460EB4" w:rsidRDefault="00136242" w:rsidP="006D1783">
            <w:pPr>
              <w:jc w:val="right"/>
              <w:rPr>
                <w:color w:val="000000" w:themeColor="text1"/>
              </w:rPr>
            </w:pPr>
            <w:r w:rsidRPr="00460EB4">
              <w:rPr>
                <w:color w:val="000000" w:themeColor="text1"/>
              </w:rPr>
              <w:t>161</w:t>
            </w:r>
            <w:r w:rsidR="008677B9" w:rsidRPr="00460EB4">
              <w:rPr>
                <w:color w:val="000000" w:themeColor="text1"/>
              </w:rPr>
              <w:t>,</w:t>
            </w:r>
            <w:r w:rsidRPr="00460EB4">
              <w:rPr>
                <w:color w:val="000000" w:themeColor="text1"/>
              </w:rPr>
              <w:t>78</w:t>
            </w:r>
          </w:p>
        </w:tc>
        <w:tc>
          <w:tcPr>
            <w:tcW w:w="803" w:type="pct"/>
            <w:vAlign w:val="bottom"/>
          </w:tcPr>
          <w:p w14:paraId="3D20A1C9" w14:textId="77777777" w:rsidR="00136242" w:rsidRPr="00460EB4" w:rsidRDefault="00136242" w:rsidP="006D1783">
            <w:pPr>
              <w:jc w:val="right"/>
              <w:rPr>
                <w:color w:val="000000" w:themeColor="text1"/>
              </w:rPr>
            </w:pPr>
          </w:p>
        </w:tc>
        <w:tc>
          <w:tcPr>
            <w:tcW w:w="1035" w:type="pct"/>
            <w:vAlign w:val="bottom"/>
          </w:tcPr>
          <w:p w14:paraId="27EB5E55" w14:textId="304C7976" w:rsidR="00136242" w:rsidRPr="00460EB4" w:rsidRDefault="00136242" w:rsidP="006D1783">
            <w:pPr>
              <w:jc w:val="right"/>
              <w:rPr>
                <w:color w:val="000000" w:themeColor="text1"/>
              </w:rPr>
            </w:pPr>
            <w:r w:rsidRPr="00460EB4">
              <w:rPr>
                <w:color w:val="000000" w:themeColor="text1"/>
              </w:rPr>
              <w:t>161</w:t>
            </w:r>
            <w:r w:rsidR="008677B9" w:rsidRPr="00460EB4">
              <w:rPr>
                <w:color w:val="000000" w:themeColor="text1"/>
              </w:rPr>
              <w:t>,</w:t>
            </w:r>
            <w:r w:rsidRPr="00460EB4">
              <w:rPr>
                <w:color w:val="000000" w:themeColor="text1"/>
              </w:rPr>
              <w:t>78</w:t>
            </w:r>
          </w:p>
        </w:tc>
      </w:tr>
      <w:tr w:rsidR="00460EB4" w:rsidRPr="00460EB4" w14:paraId="075A1101" w14:textId="77777777" w:rsidTr="00A93F61">
        <w:trPr>
          <w:trHeight w:val="276"/>
          <w:jc w:val="center"/>
        </w:trPr>
        <w:tc>
          <w:tcPr>
            <w:tcW w:w="467" w:type="pct"/>
            <w:noWrap/>
            <w:vAlign w:val="bottom"/>
          </w:tcPr>
          <w:p w14:paraId="7C7DA0F0" w14:textId="77777777" w:rsidR="00136242" w:rsidRPr="00460EB4" w:rsidRDefault="00136242" w:rsidP="006D1783">
            <w:pPr>
              <w:jc w:val="center"/>
              <w:rPr>
                <w:color w:val="000000" w:themeColor="text1"/>
              </w:rPr>
            </w:pPr>
            <w:r w:rsidRPr="00460EB4">
              <w:rPr>
                <w:color w:val="000000" w:themeColor="text1"/>
              </w:rPr>
              <w:t>16</w:t>
            </w:r>
          </w:p>
        </w:tc>
        <w:tc>
          <w:tcPr>
            <w:tcW w:w="1667" w:type="pct"/>
            <w:vAlign w:val="bottom"/>
          </w:tcPr>
          <w:p w14:paraId="7A94093A" w14:textId="77777777" w:rsidR="00136242" w:rsidRPr="00460EB4" w:rsidRDefault="00136242" w:rsidP="006D1783">
            <w:pPr>
              <w:rPr>
                <w:color w:val="000000" w:themeColor="text1"/>
              </w:rPr>
            </w:pPr>
            <w:r w:rsidRPr="00460EB4">
              <w:rPr>
                <w:color w:val="000000" w:themeColor="text1"/>
              </w:rPr>
              <w:t>Thôn Xuân Minh 2</w:t>
            </w:r>
          </w:p>
        </w:tc>
        <w:tc>
          <w:tcPr>
            <w:tcW w:w="1028" w:type="pct"/>
            <w:vAlign w:val="bottom"/>
          </w:tcPr>
          <w:p w14:paraId="51FC4DE2" w14:textId="2553BFFD" w:rsidR="00136242" w:rsidRPr="00460EB4" w:rsidRDefault="00136242" w:rsidP="006D1783">
            <w:pPr>
              <w:jc w:val="right"/>
              <w:rPr>
                <w:color w:val="000000" w:themeColor="text1"/>
              </w:rPr>
            </w:pPr>
            <w:r w:rsidRPr="00460EB4">
              <w:rPr>
                <w:color w:val="000000" w:themeColor="text1"/>
              </w:rPr>
              <w:t>154</w:t>
            </w:r>
            <w:r w:rsidR="008677B9" w:rsidRPr="00460EB4">
              <w:rPr>
                <w:color w:val="000000" w:themeColor="text1"/>
              </w:rPr>
              <w:t>,</w:t>
            </w:r>
            <w:r w:rsidRPr="00460EB4">
              <w:rPr>
                <w:color w:val="000000" w:themeColor="text1"/>
              </w:rPr>
              <w:t>45</w:t>
            </w:r>
          </w:p>
        </w:tc>
        <w:tc>
          <w:tcPr>
            <w:tcW w:w="803" w:type="pct"/>
            <w:vAlign w:val="bottom"/>
          </w:tcPr>
          <w:p w14:paraId="5744ACE5" w14:textId="270EAAEB" w:rsidR="00136242" w:rsidRPr="00460EB4" w:rsidRDefault="00136242" w:rsidP="006D1783">
            <w:pPr>
              <w:jc w:val="right"/>
              <w:rPr>
                <w:color w:val="000000" w:themeColor="text1"/>
              </w:rPr>
            </w:pPr>
            <w:r w:rsidRPr="00460EB4">
              <w:rPr>
                <w:color w:val="000000" w:themeColor="text1"/>
              </w:rPr>
              <w:t>5</w:t>
            </w:r>
            <w:r w:rsidR="008677B9" w:rsidRPr="00460EB4">
              <w:rPr>
                <w:color w:val="000000" w:themeColor="text1"/>
              </w:rPr>
              <w:t>,</w:t>
            </w:r>
            <w:r w:rsidRPr="00460EB4">
              <w:rPr>
                <w:color w:val="000000" w:themeColor="text1"/>
              </w:rPr>
              <w:t>01</w:t>
            </w:r>
          </w:p>
        </w:tc>
        <w:tc>
          <w:tcPr>
            <w:tcW w:w="1035" w:type="pct"/>
            <w:vAlign w:val="bottom"/>
          </w:tcPr>
          <w:p w14:paraId="00A9A636" w14:textId="71DE82CF" w:rsidR="00136242" w:rsidRPr="00460EB4" w:rsidRDefault="00136242" w:rsidP="006D1783">
            <w:pPr>
              <w:jc w:val="right"/>
              <w:rPr>
                <w:color w:val="000000" w:themeColor="text1"/>
              </w:rPr>
            </w:pPr>
            <w:r w:rsidRPr="00460EB4">
              <w:rPr>
                <w:color w:val="000000" w:themeColor="text1"/>
              </w:rPr>
              <w:t>149</w:t>
            </w:r>
            <w:r w:rsidR="008677B9" w:rsidRPr="00460EB4">
              <w:rPr>
                <w:color w:val="000000" w:themeColor="text1"/>
              </w:rPr>
              <w:t>,</w:t>
            </w:r>
            <w:r w:rsidRPr="00460EB4">
              <w:rPr>
                <w:color w:val="000000" w:themeColor="text1"/>
              </w:rPr>
              <w:t>44</w:t>
            </w:r>
          </w:p>
        </w:tc>
      </w:tr>
      <w:tr w:rsidR="00460EB4" w:rsidRPr="00460EB4" w14:paraId="36A8A661" w14:textId="77777777" w:rsidTr="00A93F61">
        <w:trPr>
          <w:trHeight w:val="276"/>
          <w:jc w:val="center"/>
        </w:trPr>
        <w:tc>
          <w:tcPr>
            <w:tcW w:w="467" w:type="pct"/>
            <w:noWrap/>
            <w:vAlign w:val="bottom"/>
          </w:tcPr>
          <w:p w14:paraId="254B0D5C" w14:textId="77777777" w:rsidR="00136242" w:rsidRPr="00460EB4" w:rsidRDefault="00136242" w:rsidP="006D1783">
            <w:pPr>
              <w:jc w:val="center"/>
              <w:rPr>
                <w:color w:val="000000" w:themeColor="text1"/>
              </w:rPr>
            </w:pPr>
            <w:r w:rsidRPr="00460EB4">
              <w:rPr>
                <w:color w:val="000000" w:themeColor="text1"/>
              </w:rPr>
              <w:t>17</w:t>
            </w:r>
          </w:p>
        </w:tc>
        <w:tc>
          <w:tcPr>
            <w:tcW w:w="1667" w:type="pct"/>
            <w:vAlign w:val="bottom"/>
          </w:tcPr>
          <w:p w14:paraId="4B4C5807" w14:textId="77777777" w:rsidR="00136242" w:rsidRPr="00460EB4" w:rsidRDefault="00136242" w:rsidP="006D1783">
            <w:pPr>
              <w:rPr>
                <w:color w:val="000000" w:themeColor="text1"/>
              </w:rPr>
            </w:pPr>
            <w:r w:rsidRPr="00460EB4">
              <w:rPr>
                <w:color w:val="000000" w:themeColor="text1"/>
              </w:rPr>
              <w:t>Thôn Xuân Thắng</w:t>
            </w:r>
          </w:p>
        </w:tc>
        <w:tc>
          <w:tcPr>
            <w:tcW w:w="1028" w:type="pct"/>
            <w:vAlign w:val="bottom"/>
          </w:tcPr>
          <w:p w14:paraId="2B9F3D85" w14:textId="2C24BF95" w:rsidR="00136242" w:rsidRPr="00460EB4" w:rsidRDefault="00136242" w:rsidP="006D1783">
            <w:pPr>
              <w:jc w:val="right"/>
              <w:rPr>
                <w:color w:val="000000" w:themeColor="text1"/>
              </w:rPr>
            </w:pPr>
            <w:r w:rsidRPr="00460EB4">
              <w:rPr>
                <w:color w:val="000000" w:themeColor="text1"/>
              </w:rPr>
              <w:t>220</w:t>
            </w:r>
            <w:r w:rsidR="008677B9" w:rsidRPr="00460EB4">
              <w:rPr>
                <w:color w:val="000000" w:themeColor="text1"/>
              </w:rPr>
              <w:t>,</w:t>
            </w:r>
            <w:r w:rsidRPr="00460EB4">
              <w:rPr>
                <w:color w:val="000000" w:themeColor="text1"/>
              </w:rPr>
              <w:t>67</w:t>
            </w:r>
          </w:p>
        </w:tc>
        <w:tc>
          <w:tcPr>
            <w:tcW w:w="803" w:type="pct"/>
            <w:vAlign w:val="bottom"/>
          </w:tcPr>
          <w:p w14:paraId="1707D91B" w14:textId="77777777" w:rsidR="00136242" w:rsidRPr="00460EB4" w:rsidRDefault="00136242" w:rsidP="006D1783">
            <w:pPr>
              <w:jc w:val="right"/>
              <w:rPr>
                <w:color w:val="000000" w:themeColor="text1"/>
              </w:rPr>
            </w:pPr>
          </w:p>
        </w:tc>
        <w:tc>
          <w:tcPr>
            <w:tcW w:w="1035" w:type="pct"/>
            <w:vAlign w:val="bottom"/>
          </w:tcPr>
          <w:p w14:paraId="2320A6B8" w14:textId="7A30FDE6" w:rsidR="00136242" w:rsidRPr="00460EB4" w:rsidRDefault="00136242" w:rsidP="006D1783">
            <w:pPr>
              <w:jc w:val="right"/>
              <w:rPr>
                <w:color w:val="000000" w:themeColor="text1"/>
              </w:rPr>
            </w:pPr>
            <w:r w:rsidRPr="00460EB4">
              <w:rPr>
                <w:color w:val="000000" w:themeColor="text1"/>
              </w:rPr>
              <w:t>220</w:t>
            </w:r>
            <w:r w:rsidR="008677B9" w:rsidRPr="00460EB4">
              <w:rPr>
                <w:color w:val="000000" w:themeColor="text1"/>
              </w:rPr>
              <w:t>,</w:t>
            </w:r>
            <w:r w:rsidRPr="00460EB4">
              <w:rPr>
                <w:color w:val="000000" w:themeColor="text1"/>
              </w:rPr>
              <w:t>67</w:t>
            </w:r>
          </w:p>
        </w:tc>
      </w:tr>
      <w:tr w:rsidR="00460EB4" w:rsidRPr="00460EB4" w14:paraId="09F81716" w14:textId="77777777" w:rsidTr="00A93F61">
        <w:trPr>
          <w:trHeight w:val="276"/>
          <w:jc w:val="center"/>
        </w:trPr>
        <w:tc>
          <w:tcPr>
            <w:tcW w:w="467" w:type="pct"/>
            <w:noWrap/>
            <w:vAlign w:val="bottom"/>
            <w:hideMark/>
          </w:tcPr>
          <w:p w14:paraId="7F03A04A" w14:textId="77777777" w:rsidR="00136242" w:rsidRPr="00460EB4" w:rsidRDefault="00136242" w:rsidP="006D1783">
            <w:pPr>
              <w:jc w:val="center"/>
              <w:rPr>
                <w:b/>
                <w:bCs/>
                <w:color w:val="000000" w:themeColor="text1"/>
              </w:rPr>
            </w:pPr>
            <w:r w:rsidRPr="00460EB4">
              <w:rPr>
                <w:b/>
                <w:bCs/>
                <w:color w:val="000000" w:themeColor="text1"/>
              </w:rPr>
              <w:t>II</w:t>
            </w:r>
          </w:p>
        </w:tc>
        <w:tc>
          <w:tcPr>
            <w:tcW w:w="1667" w:type="pct"/>
            <w:vAlign w:val="center"/>
            <w:hideMark/>
          </w:tcPr>
          <w:p w14:paraId="49293AE8" w14:textId="77777777" w:rsidR="00136242" w:rsidRPr="00460EB4" w:rsidRDefault="00136242" w:rsidP="006D1783">
            <w:pPr>
              <w:rPr>
                <w:b/>
                <w:bCs/>
                <w:i/>
                <w:iCs/>
                <w:color w:val="000000" w:themeColor="text1"/>
              </w:rPr>
            </w:pPr>
            <w:r w:rsidRPr="00460EB4">
              <w:rPr>
                <w:b/>
                <w:bCs/>
                <w:i/>
                <w:iCs/>
                <w:color w:val="000000" w:themeColor="text1"/>
              </w:rPr>
              <w:t>Xã Thường Xuân</w:t>
            </w:r>
          </w:p>
        </w:tc>
        <w:tc>
          <w:tcPr>
            <w:tcW w:w="1028" w:type="pct"/>
            <w:vAlign w:val="center"/>
          </w:tcPr>
          <w:p w14:paraId="6AE74D26" w14:textId="65322592" w:rsidR="00136242" w:rsidRPr="00460EB4" w:rsidRDefault="00136242" w:rsidP="006D1783">
            <w:pPr>
              <w:jc w:val="right"/>
              <w:rPr>
                <w:b/>
                <w:bCs/>
                <w:i/>
                <w:iCs/>
                <w:color w:val="000000" w:themeColor="text1"/>
              </w:rPr>
            </w:pPr>
            <w:r w:rsidRPr="00460EB4">
              <w:rPr>
                <w:b/>
                <w:bCs/>
                <w:i/>
                <w:iCs/>
                <w:color w:val="000000" w:themeColor="text1"/>
              </w:rPr>
              <w:t>366</w:t>
            </w:r>
            <w:r w:rsidR="008677B9" w:rsidRPr="00460EB4">
              <w:rPr>
                <w:b/>
                <w:bCs/>
                <w:i/>
                <w:iCs/>
                <w:color w:val="000000" w:themeColor="text1"/>
              </w:rPr>
              <w:t>,</w:t>
            </w:r>
            <w:r w:rsidRPr="00460EB4">
              <w:rPr>
                <w:b/>
                <w:bCs/>
                <w:i/>
                <w:iCs/>
                <w:color w:val="000000" w:themeColor="text1"/>
              </w:rPr>
              <w:t>58</w:t>
            </w:r>
          </w:p>
        </w:tc>
        <w:tc>
          <w:tcPr>
            <w:tcW w:w="803" w:type="pct"/>
            <w:vAlign w:val="bottom"/>
          </w:tcPr>
          <w:p w14:paraId="4687A9E2" w14:textId="34123D29" w:rsidR="00136242" w:rsidRPr="00460EB4" w:rsidRDefault="00136242" w:rsidP="006D1783">
            <w:pPr>
              <w:jc w:val="right"/>
              <w:rPr>
                <w:b/>
                <w:bCs/>
                <w:i/>
                <w:iCs/>
                <w:color w:val="000000" w:themeColor="text1"/>
              </w:rPr>
            </w:pPr>
            <w:r w:rsidRPr="00460EB4">
              <w:rPr>
                <w:b/>
                <w:bCs/>
                <w:i/>
                <w:iCs/>
                <w:color w:val="000000" w:themeColor="text1"/>
              </w:rPr>
              <w:t>1</w:t>
            </w:r>
            <w:r w:rsidR="008677B9" w:rsidRPr="00460EB4">
              <w:rPr>
                <w:b/>
                <w:bCs/>
                <w:i/>
                <w:iCs/>
                <w:color w:val="000000" w:themeColor="text1"/>
              </w:rPr>
              <w:t>,</w:t>
            </w:r>
            <w:r w:rsidRPr="00460EB4">
              <w:rPr>
                <w:b/>
                <w:bCs/>
                <w:i/>
                <w:iCs/>
                <w:color w:val="000000" w:themeColor="text1"/>
              </w:rPr>
              <w:t>06</w:t>
            </w:r>
          </w:p>
        </w:tc>
        <w:tc>
          <w:tcPr>
            <w:tcW w:w="1035" w:type="pct"/>
            <w:vAlign w:val="bottom"/>
            <w:hideMark/>
          </w:tcPr>
          <w:p w14:paraId="5D8D1F56" w14:textId="1D1020A3" w:rsidR="00136242" w:rsidRPr="00460EB4" w:rsidRDefault="00136242" w:rsidP="006D1783">
            <w:pPr>
              <w:jc w:val="right"/>
              <w:rPr>
                <w:b/>
                <w:bCs/>
                <w:i/>
                <w:iCs/>
                <w:color w:val="000000" w:themeColor="text1"/>
              </w:rPr>
            </w:pPr>
            <w:r w:rsidRPr="00460EB4">
              <w:rPr>
                <w:b/>
                <w:bCs/>
                <w:i/>
                <w:iCs/>
                <w:color w:val="000000" w:themeColor="text1"/>
              </w:rPr>
              <w:t>366</w:t>
            </w:r>
            <w:r w:rsidR="008677B9" w:rsidRPr="00460EB4">
              <w:rPr>
                <w:b/>
                <w:bCs/>
                <w:i/>
                <w:iCs/>
                <w:color w:val="000000" w:themeColor="text1"/>
              </w:rPr>
              <w:t>,</w:t>
            </w:r>
            <w:r w:rsidRPr="00460EB4">
              <w:rPr>
                <w:b/>
                <w:bCs/>
                <w:i/>
                <w:iCs/>
                <w:color w:val="000000" w:themeColor="text1"/>
              </w:rPr>
              <w:t>52</w:t>
            </w:r>
          </w:p>
        </w:tc>
      </w:tr>
      <w:tr w:rsidR="00460EB4" w:rsidRPr="00460EB4" w14:paraId="436CD4E1" w14:textId="77777777" w:rsidTr="00A93F61">
        <w:trPr>
          <w:trHeight w:val="276"/>
          <w:jc w:val="center"/>
        </w:trPr>
        <w:tc>
          <w:tcPr>
            <w:tcW w:w="467" w:type="pct"/>
            <w:noWrap/>
            <w:vAlign w:val="bottom"/>
            <w:hideMark/>
          </w:tcPr>
          <w:p w14:paraId="0D9A6F9A" w14:textId="77777777" w:rsidR="00136242" w:rsidRPr="00460EB4" w:rsidRDefault="00136242" w:rsidP="006D1783">
            <w:pPr>
              <w:jc w:val="center"/>
              <w:rPr>
                <w:color w:val="000000" w:themeColor="text1"/>
              </w:rPr>
            </w:pPr>
            <w:r w:rsidRPr="00460EB4">
              <w:rPr>
                <w:color w:val="000000" w:themeColor="text1"/>
              </w:rPr>
              <w:lastRenderedPageBreak/>
              <w:t>1</w:t>
            </w:r>
          </w:p>
        </w:tc>
        <w:tc>
          <w:tcPr>
            <w:tcW w:w="1667" w:type="pct"/>
            <w:vAlign w:val="bottom"/>
          </w:tcPr>
          <w:p w14:paraId="78B81ACB" w14:textId="77777777" w:rsidR="00136242" w:rsidRPr="00460EB4" w:rsidRDefault="00136242" w:rsidP="006D1783">
            <w:pPr>
              <w:rPr>
                <w:color w:val="000000" w:themeColor="text1"/>
              </w:rPr>
            </w:pPr>
            <w:r w:rsidRPr="00460EB4">
              <w:rPr>
                <w:color w:val="000000" w:themeColor="text1"/>
              </w:rPr>
              <w:t>Thôn Hòa Lâm</w:t>
            </w:r>
          </w:p>
        </w:tc>
        <w:tc>
          <w:tcPr>
            <w:tcW w:w="1028" w:type="pct"/>
            <w:vAlign w:val="bottom"/>
          </w:tcPr>
          <w:p w14:paraId="6DEE9097" w14:textId="17648D2B" w:rsidR="00136242" w:rsidRPr="00460EB4" w:rsidRDefault="00136242" w:rsidP="006D1783">
            <w:pPr>
              <w:jc w:val="right"/>
              <w:rPr>
                <w:b/>
                <w:bCs/>
                <w:color w:val="000000" w:themeColor="text1"/>
              </w:rPr>
            </w:pPr>
            <w:r w:rsidRPr="00460EB4">
              <w:rPr>
                <w:color w:val="000000" w:themeColor="text1"/>
              </w:rPr>
              <w:t>20</w:t>
            </w:r>
            <w:r w:rsidR="008677B9" w:rsidRPr="00460EB4">
              <w:rPr>
                <w:color w:val="000000" w:themeColor="text1"/>
              </w:rPr>
              <w:t>,</w:t>
            </w:r>
            <w:r w:rsidRPr="00460EB4">
              <w:rPr>
                <w:color w:val="000000" w:themeColor="text1"/>
              </w:rPr>
              <w:t>18</w:t>
            </w:r>
          </w:p>
        </w:tc>
        <w:tc>
          <w:tcPr>
            <w:tcW w:w="803" w:type="pct"/>
            <w:vAlign w:val="bottom"/>
          </w:tcPr>
          <w:p w14:paraId="742DF39A" w14:textId="77777777" w:rsidR="00136242" w:rsidRPr="00460EB4" w:rsidRDefault="00136242" w:rsidP="006D1783">
            <w:pPr>
              <w:jc w:val="right"/>
              <w:rPr>
                <w:color w:val="000000" w:themeColor="text1"/>
              </w:rPr>
            </w:pPr>
          </w:p>
        </w:tc>
        <w:tc>
          <w:tcPr>
            <w:tcW w:w="1035" w:type="pct"/>
            <w:vAlign w:val="bottom"/>
            <w:hideMark/>
          </w:tcPr>
          <w:p w14:paraId="21E759CD" w14:textId="1809FA2D" w:rsidR="00136242" w:rsidRPr="00460EB4" w:rsidRDefault="00136242" w:rsidP="006D1783">
            <w:pPr>
              <w:jc w:val="right"/>
              <w:rPr>
                <w:color w:val="000000" w:themeColor="text1"/>
              </w:rPr>
            </w:pPr>
            <w:r w:rsidRPr="00460EB4">
              <w:rPr>
                <w:color w:val="000000" w:themeColor="text1"/>
              </w:rPr>
              <w:t>20</w:t>
            </w:r>
            <w:r w:rsidR="008677B9" w:rsidRPr="00460EB4">
              <w:rPr>
                <w:color w:val="000000" w:themeColor="text1"/>
              </w:rPr>
              <w:t>,</w:t>
            </w:r>
            <w:r w:rsidRPr="00460EB4">
              <w:rPr>
                <w:color w:val="000000" w:themeColor="text1"/>
              </w:rPr>
              <w:t>18</w:t>
            </w:r>
          </w:p>
        </w:tc>
      </w:tr>
      <w:tr w:rsidR="00460EB4" w:rsidRPr="00460EB4" w14:paraId="6D8B3BAC" w14:textId="77777777" w:rsidTr="00A93F61">
        <w:trPr>
          <w:trHeight w:val="276"/>
          <w:jc w:val="center"/>
        </w:trPr>
        <w:tc>
          <w:tcPr>
            <w:tcW w:w="467" w:type="pct"/>
            <w:noWrap/>
            <w:vAlign w:val="bottom"/>
            <w:hideMark/>
          </w:tcPr>
          <w:p w14:paraId="412F998C" w14:textId="77777777" w:rsidR="00136242" w:rsidRPr="00460EB4" w:rsidRDefault="00136242" w:rsidP="006D1783">
            <w:pPr>
              <w:jc w:val="center"/>
              <w:rPr>
                <w:color w:val="000000" w:themeColor="text1"/>
              </w:rPr>
            </w:pPr>
            <w:r w:rsidRPr="00460EB4">
              <w:rPr>
                <w:color w:val="000000" w:themeColor="text1"/>
              </w:rPr>
              <w:t>2</w:t>
            </w:r>
          </w:p>
        </w:tc>
        <w:tc>
          <w:tcPr>
            <w:tcW w:w="1667" w:type="pct"/>
            <w:vAlign w:val="bottom"/>
          </w:tcPr>
          <w:p w14:paraId="5A227995" w14:textId="77777777" w:rsidR="00136242" w:rsidRPr="00460EB4" w:rsidRDefault="00136242" w:rsidP="006D1783">
            <w:pPr>
              <w:rPr>
                <w:color w:val="000000" w:themeColor="text1"/>
              </w:rPr>
            </w:pPr>
            <w:r w:rsidRPr="00460EB4">
              <w:rPr>
                <w:color w:val="000000" w:themeColor="text1"/>
              </w:rPr>
              <w:t>Thôn Hưng Long</w:t>
            </w:r>
          </w:p>
        </w:tc>
        <w:tc>
          <w:tcPr>
            <w:tcW w:w="1028" w:type="pct"/>
            <w:vAlign w:val="bottom"/>
          </w:tcPr>
          <w:p w14:paraId="39288F29" w14:textId="18D6D6E7" w:rsidR="00136242" w:rsidRPr="00460EB4" w:rsidRDefault="00136242" w:rsidP="006D1783">
            <w:pPr>
              <w:jc w:val="right"/>
              <w:rPr>
                <w:b/>
                <w:bCs/>
                <w:color w:val="000000" w:themeColor="text1"/>
              </w:rPr>
            </w:pPr>
            <w:r w:rsidRPr="00460EB4">
              <w:rPr>
                <w:color w:val="000000" w:themeColor="text1"/>
              </w:rPr>
              <w:t>11</w:t>
            </w:r>
            <w:r w:rsidR="008677B9" w:rsidRPr="00460EB4">
              <w:rPr>
                <w:color w:val="000000" w:themeColor="text1"/>
              </w:rPr>
              <w:t>,</w:t>
            </w:r>
            <w:r w:rsidRPr="00460EB4">
              <w:rPr>
                <w:color w:val="000000" w:themeColor="text1"/>
              </w:rPr>
              <w:t>76</w:t>
            </w:r>
          </w:p>
        </w:tc>
        <w:tc>
          <w:tcPr>
            <w:tcW w:w="803" w:type="pct"/>
            <w:vAlign w:val="bottom"/>
          </w:tcPr>
          <w:p w14:paraId="6408D8EE" w14:textId="77777777" w:rsidR="00136242" w:rsidRPr="00460EB4" w:rsidRDefault="00136242" w:rsidP="006D1783">
            <w:pPr>
              <w:jc w:val="right"/>
              <w:rPr>
                <w:color w:val="000000" w:themeColor="text1"/>
              </w:rPr>
            </w:pPr>
          </w:p>
        </w:tc>
        <w:tc>
          <w:tcPr>
            <w:tcW w:w="1035" w:type="pct"/>
            <w:vAlign w:val="bottom"/>
            <w:hideMark/>
          </w:tcPr>
          <w:p w14:paraId="427715C7" w14:textId="49FB3079" w:rsidR="00136242" w:rsidRPr="00460EB4" w:rsidRDefault="00136242" w:rsidP="006D1783">
            <w:pPr>
              <w:jc w:val="right"/>
              <w:rPr>
                <w:color w:val="000000" w:themeColor="text1"/>
              </w:rPr>
            </w:pPr>
            <w:r w:rsidRPr="00460EB4">
              <w:rPr>
                <w:color w:val="000000" w:themeColor="text1"/>
              </w:rPr>
              <w:t>11</w:t>
            </w:r>
            <w:r w:rsidR="008677B9" w:rsidRPr="00460EB4">
              <w:rPr>
                <w:color w:val="000000" w:themeColor="text1"/>
              </w:rPr>
              <w:t>,</w:t>
            </w:r>
            <w:r w:rsidRPr="00460EB4">
              <w:rPr>
                <w:color w:val="000000" w:themeColor="text1"/>
              </w:rPr>
              <w:t>76</w:t>
            </w:r>
          </w:p>
        </w:tc>
      </w:tr>
      <w:tr w:rsidR="00460EB4" w:rsidRPr="00460EB4" w14:paraId="1C60E046" w14:textId="77777777" w:rsidTr="00A93F61">
        <w:trPr>
          <w:trHeight w:val="276"/>
          <w:jc w:val="center"/>
        </w:trPr>
        <w:tc>
          <w:tcPr>
            <w:tcW w:w="467" w:type="pct"/>
            <w:noWrap/>
            <w:vAlign w:val="bottom"/>
            <w:hideMark/>
          </w:tcPr>
          <w:p w14:paraId="117D2129" w14:textId="77777777" w:rsidR="00136242" w:rsidRPr="00460EB4" w:rsidRDefault="00136242" w:rsidP="006D1783">
            <w:pPr>
              <w:jc w:val="center"/>
              <w:rPr>
                <w:color w:val="000000" w:themeColor="text1"/>
              </w:rPr>
            </w:pPr>
            <w:r w:rsidRPr="00460EB4">
              <w:rPr>
                <w:color w:val="000000" w:themeColor="text1"/>
              </w:rPr>
              <w:t>3</w:t>
            </w:r>
          </w:p>
        </w:tc>
        <w:tc>
          <w:tcPr>
            <w:tcW w:w="1667" w:type="pct"/>
            <w:vAlign w:val="bottom"/>
          </w:tcPr>
          <w:p w14:paraId="086DD620" w14:textId="77777777" w:rsidR="00136242" w:rsidRPr="00460EB4" w:rsidRDefault="00136242" w:rsidP="006D1783">
            <w:pPr>
              <w:rPr>
                <w:color w:val="000000" w:themeColor="text1"/>
              </w:rPr>
            </w:pPr>
            <w:r w:rsidRPr="00460EB4">
              <w:rPr>
                <w:color w:val="000000" w:themeColor="text1"/>
              </w:rPr>
              <w:t>Thôn Phú Vinh</w:t>
            </w:r>
          </w:p>
        </w:tc>
        <w:tc>
          <w:tcPr>
            <w:tcW w:w="1028" w:type="pct"/>
            <w:vAlign w:val="bottom"/>
          </w:tcPr>
          <w:p w14:paraId="414CC08F" w14:textId="6731E476" w:rsidR="00136242" w:rsidRPr="00460EB4" w:rsidRDefault="00136242" w:rsidP="006D1783">
            <w:pPr>
              <w:jc w:val="right"/>
              <w:rPr>
                <w:b/>
                <w:bCs/>
                <w:color w:val="000000" w:themeColor="text1"/>
              </w:rPr>
            </w:pPr>
            <w:r w:rsidRPr="00460EB4">
              <w:rPr>
                <w:color w:val="000000" w:themeColor="text1"/>
              </w:rPr>
              <w:t>106</w:t>
            </w:r>
            <w:r w:rsidR="008677B9" w:rsidRPr="00460EB4">
              <w:rPr>
                <w:color w:val="000000" w:themeColor="text1"/>
              </w:rPr>
              <w:t>,</w:t>
            </w:r>
            <w:r w:rsidRPr="00460EB4">
              <w:rPr>
                <w:color w:val="000000" w:themeColor="text1"/>
              </w:rPr>
              <w:t>99</w:t>
            </w:r>
          </w:p>
        </w:tc>
        <w:tc>
          <w:tcPr>
            <w:tcW w:w="803" w:type="pct"/>
            <w:vAlign w:val="bottom"/>
          </w:tcPr>
          <w:p w14:paraId="388403D1" w14:textId="77777777" w:rsidR="00136242" w:rsidRPr="00460EB4" w:rsidRDefault="00136242" w:rsidP="006D1783">
            <w:pPr>
              <w:jc w:val="right"/>
              <w:rPr>
                <w:color w:val="000000" w:themeColor="text1"/>
              </w:rPr>
            </w:pPr>
          </w:p>
        </w:tc>
        <w:tc>
          <w:tcPr>
            <w:tcW w:w="1035" w:type="pct"/>
            <w:vAlign w:val="bottom"/>
            <w:hideMark/>
          </w:tcPr>
          <w:p w14:paraId="3B9348E9" w14:textId="7725A3F2" w:rsidR="00136242" w:rsidRPr="00460EB4" w:rsidRDefault="00136242" w:rsidP="006D1783">
            <w:pPr>
              <w:jc w:val="right"/>
              <w:rPr>
                <w:color w:val="000000" w:themeColor="text1"/>
              </w:rPr>
            </w:pPr>
            <w:r w:rsidRPr="00460EB4">
              <w:rPr>
                <w:color w:val="000000" w:themeColor="text1"/>
              </w:rPr>
              <w:t>106</w:t>
            </w:r>
            <w:r w:rsidR="008677B9" w:rsidRPr="00460EB4">
              <w:rPr>
                <w:color w:val="000000" w:themeColor="text1"/>
              </w:rPr>
              <w:t>,</w:t>
            </w:r>
            <w:r w:rsidRPr="00460EB4">
              <w:rPr>
                <w:color w:val="000000" w:themeColor="text1"/>
              </w:rPr>
              <w:t>99</w:t>
            </w:r>
          </w:p>
        </w:tc>
      </w:tr>
      <w:tr w:rsidR="00460EB4" w:rsidRPr="00460EB4" w14:paraId="34C71733" w14:textId="77777777" w:rsidTr="00A93F61">
        <w:trPr>
          <w:trHeight w:val="276"/>
          <w:jc w:val="center"/>
        </w:trPr>
        <w:tc>
          <w:tcPr>
            <w:tcW w:w="467" w:type="pct"/>
            <w:noWrap/>
            <w:vAlign w:val="bottom"/>
            <w:hideMark/>
          </w:tcPr>
          <w:p w14:paraId="4B8897CC" w14:textId="77777777" w:rsidR="00136242" w:rsidRPr="00460EB4" w:rsidRDefault="00136242" w:rsidP="006D1783">
            <w:pPr>
              <w:jc w:val="center"/>
              <w:rPr>
                <w:color w:val="000000" w:themeColor="text1"/>
              </w:rPr>
            </w:pPr>
            <w:r w:rsidRPr="00460EB4">
              <w:rPr>
                <w:color w:val="000000" w:themeColor="text1"/>
              </w:rPr>
              <w:t>4</w:t>
            </w:r>
          </w:p>
        </w:tc>
        <w:tc>
          <w:tcPr>
            <w:tcW w:w="1667" w:type="pct"/>
            <w:vAlign w:val="bottom"/>
          </w:tcPr>
          <w:p w14:paraId="52345A0E" w14:textId="77777777" w:rsidR="00136242" w:rsidRPr="00460EB4" w:rsidRDefault="00136242" w:rsidP="006D1783">
            <w:pPr>
              <w:rPr>
                <w:color w:val="000000" w:themeColor="text1"/>
              </w:rPr>
            </w:pPr>
            <w:r w:rsidRPr="00460EB4">
              <w:rPr>
                <w:color w:val="000000" w:themeColor="text1"/>
              </w:rPr>
              <w:t>Thôn Xuân Lập</w:t>
            </w:r>
          </w:p>
        </w:tc>
        <w:tc>
          <w:tcPr>
            <w:tcW w:w="1028" w:type="pct"/>
            <w:vAlign w:val="bottom"/>
          </w:tcPr>
          <w:p w14:paraId="6FED5A0D" w14:textId="3DF338DE" w:rsidR="00136242" w:rsidRPr="00460EB4" w:rsidRDefault="00136242" w:rsidP="006D1783">
            <w:pPr>
              <w:jc w:val="right"/>
              <w:rPr>
                <w:b/>
                <w:bCs/>
                <w:color w:val="000000" w:themeColor="text1"/>
              </w:rPr>
            </w:pPr>
            <w:r w:rsidRPr="00460EB4">
              <w:rPr>
                <w:color w:val="000000" w:themeColor="text1"/>
              </w:rPr>
              <w:t>28</w:t>
            </w:r>
            <w:r w:rsidR="008677B9" w:rsidRPr="00460EB4">
              <w:rPr>
                <w:color w:val="000000" w:themeColor="text1"/>
              </w:rPr>
              <w:t>,</w:t>
            </w:r>
            <w:r w:rsidRPr="00460EB4">
              <w:rPr>
                <w:color w:val="000000" w:themeColor="text1"/>
              </w:rPr>
              <w:t>42</w:t>
            </w:r>
          </w:p>
        </w:tc>
        <w:tc>
          <w:tcPr>
            <w:tcW w:w="803" w:type="pct"/>
            <w:vAlign w:val="bottom"/>
          </w:tcPr>
          <w:p w14:paraId="7FA48740" w14:textId="77777777" w:rsidR="00136242" w:rsidRPr="00460EB4" w:rsidRDefault="00136242" w:rsidP="006D1783">
            <w:pPr>
              <w:jc w:val="right"/>
              <w:rPr>
                <w:color w:val="000000" w:themeColor="text1"/>
              </w:rPr>
            </w:pPr>
          </w:p>
        </w:tc>
        <w:tc>
          <w:tcPr>
            <w:tcW w:w="1035" w:type="pct"/>
            <w:vAlign w:val="bottom"/>
            <w:hideMark/>
          </w:tcPr>
          <w:p w14:paraId="65E59D0E" w14:textId="4F7B2CE4" w:rsidR="00136242" w:rsidRPr="00460EB4" w:rsidRDefault="00136242" w:rsidP="006D1783">
            <w:pPr>
              <w:jc w:val="right"/>
              <w:rPr>
                <w:color w:val="000000" w:themeColor="text1"/>
              </w:rPr>
            </w:pPr>
            <w:r w:rsidRPr="00460EB4">
              <w:rPr>
                <w:color w:val="000000" w:themeColor="text1"/>
              </w:rPr>
              <w:t>28</w:t>
            </w:r>
            <w:r w:rsidR="008677B9" w:rsidRPr="00460EB4">
              <w:rPr>
                <w:color w:val="000000" w:themeColor="text1"/>
              </w:rPr>
              <w:t>,</w:t>
            </w:r>
            <w:r w:rsidRPr="00460EB4">
              <w:rPr>
                <w:color w:val="000000" w:themeColor="text1"/>
              </w:rPr>
              <w:t>42</w:t>
            </w:r>
          </w:p>
        </w:tc>
      </w:tr>
      <w:tr w:rsidR="00460EB4" w:rsidRPr="00460EB4" w14:paraId="703AEAE2" w14:textId="77777777" w:rsidTr="00A93F61">
        <w:trPr>
          <w:trHeight w:val="276"/>
          <w:jc w:val="center"/>
        </w:trPr>
        <w:tc>
          <w:tcPr>
            <w:tcW w:w="467" w:type="pct"/>
            <w:noWrap/>
            <w:vAlign w:val="bottom"/>
            <w:hideMark/>
          </w:tcPr>
          <w:p w14:paraId="54D1D5B2" w14:textId="77777777" w:rsidR="00136242" w:rsidRPr="00460EB4" w:rsidRDefault="00136242" w:rsidP="006D1783">
            <w:pPr>
              <w:jc w:val="center"/>
              <w:rPr>
                <w:color w:val="000000" w:themeColor="text1"/>
              </w:rPr>
            </w:pPr>
            <w:r w:rsidRPr="00460EB4">
              <w:rPr>
                <w:color w:val="000000" w:themeColor="text1"/>
              </w:rPr>
              <w:t>5</w:t>
            </w:r>
          </w:p>
        </w:tc>
        <w:tc>
          <w:tcPr>
            <w:tcW w:w="1667" w:type="pct"/>
            <w:vAlign w:val="bottom"/>
          </w:tcPr>
          <w:p w14:paraId="10FFE329" w14:textId="77777777" w:rsidR="00136242" w:rsidRPr="00460EB4" w:rsidRDefault="00136242" w:rsidP="006D1783">
            <w:pPr>
              <w:rPr>
                <w:color w:val="000000" w:themeColor="text1"/>
              </w:rPr>
            </w:pPr>
            <w:r w:rsidRPr="00460EB4">
              <w:rPr>
                <w:color w:val="000000" w:themeColor="text1"/>
              </w:rPr>
              <w:t>Thôn Xuân Thắng</w:t>
            </w:r>
          </w:p>
        </w:tc>
        <w:tc>
          <w:tcPr>
            <w:tcW w:w="1028" w:type="pct"/>
            <w:vAlign w:val="bottom"/>
          </w:tcPr>
          <w:p w14:paraId="34125D5C" w14:textId="23D8D134" w:rsidR="00136242" w:rsidRPr="00460EB4" w:rsidRDefault="00136242" w:rsidP="006D1783">
            <w:pPr>
              <w:jc w:val="right"/>
              <w:rPr>
                <w:b/>
                <w:bCs/>
                <w:color w:val="000000" w:themeColor="text1"/>
              </w:rPr>
            </w:pPr>
            <w:r w:rsidRPr="00460EB4">
              <w:rPr>
                <w:color w:val="000000" w:themeColor="text1"/>
              </w:rPr>
              <w:t>66</w:t>
            </w:r>
            <w:r w:rsidR="008677B9" w:rsidRPr="00460EB4">
              <w:rPr>
                <w:color w:val="000000" w:themeColor="text1"/>
              </w:rPr>
              <w:t>,</w:t>
            </w:r>
            <w:r w:rsidRPr="00460EB4">
              <w:rPr>
                <w:color w:val="000000" w:themeColor="text1"/>
              </w:rPr>
              <w:t>69</w:t>
            </w:r>
          </w:p>
        </w:tc>
        <w:tc>
          <w:tcPr>
            <w:tcW w:w="803" w:type="pct"/>
            <w:vAlign w:val="bottom"/>
          </w:tcPr>
          <w:p w14:paraId="3F946A9D" w14:textId="77777777" w:rsidR="00136242" w:rsidRPr="00460EB4" w:rsidRDefault="00136242" w:rsidP="006D1783">
            <w:pPr>
              <w:jc w:val="right"/>
              <w:rPr>
                <w:color w:val="000000" w:themeColor="text1"/>
              </w:rPr>
            </w:pPr>
          </w:p>
        </w:tc>
        <w:tc>
          <w:tcPr>
            <w:tcW w:w="1035" w:type="pct"/>
            <w:vAlign w:val="bottom"/>
            <w:hideMark/>
          </w:tcPr>
          <w:p w14:paraId="3BCADADC" w14:textId="2810CA0A" w:rsidR="00136242" w:rsidRPr="00460EB4" w:rsidRDefault="00136242" w:rsidP="006D1783">
            <w:pPr>
              <w:jc w:val="right"/>
              <w:rPr>
                <w:color w:val="000000" w:themeColor="text1"/>
              </w:rPr>
            </w:pPr>
            <w:r w:rsidRPr="00460EB4">
              <w:rPr>
                <w:color w:val="000000" w:themeColor="text1"/>
              </w:rPr>
              <w:t>66</w:t>
            </w:r>
            <w:r w:rsidR="008677B9" w:rsidRPr="00460EB4">
              <w:rPr>
                <w:color w:val="000000" w:themeColor="text1"/>
              </w:rPr>
              <w:t>,</w:t>
            </w:r>
            <w:r w:rsidRPr="00460EB4">
              <w:rPr>
                <w:color w:val="000000" w:themeColor="text1"/>
              </w:rPr>
              <w:t>69</w:t>
            </w:r>
          </w:p>
        </w:tc>
      </w:tr>
      <w:tr w:rsidR="00460EB4" w:rsidRPr="00460EB4" w14:paraId="17CF257E" w14:textId="77777777" w:rsidTr="00A93F61">
        <w:trPr>
          <w:trHeight w:val="276"/>
          <w:jc w:val="center"/>
        </w:trPr>
        <w:tc>
          <w:tcPr>
            <w:tcW w:w="467" w:type="pct"/>
            <w:noWrap/>
            <w:vAlign w:val="bottom"/>
            <w:hideMark/>
          </w:tcPr>
          <w:p w14:paraId="1F51CC73" w14:textId="77777777" w:rsidR="00136242" w:rsidRPr="00460EB4" w:rsidRDefault="00136242" w:rsidP="006D1783">
            <w:pPr>
              <w:jc w:val="center"/>
              <w:rPr>
                <w:color w:val="000000" w:themeColor="text1"/>
              </w:rPr>
            </w:pPr>
            <w:r w:rsidRPr="00460EB4">
              <w:rPr>
                <w:color w:val="000000" w:themeColor="text1"/>
              </w:rPr>
              <w:t>6</w:t>
            </w:r>
          </w:p>
        </w:tc>
        <w:tc>
          <w:tcPr>
            <w:tcW w:w="1667" w:type="pct"/>
            <w:vAlign w:val="bottom"/>
          </w:tcPr>
          <w:p w14:paraId="201D246E" w14:textId="77777777" w:rsidR="00136242" w:rsidRPr="00460EB4" w:rsidRDefault="00136242" w:rsidP="006D1783">
            <w:pPr>
              <w:rPr>
                <w:color w:val="000000" w:themeColor="text1"/>
              </w:rPr>
            </w:pPr>
            <w:r w:rsidRPr="00460EB4">
              <w:rPr>
                <w:color w:val="000000" w:themeColor="text1"/>
              </w:rPr>
              <w:t>Thôn Xuân Thành</w:t>
            </w:r>
          </w:p>
        </w:tc>
        <w:tc>
          <w:tcPr>
            <w:tcW w:w="1028" w:type="pct"/>
            <w:vAlign w:val="bottom"/>
          </w:tcPr>
          <w:p w14:paraId="4E458000" w14:textId="1DFC03BD" w:rsidR="00136242" w:rsidRPr="00460EB4" w:rsidRDefault="00136242" w:rsidP="006D1783">
            <w:pPr>
              <w:jc w:val="right"/>
              <w:rPr>
                <w:b/>
                <w:bCs/>
                <w:color w:val="000000" w:themeColor="text1"/>
              </w:rPr>
            </w:pPr>
            <w:r w:rsidRPr="00460EB4">
              <w:rPr>
                <w:color w:val="000000" w:themeColor="text1"/>
              </w:rPr>
              <w:t>133</w:t>
            </w:r>
            <w:r w:rsidR="008677B9" w:rsidRPr="00460EB4">
              <w:rPr>
                <w:color w:val="000000" w:themeColor="text1"/>
              </w:rPr>
              <w:t>,</w:t>
            </w:r>
            <w:r w:rsidRPr="00460EB4">
              <w:rPr>
                <w:color w:val="000000" w:themeColor="text1"/>
              </w:rPr>
              <w:t>54</w:t>
            </w:r>
          </w:p>
        </w:tc>
        <w:tc>
          <w:tcPr>
            <w:tcW w:w="803" w:type="pct"/>
            <w:vAlign w:val="bottom"/>
          </w:tcPr>
          <w:p w14:paraId="5B4C51BF" w14:textId="68C1390E" w:rsidR="00136242" w:rsidRPr="00460EB4" w:rsidRDefault="00136242" w:rsidP="006D1783">
            <w:pPr>
              <w:jc w:val="right"/>
              <w:rPr>
                <w:color w:val="000000" w:themeColor="text1"/>
              </w:rPr>
            </w:pPr>
            <w:r w:rsidRPr="00460EB4">
              <w:rPr>
                <w:color w:val="000000" w:themeColor="text1"/>
              </w:rPr>
              <w:t>1</w:t>
            </w:r>
            <w:r w:rsidR="008677B9" w:rsidRPr="00460EB4">
              <w:rPr>
                <w:color w:val="000000" w:themeColor="text1"/>
              </w:rPr>
              <w:t>,</w:t>
            </w:r>
            <w:r w:rsidRPr="00460EB4">
              <w:rPr>
                <w:color w:val="000000" w:themeColor="text1"/>
              </w:rPr>
              <w:t>06</w:t>
            </w:r>
          </w:p>
        </w:tc>
        <w:tc>
          <w:tcPr>
            <w:tcW w:w="1035" w:type="pct"/>
            <w:vAlign w:val="bottom"/>
            <w:hideMark/>
          </w:tcPr>
          <w:p w14:paraId="19E8ECBF" w14:textId="161877FA" w:rsidR="00136242" w:rsidRPr="00460EB4" w:rsidRDefault="00136242" w:rsidP="006D1783">
            <w:pPr>
              <w:jc w:val="right"/>
              <w:rPr>
                <w:color w:val="000000" w:themeColor="text1"/>
              </w:rPr>
            </w:pPr>
            <w:r w:rsidRPr="00460EB4">
              <w:rPr>
                <w:color w:val="000000" w:themeColor="text1"/>
              </w:rPr>
              <w:t>132</w:t>
            </w:r>
            <w:r w:rsidR="008677B9" w:rsidRPr="00460EB4">
              <w:rPr>
                <w:color w:val="000000" w:themeColor="text1"/>
              </w:rPr>
              <w:t>,</w:t>
            </w:r>
            <w:r w:rsidRPr="00460EB4">
              <w:rPr>
                <w:color w:val="000000" w:themeColor="text1"/>
              </w:rPr>
              <w:t>48</w:t>
            </w:r>
          </w:p>
        </w:tc>
      </w:tr>
    </w:tbl>
    <w:p w14:paraId="3C3A7567" w14:textId="77777777" w:rsidR="00023510" w:rsidRPr="00613CB9" w:rsidRDefault="00023510" w:rsidP="000812B2">
      <w:pPr>
        <w:spacing w:before="120" w:line="264" w:lineRule="auto"/>
        <w:ind w:firstLine="709"/>
        <w:jc w:val="center"/>
        <w:rPr>
          <w:b/>
          <w:i/>
          <w:iCs/>
          <w:sz w:val="4"/>
          <w:szCs w:val="4"/>
          <w:highlight w:val="yellow"/>
          <w:lang w:val="vi-VN"/>
        </w:rPr>
      </w:pPr>
    </w:p>
    <w:bookmarkEnd w:id="145"/>
    <w:p w14:paraId="1387E082" w14:textId="065EF2E6" w:rsidR="00460EB4" w:rsidRDefault="00460EB4" w:rsidP="00613CB9">
      <w:pPr>
        <w:spacing w:before="120" w:after="120" w:line="312" w:lineRule="auto"/>
        <w:ind w:firstLine="709"/>
        <w:jc w:val="both"/>
        <w:rPr>
          <w:color w:val="000000" w:themeColor="text1"/>
          <w:sz w:val="26"/>
          <w:szCs w:val="26"/>
          <w:lang w:val="vi-VN"/>
        </w:rPr>
      </w:pPr>
      <w:r w:rsidRPr="00D727BA">
        <w:rPr>
          <w:color w:val="000000" w:themeColor="text1"/>
          <w:sz w:val="26"/>
          <w:szCs w:val="26"/>
          <w:lang w:val="vi-VN"/>
        </w:rPr>
        <w:t>Diện tích trồng keo trong nhóm chứng chỉ từ năm 2019 tới năm 2025 trong đó diện tích trồng năm 2019 còn lại tương đối ít (40,93ha)</w:t>
      </w:r>
      <w:r w:rsidR="00D727BA" w:rsidRPr="00D727BA">
        <w:rPr>
          <w:color w:val="000000" w:themeColor="text1"/>
          <w:sz w:val="26"/>
          <w:szCs w:val="26"/>
          <w:lang w:val="vi-VN"/>
        </w:rPr>
        <w:t>, diện tích trồng năm 2023 là lớn nhất với diện tích là 969,11 ha</w:t>
      </w:r>
    </w:p>
    <w:p w14:paraId="21DA1050" w14:textId="77777777" w:rsidR="00777FCD" w:rsidRDefault="00777FCD" w:rsidP="00777FCD">
      <w:pPr>
        <w:spacing w:before="120" w:after="120" w:line="312" w:lineRule="auto"/>
        <w:ind w:firstLine="709"/>
        <w:jc w:val="both"/>
        <w:rPr>
          <w:b/>
          <w:i/>
          <w:iCs/>
          <w:lang w:val="vi-VN"/>
        </w:rPr>
      </w:pPr>
      <w:r w:rsidRPr="00460EB4">
        <w:rPr>
          <w:b/>
          <w:i/>
          <w:iCs/>
          <w:lang w:val="vi-VN"/>
        </w:rPr>
        <w:t>Bảng 5: Diện tích rừng phân theo năm trồng</w:t>
      </w:r>
    </w:p>
    <w:tbl>
      <w:tblPr>
        <w:tblW w:w="0" w:type="auto"/>
        <w:tblLook w:val="04A0" w:firstRow="1" w:lastRow="0" w:firstColumn="1" w:lastColumn="0" w:noHBand="0" w:noVBand="1"/>
      </w:tblPr>
      <w:tblGrid>
        <w:gridCol w:w="510"/>
        <w:gridCol w:w="1585"/>
        <w:gridCol w:w="2629"/>
        <w:gridCol w:w="2566"/>
        <w:gridCol w:w="2105"/>
      </w:tblGrid>
      <w:tr w:rsidR="008677B9" w:rsidRPr="001821F1" w14:paraId="1548DD77" w14:textId="77777777" w:rsidTr="001821F1">
        <w:trPr>
          <w:trHeight w:val="93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B999DE5" w14:textId="77777777" w:rsidR="008677B9" w:rsidRPr="001821F1" w:rsidRDefault="008677B9" w:rsidP="006D1783">
            <w:pPr>
              <w:jc w:val="center"/>
              <w:rPr>
                <w:lang w:val="vi-VN" w:eastAsia="vi-VN"/>
              </w:rPr>
            </w:pPr>
            <w:r w:rsidRPr="001821F1">
              <w:rPr>
                <w:lang w:val="vi-VN" w:eastAsia="vi-VN"/>
              </w:rPr>
              <w:t>TT</w:t>
            </w:r>
          </w:p>
        </w:tc>
        <w:tc>
          <w:tcPr>
            <w:tcW w:w="0" w:type="auto"/>
            <w:tcBorders>
              <w:top w:val="single" w:sz="4" w:space="0" w:color="auto"/>
              <w:left w:val="nil"/>
              <w:bottom w:val="single" w:sz="4" w:space="0" w:color="auto"/>
              <w:right w:val="single" w:sz="4" w:space="0" w:color="auto"/>
            </w:tcBorders>
            <w:vAlign w:val="center"/>
            <w:hideMark/>
          </w:tcPr>
          <w:p w14:paraId="2F4B3382" w14:textId="77777777" w:rsidR="008677B9" w:rsidRPr="001821F1" w:rsidRDefault="008677B9" w:rsidP="006D1783">
            <w:pPr>
              <w:jc w:val="center"/>
              <w:rPr>
                <w:lang w:val="vi-VN" w:eastAsia="vi-VN"/>
              </w:rPr>
            </w:pPr>
            <w:r w:rsidRPr="001821F1">
              <w:rPr>
                <w:lang w:val="vi-VN" w:eastAsia="vi-VN"/>
              </w:rPr>
              <w:t>Xã/Năm trồng</w:t>
            </w:r>
          </w:p>
        </w:tc>
        <w:tc>
          <w:tcPr>
            <w:tcW w:w="0" w:type="auto"/>
            <w:tcBorders>
              <w:top w:val="single" w:sz="4" w:space="0" w:color="auto"/>
              <w:left w:val="nil"/>
              <w:bottom w:val="single" w:sz="4" w:space="0" w:color="auto"/>
              <w:right w:val="single" w:sz="4" w:space="0" w:color="auto"/>
            </w:tcBorders>
            <w:vAlign w:val="center"/>
            <w:hideMark/>
          </w:tcPr>
          <w:p w14:paraId="7303C97B" w14:textId="77777777" w:rsidR="008677B9" w:rsidRPr="001821F1" w:rsidRDefault="008677B9" w:rsidP="006D1783">
            <w:pPr>
              <w:jc w:val="center"/>
              <w:rPr>
                <w:lang w:val="vi-VN" w:eastAsia="vi-VN"/>
              </w:rPr>
            </w:pPr>
            <w:r w:rsidRPr="001821F1">
              <w:rPr>
                <w:lang w:val="vi-VN" w:eastAsia="vi-VN"/>
              </w:rPr>
              <w:t>Diện tích tham gia chứng chỉ (ha)</w:t>
            </w:r>
          </w:p>
        </w:tc>
        <w:tc>
          <w:tcPr>
            <w:tcW w:w="0" w:type="auto"/>
            <w:tcBorders>
              <w:top w:val="single" w:sz="4" w:space="0" w:color="auto"/>
              <w:left w:val="nil"/>
              <w:bottom w:val="single" w:sz="4" w:space="0" w:color="auto"/>
              <w:right w:val="single" w:sz="4" w:space="0" w:color="auto"/>
            </w:tcBorders>
            <w:vAlign w:val="center"/>
            <w:hideMark/>
          </w:tcPr>
          <w:p w14:paraId="735569EB" w14:textId="77777777" w:rsidR="008677B9" w:rsidRPr="001821F1" w:rsidRDefault="008677B9" w:rsidP="006D1783">
            <w:pPr>
              <w:jc w:val="center"/>
              <w:rPr>
                <w:lang w:val="vi-VN" w:eastAsia="vi-VN"/>
              </w:rPr>
            </w:pPr>
            <w:r w:rsidRPr="001821F1">
              <w:rPr>
                <w:lang w:val="vi-VN" w:eastAsia="vi-VN"/>
              </w:rPr>
              <w:t>Diện tích hành lang ven suối (ha)</w:t>
            </w:r>
          </w:p>
        </w:tc>
        <w:tc>
          <w:tcPr>
            <w:tcW w:w="0" w:type="auto"/>
            <w:tcBorders>
              <w:top w:val="single" w:sz="4" w:space="0" w:color="auto"/>
              <w:left w:val="nil"/>
              <w:bottom w:val="single" w:sz="4" w:space="0" w:color="auto"/>
              <w:right w:val="single" w:sz="4" w:space="0" w:color="auto"/>
            </w:tcBorders>
            <w:vAlign w:val="center"/>
            <w:hideMark/>
          </w:tcPr>
          <w:p w14:paraId="2ECD4E7D" w14:textId="77777777" w:rsidR="008677B9" w:rsidRPr="001821F1" w:rsidRDefault="008677B9" w:rsidP="006D1783">
            <w:pPr>
              <w:jc w:val="center"/>
              <w:rPr>
                <w:lang w:val="vi-VN" w:eastAsia="vi-VN"/>
              </w:rPr>
            </w:pPr>
            <w:r w:rsidRPr="001821F1">
              <w:rPr>
                <w:lang w:val="vi-VN" w:eastAsia="vi-VN"/>
              </w:rPr>
              <w:t>Diện tích kinh doanh (ha)</w:t>
            </w:r>
          </w:p>
        </w:tc>
      </w:tr>
      <w:tr w:rsidR="008677B9" w:rsidRPr="001821F1" w14:paraId="406BE513" w14:textId="77777777" w:rsidTr="001821F1">
        <w:trPr>
          <w:trHeight w:val="358"/>
        </w:trPr>
        <w:tc>
          <w:tcPr>
            <w:tcW w:w="0" w:type="auto"/>
            <w:tcBorders>
              <w:top w:val="nil"/>
              <w:left w:val="single" w:sz="4" w:space="0" w:color="auto"/>
              <w:bottom w:val="single" w:sz="4" w:space="0" w:color="auto"/>
              <w:right w:val="single" w:sz="4" w:space="0" w:color="auto"/>
            </w:tcBorders>
            <w:noWrap/>
            <w:vAlign w:val="center"/>
            <w:hideMark/>
          </w:tcPr>
          <w:p w14:paraId="2764DFB8" w14:textId="77777777" w:rsidR="008677B9" w:rsidRPr="001821F1" w:rsidRDefault="008677B9" w:rsidP="006D1783">
            <w:pPr>
              <w:jc w:val="center"/>
              <w:rPr>
                <w:b/>
                <w:bCs/>
                <w:lang w:val="vi-VN" w:eastAsia="vi-VN"/>
              </w:rPr>
            </w:pPr>
            <w:r w:rsidRPr="001821F1">
              <w:rPr>
                <w:b/>
                <w:bCs/>
                <w:lang w:val="vi-VN" w:eastAsia="vi-VN"/>
              </w:rPr>
              <w:t>1</w:t>
            </w:r>
          </w:p>
        </w:tc>
        <w:tc>
          <w:tcPr>
            <w:tcW w:w="0" w:type="auto"/>
            <w:tcBorders>
              <w:top w:val="nil"/>
              <w:left w:val="nil"/>
              <w:bottom w:val="single" w:sz="4" w:space="0" w:color="auto"/>
              <w:right w:val="single" w:sz="4" w:space="0" w:color="auto"/>
            </w:tcBorders>
            <w:vAlign w:val="center"/>
            <w:hideMark/>
          </w:tcPr>
          <w:p w14:paraId="63E7663D" w14:textId="77777777" w:rsidR="008677B9" w:rsidRPr="001821F1" w:rsidRDefault="008677B9" w:rsidP="006D1783">
            <w:pPr>
              <w:rPr>
                <w:b/>
                <w:bCs/>
                <w:lang w:val="vi-VN" w:eastAsia="vi-VN"/>
              </w:rPr>
            </w:pPr>
            <w:r w:rsidRPr="001821F1">
              <w:rPr>
                <w:b/>
                <w:bCs/>
                <w:lang w:val="vi-VN" w:eastAsia="vi-VN"/>
              </w:rPr>
              <w:t>2019</w:t>
            </w:r>
          </w:p>
        </w:tc>
        <w:tc>
          <w:tcPr>
            <w:tcW w:w="0" w:type="auto"/>
            <w:tcBorders>
              <w:top w:val="nil"/>
              <w:left w:val="nil"/>
              <w:bottom w:val="single" w:sz="4" w:space="0" w:color="auto"/>
              <w:right w:val="single" w:sz="4" w:space="0" w:color="auto"/>
            </w:tcBorders>
            <w:noWrap/>
            <w:vAlign w:val="center"/>
            <w:hideMark/>
          </w:tcPr>
          <w:p w14:paraId="3F4A2E8B" w14:textId="77777777" w:rsidR="008677B9" w:rsidRPr="001821F1" w:rsidRDefault="008677B9" w:rsidP="006D1783">
            <w:pPr>
              <w:jc w:val="center"/>
              <w:rPr>
                <w:b/>
                <w:bCs/>
                <w:lang w:val="vi-VN" w:eastAsia="vi-VN"/>
              </w:rPr>
            </w:pPr>
            <w:r w:rsidRPr="001821F1">
              <w:rPr>
                <w:b/>
                <w:bCs/>
                <w:lang w:val="vi-VN" w:eastAsia="vi-VN"/>
              </w:rPr>
              <w:t>40,93</w:t>
            </w:r>
          </w:p>
        </w:tc>
        <w:tc>
          <w:tcPr>
            <w:tcW w:w="0" w:type="auto"/>
            <w:tcBorders>
              <w:top w:val="nil"/>
              <w:left w:val="nil"/>
              <w:bottom w:val="single" w:sz="4" w:space="0" w:color="auto"/>
              <w:right w:val="single" w:sz="4" w:space="0" w:color="auto"/>
            </w:tcBorders>
            <w:noWrap/>
            <w:vAlign w:val="center"/>
            <w:hideMark/>
          </w:tcPr>
          <w:p w14:paraId="1BE8520E" w14:textId="77777777" w:rsidR="008677B9" w:rsidRPr="001821F1" w:rsidRDefault="008677B9" w:rsidP="006D1783">
            <w:pPr>
              <w:jc w:val="center"/>
              <w:rPr>
                <w:b/>
                <w:bCs/>
                <w:lang w:val="vi-VN" w:eastAsia="vi-VN"/>
              </w:rPr>
            </w:pPr>
            <w:r w:rsidRPr="001821F1">
              <w:rPr>
                <w:b/>
                <w:bCs/>
                <w:lang w:val="vi-VN" w:eastAsia="vi-VN"/>
              </w:rPr>
              <w:t>1,49</w:t>
            </w:r>
          </w:p>
        </w:tc>
        <w:tc>
          <w:tcPr>
            <w:tcW w:w="0" w:type="auto"/>
            <w:tcBorders>
              <w:top w:val="nil"/>
              <w:left w:val="nil"/>
              <w:bottom w:val="single" w:sz="4" w:space="0" w:color="auto"/>
              <w:right w:val="single" w:sz="4" w:space="0" w:color="auto"/>
            </w:tcBorders>
            <w:noWrap/>
            <w:vAlign w:val="center"/>
            <w:hideMark/>
          </w:tcPr>
          <w:p w14:paraId="3AA0A878" w14:textId="77777777" w:rsidR="008677B9" w:rsidRPr="001821F1" w:rsidRDefault="008677B9" w:rsidP="006D1783">
            <w:pPr>
              <w:jc w:val="center"/>
              <w:rPr>
                <w:b/>
                <w:bCs/>
                <w:lang w:val="vi-VN" w:eastAsia="vi-VN"/>
              </w:rPr>
            </w:pPr>
            <w:r w:rsidRPr="001821F1">
              <w:rPr>
                <w:b/>
                <w:bCs/>
                <w:lang w:val="vi-VN" w:eastAsia="vi-VN"/>
              </w:rPr>
              <w:t>39,44</w:t>
            </w:r>
          </w:p>
        </w:tc>
      </w:tr>
      <w:tr w:rsidR="008677B9" w:rsidRPr="001821F1" w14:paraId="233567D8" w14:textId="77777777" w:rsidTr="00E34D78">
        <w:trPr>
          <w:trHeight w:val="297"/>
        </w:trPr>
        <w:tc>
          <w:tcPr>
            <w:tcW w:w="0" w:type="auto"/>
            <w:tcBorders>
              <w:top w:val="nil"/>
              <w:left w:val="single" w:sz="4" w:space="0" w:color="auto"/>
              <w:bottom w:val="single" w:sz="4" w:space="0" w:color="auto"/>
              <w:right w:val="single" w:sz="4" w:space="0" w:color="auto"/>
            </w:tcBorders>
            <w:noWrap/>
            <w:vAlign w:val="center"/>
            <w:hideMark/>
          </w:tcPr>
          <w:p w14:paraId="063FEFCF" w14:textId="77777777" w:rsidR="008677B9" w:rsidRPr="001821F1" w:rsidRDefault="008677B9" w:rsidP="006D1783">
            <w:pPr>
              <w:jc w:val="center"/>
              <w:rPr>
                <w:lang w:val="vi-VN" w:eastAsia="vi-VN"/>
              </w:rPr>
            </w:pPr>
            <w:r w:rsidRPr="001821F1">
              <w:rPr>
                <w:lang w:val="vi-VN" w:eastAsia="vi-VN"/>
              </w:rPr>
              <w:t> </w:t>
            </w:r>
          </w:p>
        </w:tc>
        <w:tc>
          <w:tcPr>
            <w:tcW w:w="0" w:type="auto"/>
            <w:tcBorders>
              <w:top w:val="nil"/>
              <w:left w:val="nil"/>
              <w:bottom w:val="single" w:sz="4" w:space="0" w:color="auto"/>
              <w:right w:val="single" w:sz="4" w:space="0" w:color="auto"/>
            </w:tcBorders>
            <w:vAlign w:val="center"/>
            <w:hideMark/>
          </w:tcPr>
          <w:p w14:paraId="5DDF8CDF" w14:textId="77777777" w:rsidR="008677B9" w:rsidRPr="001821F1" w:rsidRDefault="008677B9" w:rsidP="006D1783">
            <w:pPr>
              <w:rPr>
                <w:lang w:val="vi-VN" w:eastAsia="vi-VN"/>
              </w:rPr>
            </w:pPr>
            <w:r w:rsidRPr="001821F1">
              <w:rPr>
                <w:lang w:val="vi-VN" w:eastAsia="vi-VN"/>
              </w:rPr>
              <w:t>Thường Xuân</w:t>
            </w:r>
          </w:p>
        </w:tc>
        <w:tc>
          <w:tcPr>
            <w:tcW w:w="0" w:type="auto"/>
            <w:tcBorders>
              <w:top w:val="nil"/>
              <w:left w:val="nil"/>
              <w:bottom w:val="single" w:sz="4" w:space="0" w:color="auto"/>
              <w:right w:val="single" w:sz="4" w:space="0" w:color="auto"/>
            </w:tcBorders>
            <w:noWrap/>
            <w:vAlign w:val="center"/>
            <w:hideMark/>
          </w:tcPr>
          <w:p w14:paraId="642C3B73" w14:textId="77777777" w:rsidR="008677B9" w:rsidRPr="001821F1" w:rsidRDefault="008677B9" w:rsidP="006D1783">
            <w:pPr>
              <w:jc w:val="center"/>
              <w:rPr>
                <w:lang w:val="vi-VN" w:eastAsia="vi-VN"/>
              </w:rPr>
            </w:pPr>
            <w:r w:rsidRPr="001821F1">
              <w:rPr>
                <w:lang w:val="vi-VN" w:eastAsia="vi-VN"/>
              </w:rPr>
              <w:t>8,87</w:t>
            </w:r>
          </w:p>
        </w:tc>
        <w:tc>
          <w:tcPr>
            <w:tcW w:w="0" w:type="auto"/>
            <w:tcBorders>
              <w:top w:val="nil"/>
              <w:left w:val="nil"/>
              <w:bottom w:val="single" w:sz="4" w:space="0" w:color="auto"/>
              <w:right w:val="single" w:sz="4" w:space="0" w:color="auto"/>
            </w:tcBorders>
            <w:noWrap/>
            <w:vAlign w:val="center"/>
            <w:hideMark/>
          </w:tcPr>
          <w:p w14:paraId="0FF18EF6" w14:textId="77777777" w:rsidR="008677B9" w:rsidRPr="001821F1" w:rsidRDefault="008677B9" w:rsidP="006D1783">
            <w:pPr>
              <w:jc w:val="center"/>
              <w:rPr>
                <w:lang w:val="vi-VN" w:eastAsia="vi-VN"/>
              </w:rPr>
            </w:pPr>
            <w:r w:rsidRPr="001821F1">
              <w:rPr>
                <w:lang w:val="vi-VN" w:eastAsia="vi-VN"/>
              </w:rPr>
              <w:t>0,4</w:t>
            </w:r>
          </w:p>
        </w:tc>
        <w:tc>
          <w:tcPr>
            <w:tcW w:w="0" w:type="auto"/>
            <w:tcBorders>
              <w:top w:val="nil"/>
              <w:left w:val="nil"/>
              <w:bottom w:val="single" w:sz="4" w:space="0" w:color="auto"/>
              <w:right w:val="single" w:sz="4" w:space="0" w:color="auto"/>
            </w:tcBorders>
            <w:noWrap/>
            <w:vAlign w:val="center"/>
            <w:hideMark/>
          </w:tcPr>
          <w:p w14:paraId="41062139" w14:textId="77777777" w:rsidR="008677B9" w:rsidRPr="001821F1" w:rsidRDefault="008677B9" w:rsidP="006D1783">
            <w:pPr>
              <w:jc w:val="center"/>
              <w:rPr>
                <w:lang w:val="vi-VN" w:eastAsia="vi-VN"/>
              </w:rPr>
            </w:pPr>
            <w:r w:rsidRPr="001821F1">
              <w:rPr>
                <w:lang w:val="vi-VN" w:eastAsia="vi-VN"/>
              </w:rPr>
              <w:t>8,47</w:t>
            </w:r>
          </w:p>
        </w:tc>
      </w:tr>
      <w:tr w:rsidR="008677B9" w:rsidRPr="001821F1" w14:paraId="1BD65BE5" w14:textId="77777777" w:rsidTr="00E34D78">
        <w:trPr>
          <w:trHeight w:val="177"/>
        </w:trPr>
        <w:tc>
          <w:tcPr>
            <w:tcW w:w="0" w:type="auto"/>
            <w:tcBorders>
              <w:top w:val="nil"/>
              <w:left w:val="single" w:sz="4" w:space="0" w:color="auto"/>
              <w:bottom w:val="single" w:sz="4" w:space="0" w:color="auto"/>
              <w:right w:val="single" w:sz="4" w:space="0" w:color="auto"/>
            </w:tcBorders>
            <w:noWrap/>
            <w:vAlign w:val="center"/>
            <w:hideMark/>
          </w:tcPr>
          <w:p w14:paraId="52DD7EAB" w14:textId="77777777" w:rsidR="008677B9" w:rsidRPr="001821F1" w:rsidRDefault="008677B9" w:rsidP="006D1783">
            <w:pPr>
              <w:jc w:val="center"/>
              <w:rPr>
                <w:lang w:val="vi-VN" w:eastAsia="vi-VN"/>
              </w:rPr>
            </w:pPr>
            <w:r w:rsidRPr="001821F1">
              <w:rPr>
                <w:lang w:val="vi-VN" w:eastAsia="vi-VN"/>
              </w:rPr>
              <w:t> </w:t>
            </w:r>
          </w:p>
        </w:tc>
        <w:tc>
          <w:tcPr>
            <w:tcW w:w="0" w:type="auto"/>
            <w:tcBorders>
              <w:top w:val="nil"/>
              <w:left w:val="nil"/>
              <w:bottom w:val="single" w:sz="4" w:space="0" w:color="auto"/>
              <w:right w:val="single" w:sz="4" w:space="0" w:color="auto"/>
            </w:tcBorders>
            <w:vAlign w:val="center"/>
            <w:hideMark/>
          </w:tcPr>
          <w:p w14:paraId="16513E9D" w14:textId="77777777" w:rsidR="008677B9" w:rsidRPr="001821F1" w:rsidRDefault="008677B9" w:rsidP="006D1783">
            <w:pPr>
              <w:rPr>
                <w:lang w:val="vi-VN" w:eastAsia="vi-VN"/>
              </w:rPr>
            </w:pPr>
            <w:r w:rsidRPr="001821F1">
              <w:rPr>
                <w:lang w:val="vi-VN" w:eastAsia="vi-VN"/>
              </w:rPr>
              <w:t>Luận Thành</w:t>
            </w:r>
          </w:p>
        </w:tc>
        <w:tc>
          <w:tcPr>
            <w:tcW w:w="0" w:type="auto"/>
            <w:tcBorders>
              <w:top w:val="nil"/>
              <w:left w:val="nil"/>
              <w:bottom w:val="single" w:sz="4" w:space="0" w:color="auto"/>
              <w:right w:val="single" w:sz="4" w:space="0" w:color="auto"/>
            </w:tcBorders>
            <w:noWrap/>
            <w:vAlign w:val="center"/>
            <w:hideMark/>
          </w:tcPr>
          <w:p w14:paraId="45DBD45E" w14:textId="77777777" w:rsidR="008677B9" w:rsidRPr="001821F1" w:rsidRDefault="008677B9" w:rsidP="006D1783">
            <w:pPr>
              <w:jc w:val="center"/>
              <w:rPr>
                <w:lang w:val="vi-VN" w:eastAsia="vi-VN"/>
              </w:rPr>
            </w:pPr>
            <w:r w:rsidRPr="001821F1">
              <w:rPr>
                <w:lang w:val="vi-VN" w:eastAsia="vi-VN"/>
              </w:rPr>
              <w:t>32,06</w:t>
            </w:r>
          </w:p>
        </w:tc>
        <w:tc>
          <w:tcPr>
            <w:tcW w:w="0" w:type="auto"/>
            <w:tcBorders>
              <w:top w:val="nil"/>
              <w:left w:val="nil"/>
              <w:bottom w:val="single" w:sz="4" w:space="0" w:color="auto"/>
              <w:right w:val="single" w:sz="4" w:space="0" w:color="auto"/>
            </w:tcBorders>
            <w:noWrap/>
            <w:vAlign w:val="center"/>
            <w:hideMark/>
          </w:tcPr>
          <w:p w14:paraId="1D6EF0FE" w14:textId="77777777" w:rsidR="008677B9" w:rsidRPr="001821F1" w:rsidRDefault="008677B9" w:rsidP="006D1783">
            <w:pPr>
              <w:jc w:val="center"/>
              <w:rPr>
                <w:lang w:val="vi-VN" w:eastAsia="vi-VN"/>
              </w:rPr>
            </w:pPr>
            <w:r w:rsidRPr="001821F1">
              <w:rPr>
                <w:lang w:val="vi-VN" w:eastAsia="vi-VN"/>
              </w:rPr>
              <w:t>1,09</w:t>
            </w:r>
          </w:p>
        </w:tc>
        <w:tc>
          <w:tcPr>
            <w:tcW w:w="0" w:type="auto"/>
            <w:tcBorders>
              <w:top w:val="nil"/>
              <w:left w:val="nil"/>
              <w:bottom w:val="single" w:sz="4" w:space="0" w:color="auto"/>
              <w:right w:val="single" w:sz="4" w:space="0" w:color="auto"/>
            </w:tcBorders>
            <w:noWrap/>
            <w:vAlign w:val="center"/>
            <w:hideMark/>
          </w:tcPr>
          <w:p w14:paraId="442007C1" w14:textId="77777777" w:rsidR="008677B9" w:rsidRPr="001821F1" w:rsidRDefault="008677B9" w:rsidP="006D1783">
            <w:pPr>
              <w:jc w:val="center"/>
              <w:rPr>
                <w:lang w:val="vi-VN" w:eastAsia="vi-VN"/>
              </w:rPr>
            </w:pPr>
            <w:r w:rsidRPr="001821F1">
              <w:rPr>
                <w:lang w:val="vi-VN" w:eastAsia="vi-VN"/>
              </w:rPr>
              <w:t>30,97</w:t>
            </w:r>
          </w:p>
        </w:tc>
      </w:tr>
      <w:tr w:rsidR="008677B9" w:rsidRPr="001821F1" w14:paraId="12AD9A69" w14:textId="77777777" w:rsidTr="001821F1">
        <w:trPr>
          <w:trHeight w:val="323"/>
        </w:trPr>
        <w:tc>
          <w:tcPr>
            <w:tcW w:w="0" w:type="auto"/>
            <w:tcBorders>
              <w:top w:val="nil"/>
              <w:left w:val="single" w:sz="4" w:space="0" w:color="auto"/>
              <w:bottom w:val="single" w:sz="4" w:space="0" w:color="auto"/>
              <w:right w:val="single" w:sz="4" w:space="0" w:color="auto"/>
            </w:tcBorders>
            <w:noWrap/>
            <w:vAlign w:val="center"/>
            <w:hideMark/>
          </w:tcPr>
          <w:p w14:paraId="09901F6F" w14:textId="77777777" w:rsidR="008677B9" w:rsidRPr="001821F1" w:rsidRDefault="008677B9" w:rsidP="006D1783">
            <w:pPr>
              <w:jc w:val="center"/>
              <w:rPr>
                <w:b/>
                <w:bCs/>
                <w:lang w:val="vi-VN" w:eastAsia="vi-VN"/>
              </w:rPr>
            </w:pPr>
            <w:r w:rsidRPr="001821F1">
              <w:rPr>
                <w:b/>
                <w:bCs/>
                <w:lang w:val="vi-VN" w:eastAsia="vi-VN"/>
              </w:rPr>
              <w:t>2</w:t>
            </w:r>
          </w:p>
        </w:tc>
        <w:tc>
          <w:tcPr>
            <w:tcW w:w="0" w:type="auto"/>
            <w:tcBorders>
              <w:top w:val="nil"/>
              <w:left w:val="nil"/>
              <w:bottom w:val="single" w:sz="4" w:space="0" w:color="auto"/>
              <w:right w:val="single" w:sz="4" w:space="0" w:color="auto"/>
            </w:tcBorders>
            <w:noWrap/>
            <w:vAlign w:val="center"/>
            <w:hideMark/>
          </w:tcPr>
          <w:p w14:paraId="7912A47C" w14:textId="77777777" w:rsidR="008677B9" w:rsidRPr="001821F1" w:rsidRDefault="008677B9" w:rsidP="006D1783">
            <w:pPr>
              <w:rPr>
                <w:b/>
                <w:bCs/>
                <w:lang w:val="vi-VN" w:eastAsia="vi-VN"/>
              </w:rPr>
            </w:pPr>
            <w:r w:rsidRPr="001821F1">
              <w:rPr>
                <w:b/>
                <w:bCs/>
                <w:lang w:val="vi-VN" w:eastAsia="vi-VN"/>
              </w:rPr>
              <w:t>2020</w:t>
            </w:r>
          </w:p>
        </w:tc>
        <w:tc>
          <w:tcPr>
            <w:tcW w:w="0" w:type="auto"/>
            <w:tcBorders>
              <w:top w:val="nil"/>
              <w:left w:val="nil"/>
              <w:bottom w:val="single" w:sz="4" w:space="0" w:color="auto"/>
              <w:right w:val="single" w:sz="4" w:space="0" w:color="auto"/>
            </w:tcBorders>
            <w:noWrap/>
            <w:vAlign w:val="center"/>
            <w:hideMark/>
          </w:tcPr>
          <w:p w14:paraId="5B3D2DF8" w14:textId="77777777" w:rsidR="008677B9" w:rsidRPr="001821F1" w:rsidRDefault="008677B9" w:rsidP="006D1783">
            <w:pPr>
              <w:jc w:val="center"/>
              <w:rPr>
                <w:b/>
                <w:bCs/>
                <w:lang w:val="vi-VN" w:eastAsia="vi-VN"/>
              </w:rPr>
            </w:pPr>
            <w:r w:rsidRPr="001821F1">
              <w:rPr>
                <w:b/>
                <w:bCs/>
                <w:lang w:val="vi-VN" w:eastAsia="vi-VN"/>
              </w:rPr>
              <w:t>71,84</w:t>
            </w:r>
          </w:p>
        </w:tc>
        <w:tc>
          <w:tcPr>
            <w:tcW w:w="0" w:type="auto"/>
            <w:tcBorders>
              <w:top w:val="nil"/>
              <w:left w:val="nil"/>
              <w:bottom w:val="single" w:sz="4" w:space="0" w:color="auto"/>
              <w:right w:val="single" w:sz="4" w:space="0" w:color="auto"/>
            </w:tcBorders>
            <w:noWrap/>
            <w:vAlign w:val="center"/>
            <w:hideMark/>
          </w:tcPr>
          <w:p w14:paraId="551965EC" w14:textId="77777777" w:rsidR="008677B9" w:rsidRPr="001821F1" w:rsidRDefault="008677B9" w:rsidP="006D1783">
            <w:pPr>
              <w:jc w:val="center"/>
              <w:rPr>
                <w:b/>
                <w:bCs/>
                <w:lang w:val="vi-VN" w:eastAsia="vi-VN"/>
              </w:rPr>
            </w:pPr>
            <w:r w:rsidRPr="001821F1">
              <w:rPr>
                <w:b/>
                <w:bCs/>
                <w:lang w:val="vi-VN" w:eastAsia="vi-VN"/>
              </w:rPr>
              <w:t>1,76</w:t>
            </w:r>
          </w:p>
        </w:tc>
        <w:tc>
          <w:tcPr>
            <w:tcW w:w="0" w:type="auto"/>
            <w:tcBorders>
              <w:top w:val="nil"/>
              <w:left w:val="nil"/>
              <w:bottom w:val="single" w:sz="4" w:space="0" w:color="auto"/>
              <w:right w:val="single" w:sz="4" w:space="0" w:color="auto"/>
            </w:tcBorders>
            <w:noWrap/>
            <w:vAlign w:val="center"/>
            <w:hideMark/>
          </w:tcPr>
          <w:p w14:paraId="4A67FEFA" w14:textId="77777777" w:rsidR="008677B9" w:rsidRPr="001821F1" w:rsidRDefault="008677B9" w:rsidP="006D1783">
            <w:pPr>
              <w:jc w:val="center"/>
              <w:rPr>
                <w:b/>
                <w:bCs/>
                <w:lang w:val="vi-VN" w:eastAsia="vi-VN"/>
              </w:rPr>
            </w:pPr>
            <w:r w:rsidRPr="001821F1">
              <w:rPr>
                <w:b/>
                <w:bCs/>
                <w:lang w:val="vi-VN" w:eastAsia="vi-VN"/>
              </w:rPr>
              <w:t>70,08</w:t>
            </w:r>
          </w:p>
        </w:tc>
      </w:tr>
      <w:tr w:rsidR="008677B9" w:rsidRPr="001821F1" w14:paraId="050A967A" w14:textId="77777777" w:rsidTr="001821F1">
        <w:trPr>
          <w:trHeight w:val="412"/>
        </w:trPr>
        <w:tc>
          <w:tcPr>
            <w:tcW w:w="0" w:type="auto"/>
            <w:tcBorders>
              <w:top w:val="nil"/>
              <w:left w:val="single" w:sz="4" w:space="0" w:color="auto"/>
              <w:bottom w:val="single" w:sz="4" w:space="0" w:color="auto"/>
              <w:right w:val="single" w:sz="4" w:space="0" w:color="auto"/>
            </w:tcBorders>
            <w:noWrap/>
            <w:vAlign w:val="center"/>
            <w:hideMark/>
          </w:tcPr>
          <w:p w14:paraId="29095C9A" w14:textId="77777777" w:rsidR="008677B9" w:rsidRPr="001821F1" w:rsidRDefault="008677B9" w:rsidP="006D1783">
            <w:pPr>
              <w:jc w:val="center"/>
              <w:rPr>
                <w:lang w:val="vi-VN" w:eastAsia="vi-VN"/>
              </w:rPr>
            </w:pPr>
            <w:r w:rsidRPr="001821F1">
              <w:rPr>
                <w:lang w:val="vi-VN" w:eastAsia="vi-VN"/>
              </w:rPr>
              <w:t> </w:t>
            </w:r>
          </w:p>
        </w:tc>
        <w:tc>
          <w:tcPr>
            <w:tcW w:w="0" w:type="auto"/>
            <w:tcBorders>
              <w:top w:val="nil"/>
              <w:left w:val="nil"/>
              <w:bottom w:val="single" w:sz="4" w:space="0" w:color="auto"/>
              <w:right w:val="single" w:sz="4" w:space="0" w:color="auto"/>
            </w:tcBorders>
            <w:noWrap/>
            <w:vAlign w:val="center"/>
            <w:hideMark/>
          </w:tcPr>
          <w:p w14:paraId="67324B19" w14:textId="77777777" w:rsidR="008677B9" w:rsidRPr="001821F1" w:rsidRDefault="008677B9" w:rsidP="006D1783">
            <w:pPr>
              <w:rPr>
                <w:lang w:val="vi-VN" w:eastAsia="vi-VN"/>
              </w:rPr>
            </w:pPr>
            <w:r w:rsidRPr="001821F1">
              <w:rPr>
                <w:lang w:val="vi-VN" w:eastAsia="vi-VN"/>
              </w:rPr>
              <w:t>Thường Xuân</w:t>
            </w:r>
          </w:p>
        </w:tc>
        <w:tc>
          <w:tcPr>
            <w:tcW w:w="0" w:type="auto"/>
            <w:tcBorders>
              <w:top w:val="nil"/>
              <w:left w:val="nil"/>
              <w:bottom w:val="single" w:sz="4" w:space="0" w:color="auto"/>
              <w:right w:val="single" w:sz="4" w:space="0" w:color="auto"/>
            </w:tcBorders>
            <w:noWrap/>
            <w:vAlign w:val="center"/>
            <w:hideMark/>
          </w:tcPr>
          <w:p w14:paraId="0F77DF0B" w14:textId="77777777" w:rsidR="008677B9" w:rsidRPr="001821F1" w:rsidRDefault="008677B9" w:rsidP="006D1783">
            <w:pPr>
              <w:jc w:val="center"/>
              <w:rPr>
                <w:lang w:val="vi-VN" w:eastAsia="vi-VN"/>
              </w:rPr>
            </w:pPr>
            <w:r w:rsidRPr="001821F1">
              <w:rPr>
                <w:lang w:val="vi-VN" w:eastAsia="vi-VN"/>
              </w:rPr>
              <w:t>10,93</w:t>
            </w:r>
          </w:p>
        </w:tc>
        <w:tc>
          <w:tcPr>
            <w:tcW w:w="0" w:type="auto"/>
            <w:tcBorders>
              <w:top w:val="nil"/>
              <w:left w:val="nil"/>
              <w:bottom w:val="single" w:sz="4" w:space="0" w:color="auto"/>
              <w:right w:val="single" w:sz="4" w:space="0" w:color="auto"/>
            </w:tcBorders>
            <w:noWrap/>
            <w:vAlign w:val="center"/>
            <w:hideMark/>
          </w:tcPr>
          <w:p w14:paraId="04B45E20" w14:textId="77777777" w:rsidR="008677B9" w:rsidRPr="001821F1" w:rsidRDefault="008677B9" w:rsidP="006D1783">
            <w:pPr>
              <w:jc w:val="center"/>
              <w:rPr>
                <w:lang w:val="vi-VN" w:eastAsia="vi-VN"/>
              </w:rPr>
            </w:pPr>
            <w:r w:rsidRPr="001821F1">
              <w:rPr>
                <w:lang w:val="vi-VN" w:eastAsia="vi-VN"/>
              </w:rPr>
              <w:t>0,91</w:t>
            </w:r>
          </w:p>
        </w:tc>
        <w:tc>
          <w:tcPr>
            <w:tcW w:w="0" w:type="auto"/>
            <w:tcBorders>
              <w:top w:val="nil"/>
              <w:left w:val="nil"/>
              <w:bottom w:val="single" w:sz="4" w:space="0" w:color="auto"/>
              <w:right w:val="single" w:sz="4" w:space="0" w:color="auto"/>
            </w:tcBorders>
            <w:noWrap/>
            <w:vAlign w:val="center"/>
            <w:hideMark/>
          </w:tcPr>
          <w:p w14:paraId="168B9CC9" w14:textId="77777777" w:rsidR="008677B9" w:rsidRPr="001821F1" w:rsidRDefault="008677B9" w:rsidP="006D1783">
            <w:pPr>
              <w:jc w:val="center"/>
              <w:rPr>
                <w:lang w:val="vi-VN" w:eastAsia="vi-VN"/>
              </w:rPr>
            </w:pPr>
            <w:r w:rsidRPr="001821F1">
              <w:rPr>
                <w:lang w:val="vi-VN" w:eastAsia="vi-VN"/>
              </w:rPr>
              <w:t>10,02</w:t>
            </w:r>
          </w:p>
        </w:tc>
      </w:tr>
      <w:tr w:rsidR="008677B9" w:rsidRPr="001821F1" w14:paraId="35028040" w14:textId="77777777" w:rsidTr="001821F1">
        <w:trPr>
          <w:trHeight w:val="327"/>
        </w:trPr>
        <w:tc>
          <w:tcPr>
            <w:tcW w:w="0" w:type="auto"/>
            <w:tcBorders>
              <w:top w:val="nil"/>
              <w:left w:val="single" w:sz="4" w:space="0" w:color="auto"/>
              <w:bottom w:val="single" w:sz="4" w:space="0" w:color="auto"/>
              <w:right w:val="single" w:sz="4" w:space="0" w:color="auto"/>
            </w:tcBorders>
            <w:noWrap/>
            <w:vAlign w:val="center"/>
            <w:hideMark/>
          </w:tcPr>
          <w:p w14:paraId="023B766E" w14:textId="77777777" w:rsidR="008677B9" w:rsidRPr="001821F1" w:rsidRDefault="008677B9" w:rsidP="006D1783">
            <w:pPr>
              <w:jc w:val="center"/>
              <w:rPr>
                <w:lang w:val="vi-VN" w:eastAsia="vi-VN"/>
              </w:rPr>
            </w:pPr>
            <w:r w:rsidRPr="001821F1">
              <w:rPr>
                <w:lang w:val="vi-VN" w:eastAsia="vi-VN"/>
              </w:rPr>
              <w:t> </w:t>
            </w:r>
          </w:p>
        </w:tc>
        <w:tc>
          <w:tcPr>
            <w:tcW w:w="0" w:type="auto"/>
            <w:tcBorders>
              <w:top w:val="nil"/>
              <w:left w:val="nil"/>
              <w:bottom w:val="single" w:sz="4" w:space="0" w:color="auto"/>
              <w:right w:val="single" w:sz="4" w:space="0" w:color="auto"/>
            </w:tcBorders>
            <w:noWrap/>
            <w:vAlign w:val="center"/>
            <w:hideMark/>
          </w:tcPr>
          <w:p w14:paraId="3E3AFE9A" w14:textId="77777777" w:rsidR="008677B9" w:rsidRPr="001821F1" w:rsidRDefault="008677B9" w:rsidP="006D1783">
            <w:pPr>
              <w:rPr>
                <w:lang w:val="vi-VN" w:eastAsia="vi-VN"/>
              </w:rPr>
            </w:pPr>
            <w:r w:rsidRPr="001821F1">
              <w:rPr>
                <w:lang w:val="vi-VN" w:eastAsia="vi-VN"/>
              </w:rPr>
              <w:t>Luận Thành</w:t>
            </w:r>
          </w:p>
        </w:tc>
        <w:tc>
          <w:tcPr>
            <w:tcW w:w="0" w:type="auto"/>
            <w:tcBorders>
              <w:top w:val="nil"/>
              <w:left w:val="nil"/>
              <w:bottom w:val="single" w:sz="4" w:space="0" w:color="auto"/>
              <w:right w:val="single" w:sz="4" w:space="0" w:color="auto"/>
            </w:tcBorders>
            <w:noWrap/>
            <w:vAlign w:val="center"/>
            <w:hideMark/>
          </w:tcPr>
          <w:p w14:paraId="78462CF7" w14:textId="77777777" w:rsidR="008677B9" w:rsidRPr="001821F1" w:rsidRDefault="008677B9" w:rsidP="006D1783">
            <w:pPr>
              <w:jc w:val="center"/>
              <w:rPr>
                <w:lang w:val="vi-VN" w:eastAsia="vi-VN"/>
              </w:rPr>
            </w:pPr>
            <w:r w:rsidRPr="001821F1">
              <w:rPr>
                <w:lang w:val="vi-VN" w:eastAsia="vi-VN"/>
              </w:rPr>
              <w:t>60,91</w:t>
            </w:r>
          </w:p>
        </w:tc>
        <w:tc>
          <w:tcPr>
            <w:tcW w:w="0" w:type="auto"/>
            <w:tcBorders>
              <w:top w:val="nil"/>
              <w:left w:val="nil"/>
              <w:bottom w:val="single" w:sz="4" w:space="0" w:color="auto"/>
              <w:right w:val="single" w:sz="4" w:space="0" w:color="auto"/>
            </w:tcBorders>
            <w:noWrap/>
            <w:vAlign w:val="center"/>
            <w:hideMark/>
          </w:tcPr>
          <w:p w14:paraId="3737FA77" w14:textId="77777777" w:rsidR="008677B9" w:rsidRPr="001821F1" w:rsidRDefault="008677B9" w:rsidP="006D1783">
            <w:pPr>
              <w:jc w:val="center"/>
              <w:rPr>
                <w:lang w:val="vi-VN" w:eastAsia="vi-VN"/>
              </w:rPr>
            </w:pPr>
            <w:r w:rsidRPr="001821F1">
              <w:rPr>
                <w:lang w:val="vi-VN" w:eastAsia="vi-VN"/>
              </w:rPr>
              <w:t>0,85</w:t>
            </w:r>
          </w:p>
        </w:tc>
        <w:tc>
          <w:tcPr>
            <w:tcW w:w="0" w:type="auto"/>
            <w:tcBorders>
              <w:top w:val="nil"/>
              <w:left w:val="nil"/>
              <w:bottom w:val="single" w:sz="4" w:space="0" w:color="auto"/>
              <w:right w:val="single" w:sz="4" w:space="0" w:color="auto"/>
            </w:tcBorders>
            <w:noWrap/>
            <w:vAlign w:val="center"/>
            <w:hideMark/>
          </w:tcPr>
          <w:p w14:paraId="79906F15" w14:textId="77777777" w:rsidR="008677B9" w:rsidRPr="001821F1" w:rsidRDefault="008677B9" w:rsidP="006D1783">
            <w:pPr>
              <w:jc w:val="center"/>
              <w:rPr>
                <w:lang w:val="vi-VN" w:eastAsia="vi-VN"/>
              </w:rPr>
            </w:pPr>
            <w:r w:rsidRPr="001821F1">
              <w:rPr>
                <w:lang w:val="vi-VN" w:eastAsia="vi-VN"/>
              </w:rPr>
              <w:t>60,06</w:t>
            </w:r>
          </w:p>
        </w:tc>
      </w:tr>
      <w:tr w:rsidR="008677B9" w:rsidRPr="001821F1" w14:paraId="07B9BA3B" w14:textId="77777777" w:rsidTr="001821F1">
        <w:trPr>
          <w:trHeight w:val="211"/>
        </w:trPr>
        <w:tc>
          <w:tcPr>
            <w:tcW w:w="0" w:type="auto"/>
            <w:tcBorders>
              <w:top w:val="nil"/>
              <w:left w:val="single" w:sz="4" w:space="0" w:color="auto"/>
              <w:bottom w:val="single" w:sz="4" w:space="0" w:color="auto"/>
              <w:right w:val="single" w:sz="4" w:space="0" w:color="auto"/>
            </w:tcBorders>
            <w:noWrap/>
            <w:vAlign w:val="center"/>
            <w:hideMark/>
          </w:tcPr>
          <w:p w14:paraId="3BFEE866" w14:textId="77777777" w:rsidR="008677B9" w:rsidRPr="001821F1" w:rsidRDefault="008677B9" w:rsidP="006D1783">
            <w:pPr>
              <w:jc w:val="center"/>
              <w:rPr>
                <w:b/>
                <w:bCs/>
                <w:lang w:val="vi-VN" w:eastAsia="vi-VN"/>
              </w:rPr>
            </w:pPr>
            <w:r w:rsidRPr="001821F1">
              <w:rPr>
                <w:b/>
                <w:bCs/>
                <w:lang w:val="vi-VN" w:eastAsia="vi-VN"/>
              </w:rPr>
              <w:t>3</w:t>
            </w:r>
          </w:p>
        </w:tc>
        <w:tc>
          <w:tcPr>
            <w:tcW w:w="0" w:type="auto"/>
            <w:tcBorders>
              <w:top w:val="nil"/>
              <w:left w:val="nil"/>
              <w:bottom w:val="single" w:sz="4" w:space="0" w:color="auto"/>
              <w:right w:val="single" w:sz="4" w:space="0" w:color="auto"/>
            </w:tcBorders>
            <w:noWrap/>
            <w:vAlign w:val="center"/>
            <w:hideMark/>
          </w:tcPr>
          <w:p w14:paraId="3D266008" w14:textId="77777777" w:rsidR="008677B9" w:rsidRPr="001821F1" w:rsidRDefault="008677B9" w:rsidP="006D1783">
            <w:pPr>
              <w:rPr>
                <w:b/>
                <w:bCs/>
                <w:lang w:val="vi-VN" w:eastAsia="vi-VN"/>
              </w:rPr>
            </w:pPr>
            <w:r w:rsidRPr="001821F1">
              <w:rPr>
                <w:b/>
                <w:bCs/>
                <w:lang w:val="vi-VN" w:eastAsia="vi-VN"/>
              </w:rPr>
              <w:t>2021</w:t>
            </w:r>
          </w:p>
        </w:tc>
        <w:tc>
          <w:tcPr>
            <w:tcW w:w="0" w:type="auto"/>
            <w:tcBorders>
              <w:top w:val="nil"/>
              <w:left w:val="nil"/>
              <w:bottom w:val="single" w:sz="4" w:space="0" w:color="auto"/>
              <w:right w:val="single" w:sz="4" w:space="0" w:color="auto"/>
            </w:tcBorders>
            <w:noWrap/>
            <w:vAlign w:val="center"/>
            <w:hideMark/>
          </w:tcPr>
          <w:p w14:paraId="043ED79F" w14:textId="77777777" w:rsidR="008677B9" w:rsidRPr="001821F1" w:rsidRDefault="008677B9" w:rsidP="006D1783">
            <w:pPr>
              <w:jc w:val="center"/>
              <w:rPr>
                <w:b/>
                <w:bCs/>
                <w:lang w:val="vi-VN" w:eastAsia="vi-VN"/>
              </w:rPr>
            </w:pPr>
            <w:r w:rsidRPr="001821F1">
              <w:rPr>
                <w:b/>
                <w:bCs/>
                <w:lang w:val="vi-VN" w:eastAsia="vi-VN"/>
              </w:rPr>
              <w:t>247,41</w:t>
            </w:r>
          </w:p>
        </w:tc>
        <w:tc>
          <w:tcPr>
            <w:tcW w:w="0" w:type="auto"/>
            <w:tcBorders>
              <w:top w:val="nil"/>
              <w:left w:val="nil"/>
              <w:bottom w:val="single" w:sz="4" w:space="0" w:color="auto"/>
              <w:right w:val="single" w:sz="4" w:space="0" w:color="auto"/>
            </w:tcBorders>
            <w:noWrap/>
            <w:vAlign w:val="center"/>
            <w:hideMark/>
          </w:tcPr>
          <w:p w14:paraId="79E29186" w14:textId="77777777" w:rsidR="008677B9" w:rsidRPr="001821F1" w:rsidRDefault="008677B9" w:rsidP="006D1783">
            <w:pPr>
              <w:jc w:val="center"/>
              <w:rPr>
                <w:b/>
                <w:bCs/>
                <w:lang w:val="vi-VN" w:eastAsia="vi-VN"/>
              </w:rPr>
            </w:pPr>
            <w:r w:rsidRPr="001821F1">
              <w:rPr>
                <w:b/>
                <w:bCs/>
                <w:lang w:val="vi-VN" w:eastAsia="vi-VN"/>
              </w:rPr>
              <w:t>3,65</w:t>
            </w:r>
          </w:p>
        </w:tc>
        <w:tc>
          <w:tcPr>
            <w:tcW w:w="0" w:type="auto"/>
            <w:tcBorders>
              <w:top w:val="nil"/>
              <w:left w:val="nil"/>
              <w:bottom w:val="single" w:sz="4" w:space="0" w:color="auto"/>
              <w:right w:val="single" w:sz="4" w:space="0" w:color="auto"/>
            </w:tcBorders>
            <w:noWrap/>
            <w:vAlign w:val="center"/>
            <w:hideMark/>
          </w:tcPr>
          <w:p w14:paraId="03F5CCAD" w14:textId="77777777" w:rsidR="008677B9" w:rsidRPr="001821F1" w:rsidRDefault="008677B9" w:rsidP="006D1783">
            <w:pPr>
              <w:jc w:val="center"/>
              <w:rPr>
                <w:b/>
                <w:bCs/>
                <w:lang w:val="vi-VN" w:eastAsia="vi-VN"/>
              </w:rPr>
            </w:pPr>
            <w:r w:rsidRPr="001821F1">
              <w:rPr>
                <w:b/>
                <w:bCs/>
                <w:lang w:val="vi-VN" w:eastAsia="vi-VN"/>
              </w:rPr>
              <w:t>243,76</w:t>
            </w:r>
          </w:p>
        </w:tc>
      </w:tr>
      <w:tr w:rsidR="008677B9" w:rsidRPr="001821F1" w14:paraId="5E20284D" w14:textId="77777777" w:rsidTr="00E34D78">
        <w:trPr>
          <w:trHeight w:val="310"/>
        </w:trPr>
        <w:tc>
          <w:tcPr>
            <w:tcW w:w="0" w:type="auto"/>
            <w:tcBorders>
              <w:top w:val="nil"/>
              <w:left w:val="single" w:sz="4" w:space="0" w:color="auto"/>
              <w:bottom w:val="single" w:sz="4" w:space="0" w:color="auto"/>
              <w:right w:val="single" w:sz="4" w:space="0" w:color="auto"/>
            </w:tcBorders>
            <w:noWrap/>
            <w:vAlign w:val="center"/>
            <w:hideMark/>
          </w:tcPr>
          <w:p w14:paraId="7B2A1171" w14:textId="77777777" w:rsidR="008677B9" w:rsidRPr="001821F1" w:rsidRDefault="008677B9" w:rsidP="006D1783">
            <w:pPr>
              <w:jc w:val="center"/>
              <w:rPr>
                <w:lang w:val="vi-VN" w:eastAsia="vi-VN"/>
              </w:rPr>
            </w:pPr>
            <w:r w:rsidRPr="001821F1">
              <w:rPr>
                <w:lang w:val="vi-VN" w:eastAsia="vi-VN"/>
              </w:rPr>
              <w:t> </w:t>
            </w:r>
          </w:p>
        </w:tc>
        <w:tc>
          <w:tcPr>
            <w:tcW w:w="0" w:type="auto"/>
            <w:tcBorders>
              <w:top w:val="nil"/>
              <w:left w:val="nil"/>
              <w:bottom w:val="single" w:sz="4" w:space="0" w:color="auto"/>
              <w:right w:val="single" w:sz="4" w:space="0" w:color="auto"/>
            </w:tcBorders>
            <w:noWrap/>
            <w:vAlign w:val="center"/>
            <w:hideMark/>
          </w:tcPr>
          <w:p w14:paraId="17EC1C1B" w14:textId="77777777" w:rsidR="008677B9" w:rsidRPr="001821F1" w:rsidRDefault="008677B9" w:rsidP="006D1783">
            <w:pPr>
              <w:rPr>
                <w:lang w:val="vi-VN" w:eastAsia="vi-VN"/>
              </w:rPr>
            </w:pPr>
            <w:r w:rsidRPr="001821F1">
              <w:rPr>
                <w:lang w:val="vi-VN" w:eastAsia="vi-VN"/>
              </w:rPr>
              <w:t>Thường Xuân</w:t>
            </w:r>
          </w:p>
        </w:tc>
        <w:tc>
          <w:tcPr>
            <w:tcW w:w="0" w:type="auto"/>
            <w:tcBorders>
              <w:top w:val="nil"/>
              <w:left w:val="nil"/>
              <w:bottom w:val="single" w:sz="4" w:space="0" w:color="auto"/>
              <w:right w:val="single" w:sz="4" w:space="0" w:color="auto"/>
            </w:tcBorders>
            <w:noWrap/>
            <w:vAlign w:val="center"/>
            <w:hideMark/>
          </w:tcPr>
          <w:p w14:paraId="57FEFB9E" w14:textId="77777777" w:rsidR="008677B9" w:rsidRPr="001821F1" w:rsidRDefault="008677B9" w:rsidP="006D1783">
            <w:pPr>
              <w:jc w:val="center"/>
              <w:rPr>
                <w:lang w:val="vi-VN" w:eastAsia="vi-VN"/>
              </w:rPr>
            </w:pPr>
            <w:r w:rsidRPr="001821F1">
              <w:rPr>
                <w:lang w:val="vi-VN" w:eastAsia="vi-VN"/>
              </w:rPr>
              <w:t>19,68</w:t>
            </w:r>
          </w:p>
        </w:tc>
        <w:tc>
          <w:tcPr>
            <w:tcW w:w="0" w:type="auto"/>
            <w:tcBorders>
              <w:top w:val="nil"/>
              <w:left w:val="nil"/>
              <w:bottom w:val="single" w:sz="4" w:space="0" w:color="auto"/>
              <w:right w:val="single" w:sz="4" w:space="0" w:color="auto"/>
            </w:tcBorders>
            <w:noWrap/>
            <w:vAlign w:val="center"/>
            <w:hideMark/>
          </w:tcPr>
          <w:p w14:paraId="6C07C4FF" w14:textId="77777777" w:rsidR="008677B9" w:rsidRPr="001821F1" w:rsidRDefault="008677B9" w:rsidP="006D1783">
            <w:pPr>
              <w:jc w:val="center"/>
              <w:rPr>
                <w:lang w:eastAsia="vi-VN"/>
              </w:rPr>
            </w:pPr>
            <w:r w:rsidRPr="001821F1">
              <w:rPr>
                <w:lang w:eastAsia="vi-VN"/>
              </w:rPr>
              <w:t>-</w:t>
            </w:r>
          </w:p>
        </w:tc>
        <w:tc>
          <w:tcPr>
            <w:tcW w:w="0" w:type="auto"/>
            <w:tcBorders>
              <w:top w:val="nil"/>
              <w:left w:val="nil"/>
              <w:bottom w:val="single" w:sz="4" w:space="0" w:color="auto"/>
              <w:right w:val="single" w:sz="4" w:space="0" w:color="auto"/>
            </w:tcBorders>
            <w:noWrap/>
            <w:vAlign w:val="center"/>
            <w:hideMark/>
          </w:tcPr>
          <w:p w14:paraId="011D5A5C" w14:textId="77777777" w:rsidR="008677B9" w:rsidRPr="001821F1" w:rsidRDefault="008677B9" w:rsidP="006D1783">
            <w:pPr>
              <w:jc w:val="center"/>
              <w:rPr>
                <w:lang w:val="vi-VN" w:eastAsia="vi-VN"/>
              </w:rPr>
            </w:pPr>
            <w:r w:rsidRPr="001821F1">
              <w:rPr>
                <w:lang w:val="vi-VN" w:eastAsia="vi-VN"/>
              </w:rPr>
              <w:t>19,68</w:t>
            </w:r>
          </w:p>
        </w:tc>
      </w:tr>
      <w:tr w:rsidR="008677B9" w:rsidRPr="001821F1" w14:paraId="4F8F26A5" w14:textId="77777777" w:rsidTr="00E34D78">
        <w:trPr>
          <w:trHeight w:val="319"/>
        </w:trPr>
        <w:tc>
          <w:tcPr>
            <w:tcW w:w="0" w:type="auto"/>
            <w:tcBorders>
              <w:top w:val="nil"/>
              <w:left w:val="single" w:sz="4" w:space="0" w:color="auto"/>
              <w:bottom w:val="single" w:sz="4" w:space="0" w:color="auto"/>
              <w:right w:val="single" w:sz="4" w:space="0" w:color="auto"/>
            </w:tcBorders>
            <w:noWrap/>
            <w:vAlign w:val="center"/>
            <w:hideMark/>
          </w:tcPr>
          <w:p w14:paraId="12B70A9D" w14:textId="77777777" w:rsidR="008677B9" w:rsidRPr="001821F1" w:rsidRDefault="008677B9" w:rsidP="006D1783">
            <w:pPr>
              <w:jc w:val="center"/>
              <w:rPr>
                <w:lang w:val="vi-VN" w:eastAsia="vi-VN"/>
              </w:rPr>
            </w:pPr>
            <w:r w:rsidRPr="001821F1">
              <w:rPr>
                <w:lang w:val="vi-VN" w:eastAsia="vi-VN"/>
              </w:rPr>
              <w:t> </w:t>
            </w:r>
          </w:p>
        </w:tc>
        <w:tc>
          <w:tcPr>
            <w:tcW w:w="0" w:type="auto"/>
            <w:tcBorders>
              <w:top w:val="nil"/>
              <w:left w:val="nil"/>
              <w:bottom w:val="single" w:sz="4" w:space="0" w:color="auto"/>
              <w:right w:val="single" w:sz="4" w:space="0" w:color="auto"/>
            </w:tcBorders>
            <w:noWrap/>
            <w:vAlign w:val="center"/>
            <w:hideMark/>
          </w:tcPr>
          <w:p w14:paraId="131ED28C" w14:textId="77777777" w:rsidR="008677B9" w:rsidRPr="001821F1" w:rsidRDefault="008677B9" w:rsidP="006D1783">
            <w:pPr>
              <w:rPr>
                <w:lang w:val="vi-VN" w:eastAsia="vi-VN"/>
              </w:rPr>
            </w:pPr>
            <w:r w:rsidRPr="001821F1">
              <w:rPr>
                <w:lang w:val="vi-VN" w:eastAsia="vi-VN"/>
              </w:rPr>
              <w:t>Luận Thành</w:t>
            </w:r>
          </w:p>
        </w:tc>
        <w:tc>
          <w:tcPr>
            <w:tcW w:w="0" w:type="auto"/>
            <w:tcBorders>
              <w:top w:val="nil"/>
              <w:left w:val="nil"/>
              <w:bottom w:val="single" w:sz="4" w:space="0" w:color="auto"/>
              <w:right w:val="single" w:sz="4" w:space="0" w:color="auto"/>
            </w:tcBorders>
            <w:noWrap/>
            <w:vAlign w:val="center"/>
            <w:hideMark/>
          </w:tcPr>
          <w:p w14:paraId="20801077" w14:textId="77777777" w:rsidR="008677B9" w:rsidRPr="001821F1" w:rsidRDefault="008677B9" w:rsidP="006D1783">
            <w:pPr>
              <w:jc w:val="center"/>
              <w:rPr>
                <w:lang w:val="vi-VN" w:eastAsia="vi-VN"/>
              </w:rPr>
            </w:pPr>
            <w:r w:rsidRPr="001821F1">
              <w:rPr>
                <w:lang w:val="vi-VN" w:eastAsia="vi-VN"/>
              </w:rPr>
              <w:t>227,73</w:t>
            </w:r>
          </w:p>
        </w:tc>
        <w:tc>
          <w:tcPr>
            <w:tcW w:w="0" w:type="auto"/>
            <w:tcBorders>
              <w:top w:val="nil"/>
              <w:left w:val="nil"/>
              <w:bottom w:val="single" w:sz="4" w:space="0" w:color="auto"/>
              <w:right w:val="single" w:sz="4" w:space="0" w:color="auto"/>
            </w:tcBorders>
            <w:noWrap/>
            <w:vAlign w:val="center"/>
            <w:hideMark/>
          </w:tcPr>
          <w:p w14:paraId="6C046345" w14:textId="77777777" w:rsidR="008677B9" w:rsidRPr="001821F1" w:rsidRDefault="008677B9" w:rsidP="006D1783">
            <w:pPr>
              <w:jc w:val="center"/>
              <w:rPr>
                <w:lang w:val="vi-VN" w:eastAsia="vi-VN"/>
              </w:rPr>
            </w:pPr>
            <w:r w:rsidRPr="001821F1">
              <w:rPr>
                <w:lang w:val="vi-VN" w:eastAsia="vi-VN"/>
              </w:rPr>
              <w:t>3,65</w:t>
            </w:r>
          </w:p>
        </w:tc>
        <w:tc>
          <w:tcPr>
            <w:tcW w:w="0" w:type="auto"/>
            <w:tcBorders>
              <w:top w:val="nil"/>
              <w:left w:val="nil"/>
              <w:bottom w:val="single" w:sz="4" w:space="0" w:color="auto"/>
              <w:right w:val="single" w:sz="4" w:space="0" w:color="auto"/>
            </w:tcBorders>
            <w:noWrap/>
            <w:vAlign w:val="center"/>
            <w:hideMark/>
          </w:tcPr>
          <w:p w14:paraId="7F613730" w14:textId="77777777" w:rsidR="008677B9" w:rsidRPr="001821F1" w:rsidRDefault="008677B9" w:rsidP="006D1783">
            <w:pPr>
              <w:jc w:val="center"/>
              <w:rPr>
                <w:lang w:val="vi-VN" w:eastAsia="vi-VN"/>
              </w:rPr>
            </w:pPr>
            <w:r w:rsidRPr="001821F1">
              <w:rPr>
                <w:lang w:val="vi-VN" w:eastAsia="vi-VN"/>
              </w:rPr>
              <w:t>224,08</w:t>
            </w:r>
          </w:p>
        </w:tc>
      </w:tr>
      <w:tr w:rsidR="008677B9" w:rsidRPr="001821F1" w14:paraId="7831DACF" w14:textId="77777777" w:rsidTr="00E34D78">
        <w:trPr>
          <w:trHeight w:val="363"/>
        </w:trPr>
        <w:tc>
          <w:tcPr>
            <w:tcW w:w="0" w:type="auto"/>
            <w:tcBorders>
              <w:top w:val="nil"/>
              <w:left w:val="single" w:sz="4" w:space="0" w:color="auto"/>
              <w:bottom w:val="single" w:sz="4" w:space="0" w:color="auto"/>
              <w:right w:val="single" w:sz="4" w:space="0" w:color="auto"/>
            </w:tcBorders>
            <w:noWrap/>
            <w:vAlign w:val="center"/>
            <w:hideMark/>
          </w:tcPr>
          <w:p w14:paraId="41CA6BAC" w14:textId="77777777" w:rsidR="008677B9" w:rsidRPr="001821F1" w:rsidRDefault="008677B9" w:rsidP="006D1783">
            <w:pPr>
              <w:jc w:val="center"/>
              <w:rPr>
                <w:b/>
                <w:bCs/>
                <w:lang w:val="vi-VN" w:eastAsia="vi-VN"/>
              </w:rPr>
            </w:pPr>
            <w:r w:rsidRPr="001821F1">
              <w:rPr>
                <w:b/>
                <w:bCs/>
                <w:lang w:val="vi-VN" w:eastAsia="vi-VN"/>
              </w:rPr>
              <w:t>4</w:t>
            </w:r>
          </w:p>
        </w:tc>
        <w:tc>
          <w:tcPr>
            <w:tcW w:w="0" w:type="auto"/>
            <w:tcBorders>
              <w:top w:val="nil"/>
              <w:left w:val="nil"/>
              <w:bottom w:val="single" w:sz="4" w:space="0" w:color="auto"/>
              <w:right w:val="single" w:sz="4" w:space="0" w:color="auto"/>
            </w:tcBorders>
            <w:noWrap/>
            <w:vAlign w:val="center"/>
            <w:hideMark/>
          </w:tcPr>
          <w:p w14:paraId="0D917643" w14:textId="77777777" w:rsidR="008677B9" w:rsidRPr="001821F1" w:rsidRDefault="008677B9" w:rsidP="006D1783">
            <w:pPr>
              <w:rPr>
                <w:b/>
                <w:bCs/>
                <w:lang w:val="vi-VN" w:eastAsia="vi-VN"/>
              </w:rPr>
            </w:pPr>
            <w:r w:rsidRPr="001821F1">
              <w:rPr>
                <w:b/>
                <w:bCs/>
                <w:lang w:val="vi-VN" w:eastAsia="vi-VN"/>
              </w:rPr>
              <w:t>2022</w:t>
            </w:r>
          </w:p>
        </w:tc>
        <w:tc>
          <w:tcPr>
            <w:tcW w:w="0" w:type="auto"/>
            <w:tcBorders>
              <w:top w:val="nil"/>
              <w:left w:val="nil"/>
              <w:bottom w:val="single" w:sz="4" w:space="0" w:color="auto"/>
              <w:right w:val="single" w:sz="4" w:space="0" w:color="auto"/>
            </w:tcBorders>
            <w:noWrap/>
            <w:vAlign w:val="center"/>
            <w:hideMark/>
          </w:tcPr>
          <w:p w14:paraId="2072947A" w14:textId="77777777" w:rsidR="008677B9" w:rsidRPr="001821F1" w:rsidRDefault="008677B9" w:rsidP="006D1783">
            <w:pPr>
              <w:jc w:val="center"/>
              <w:rPr>
                <w:b/>
                <w:bCs/>
                <w:lang w:val="vi-VN" w:eastAsia="vi-VN"/>
              </w:rPr>
            </w:pPr>
            <w:r w:rsidRPr="001821F1">
              <w:rPr>
                <w:b/>
                <w:bCs/>
                <w:lang w:val="vi-VN" w:eastAsia="vi-VN"/>
              </w:rPr>
              <w:t>435,37</w:t>
            </w:r>
          </w:p>
        </w:tc>
        <w:tc>
          <w:tcPr>
            <w:tcW w:w="0" w:type="auto"/>
            <w:tcBorders>
              <w:top w:val="nil"/>
              <w:left w:val="nil"/>
              <w:bottom w:val="single" w:sz="4" w:space="0" w:color="auto"/>
              <w:right w:val="single" w:sz="4" w:space="0" w:color="auto"/>
            </w:tcBorders>
            <w:noWrap/>
            <w:vAlign w:val="center"/>
            <w:hideMark/>
          </w:tcPr>
          <w:p w14:paraId="66B6BF45" w14:textId="77777777" w:rsidR="008677B9" w:rsidRPr="001821F1" w:rsidRDefault="008677B9" w:rsidP="006D1783">
            <w:pPr>
              <w:jc w:val="center"/>
              <w:rPr>
                <w:b/>
                <w:bCs/>
                <w:lang w:val="vi-VN" w:eastAsia="vi-VN"/>
              </w:rPr>
            </w:pPr>
            <w:r w:rsidRPr="001821F1">
              <w:rPr>
                <w:b/>
                <w:bCs/>
                <w:lang w:val="vi-VN" w:eastAsia="vi-VN"/>
              </w:rPr>
              <w:t>5,27</w:t>
            </w:r>
          </w:p>
        </w:tc>
        <w:tc>
          <w:tcPr>
            <w:tcW w:w="0" w:type="auto"/>
            <w:tcBorders>
              <w:top w:val="nil"/>
              <w:left w:val="nil"/>
              <w:bottom w:val="single" w:sz="4" w:space="0" w:color="auto"/>
              <w:right w:val="single" w:sz="4" w:space="0" w:color="auto"/>
            </w:tcBorders>
            <w:noWrap/>
            <w:vAlign w:val="center"/>
            <w:hideMark/>
          </w:tcPr>
          <w:p w14:paraId="0BD4A7B1" w14:textId="77777777" w:rsidR="008677B9" w:rsidRPr="001821F1" w:rsidRDefault="008677B9" w:rsidP="006D1783">
            <w:pPr>
              <w:jc w:val="center"/>
              <w:rPr>
                <w:b/>
                <w:bCs/>
                <w:lang w:val="vi-VN" w:eastAsia="vi-VN"/>
              </w:rPr>
            </w:pPr>
            <w:r w:rsidRPr="001821F1">
              <w:rPr>
                <w:b/>
                <w:bCs/>
                <w:lang w:val="vi-VN" w:eastAsia="vi-VN"/>
              </w:rPr>
              <w:t>430,1</w:t>
            </w:r>
          </w:p>
        </w:tc>
      </w:tr>
      <w:tr w:rsidR="008677B9" w:rsidRPr="001821F1" w14:paraId="76D012A7" w14:textId="77777777" w:rsidTr="00E34D78">
        <w:trPr>
          <w:trHeight w:val="283"/>
        </w:trPr>
        <w:tc>
          <w:tcPr>
            <w:tcW w:w="0" w:type="auto"/>
            <w:tcBorders>
              <w:top w:val="nil"/>
              <w:left w:val="single" w:sz="4" w:space="0" w:color="auto"/>
              <w:bottom w:val="single" w:sz="4" w:space="0" w:color="auto"/>
              <w:right w:val="single" w:sz="4" w:space="0" w:color="auto"/>
            </w:tcBorders>
            <w:noWrap/>
            <w:vAlign w:val="center"/>
            <w:hideMark/>
          </w:tcPr>
          <w:p w14:paraId="2BA4292B" w14:textId="77777777" w:rsidR="008677B9" w:rsidRPr="001821F1" w:rsidRDefault="008677B9" w:rsidP="006D1783">
            <w:pPr>
              <w:jc w:val="center"/>
              <w:rPr>
                <w:lang w:val="vi-VN" w:eastAsia="vi-VN"/>
              </w:rPr>
            </w:pPr>
            <w:r w:rsidRPr="001821F1">
              <w:rPr>
                <w:lang w:val="vi-VN" w:eastAsia="vi-VN"/>
              </w:rPr>
              <w:t> </w:t>
            </w:r>
          </w:p>
        </w:tc>
        <w:tc>
          <w:tcPr>
            <w:tcW w:w="0" w:type="auto"/>
            <w:tcBorders>
              <w:top w:val="nil"/>
              <w:left w:val="nil"/>
              <w:bottom w:val="single" w:sz="4" w:space="0" w:color="auto"/>
              <w:right w:val="single" w:sz="4" w:space="0" w:color="auto"/>
            </w:tcBorders>
            <w:noWrap/>
            <w:vAlign w:val="center"/>
            <w:hideMark/>
          </w:tcPr>
          <w:p w14:paraId="53CC14BC" w14:textId="77777777" w:rsidR="008677B9" w:rsidRPr="001821F1" w:rsidRDefault="008677B9" w:rsidP="006D1783">
            <w:pPr>
              <w:rPr>
                <w:lang w:val="vi-VN" w:eastAsia="vi-VN"/>
              </w:rPr>
            </w:pPr>
            <w:r w:rsidRPr="001821F1">
              <w:rPr>
                <w:lang w:val="vi-VN" w:eastAsia="vi-VN"/>
              </w:rPr>
              <w:t>Thường Xuân</w:t>
            </w:r>
          </w:p>
        </w:tc>
        <w:tc>
          <w:tcPr>
            <w:tcW w:w="0" w:type="auto"/>
            <w:tcBorders>
              <w:top w:val="nil"/>
              <w:left w:val="nil"/>
              <w:bottom w:val="single" w:sz="4" w:space="0" w:color="auto"/>
              <w:right w:val="single" w:sz="4" w:space="0" w:color="auto"/>
            </w:tcBorders>
            <w:noWrap/>
            <w:vAlign w:val="center"/>
            <w:hideMark/>
          </w:tcPr>
          <w:p w14:paraId="57446063" w14:textId="77777777" w:rsidR="008677B9" w:rsidRPr="001821F1" w:rsidRDefault="008677B9" w:rsidP="006D1783">
            <w:pPr>
              <w:jc w:val="center"/>
              <w:rPr>
                <w:lang w:val="vi-VN" w:eastAsia="vi-VN"/>
              </w:rPr>
            </w:pPr>
            <w:r w:rsidRPr="001821F1">
              <w:rPr>
                <w:lang w:val="vi-VN" w:eastAsia="vi-VN"/>
              </w:rPr>
              <w:t>60,19</w:t>
            </w:r>
          </w:p>
        </w:tc>
        <w:tc>
          <w:tcPr>
            <w:tcW w:w="0" w:type="auto"/>
            <w:tcBorders>
              <w:top w:val="nil"/>
              <w:left w:val="nil"/>
              <w:bottom w:val="single" w:sz="4" w:space="0" w:color="auto"/>
              <w:right w:val="single" w:sz="4" w:space="0" w:color="auto"/>
            </w:tcBorders>
            <w:noWrap/>
            <w:vAlign w:val="center"/>
            <w:hideMark/>
          </w:tcPr>
          <w:p w14:paraId="7532ABF9" w14:textId="77777777" w:rsidR="008677B9" w:rsidRPr="001821F1" w:rsidRDefault="008677B9" w:rsidP="006D1783">
            <w:pPr>
              <w:jc w:val="center"/>
              <w:rPr>
                <w:lang w:val="vi-VN" w:eastAsia="vi-VN"/>
              </w:rPr>
            </w:pPr>
            <w:r w:rsidRPr="001821F1">
              <w:rPr>
                <w:lang w:val="vi-VN" w:eastAsia="vi-VN"/>
              </w:rPr>
              <w:t>0,4</w:t>
            </w:r>
          </w:p>
        </w:tc>
        <w:tc>
          <w:tcPr>
            <w:tcW w:w="0" w:type="auto"/>
            <w:tcBorders>
              <w:top w:val="nil"/>
              <w:left w:val="nil"/>
              <w:bottom w:val="single" w:sz="4" w:space="0" w:color="auto"/>
              <w:right w:val="single" w:sz="4" w:space="0" w:color="auto"/>
            </w:tcBorders>
            <w:noWrap/>
            <w:vAlign w:val="center"/>
            <w:hideMark/>
          </w:tcPr>
          <w:p w14:paraId="33FC72E2" w14:textId="77777777" w:rsidR="008677B9" w:rsidRPr="001821F1" w:rsidRDefault="008677B9" w:rsidP="006D1783">
            <w:pPr>
              <w:jc w:val="center"/>
              <w:rPr>
                <w:lang w:val="vi-VN" w:eastAsia="vi-VN"/>
              </w:rPr>
            </w:pPr>
            <w:r w:rsidRPr="001821F1">
              <w:rPr>
                <w:lang w:val="vi-VN" w:eastAsia="vi-VN"/>
              </w:rPr>
              <w:t>59,79</w:t>
            </w:r>
          </w:p>
        </w:tc>
      </w:tr>
      <w:tr w:rsidR="008677B9" w:rsidRPr="001821F1" w14:paraId="65348BCA" w14:textId="77777777" w:rsidTr="00E34D78">
        <w:trPr>
          <w:trHeight w:val="401"/>
        </w:trPr>
        <w:tc>
          <w:tcPr>
            <w:tcW w:w="0" w:type="auto"/>
            <w:tcBorders>
              <w:top w:val="nil"/>
              <w:left w:val="single" w:sz="4" w:space="0" w:color="auto"/>
              <w:bottom w:val="single" w:sz="4" w:space="0" w:color="auto"/>
              <w:right w:val="single" w:sz="4" w:space="0" w:color="auto"/>
            </w:tcBorders>
            <w:noWrap/>
            <w:vAlign w:val="center"/>
            <w:hideMark/>
          </w:tcPr>
          <w:p w14:paraId="2768869B" w14:textId="77777777" w:rsidR="008677B9" w:rsidRPr="001821F1" w:rsidRDefault="008677B9" w:rsidP="006D1783">
            <w:pPr>
              <w:jc w:val="center"/>
              <w:rPr>
                <w:lang w:val="vi-VN" w:eastAsia="vi-VN"/>
              </w:rPr>
            </w:pPr>
            <w:r w:rsidRPr="001821F1">
              <w:rPr>
                <w:lang w:val="vi-VN" w:eastAsia="vi-VN"/>
              </w:rPr>
              <w:t> </w:t>
            </w:r>
          </w:p>
        </w:tc>
        <w:tc>
          <w:tcPr>
            <w:tcW w:w="0" w:type="auto"/>
            <w:tcBorders>
              <w:top w:val="nil"/>
              <w:left w:val="nil"/>
              <w:bottom w:val="single" w:sz="4" w:space="0" w:color="auto"/>
              <w:right w:val="single" w:sz="4" w:space="0" w:color="auto"/>
            </w:tcBorders>
            <w:noWrap/>
            <w:vAlign w:val="center"/>
            <w:hideMark/>
          </w:tcPr>
          <w:p w14:paraId="7000BE8C" w14:textId="77777777" w:rsidR="008677B9" w:rsidRPr="001821F1" w:rsidRDefault="008677B9" w:rsidP="006D1783">
            <w:pPr>
              <w:rPr>
                <w:lang w:val="vi-VN" w:eastAsia="vi-VN"/>
              </w:rPr>
            </w:pPr>
            <w:r w:rsidRPr="001821F1">
              <w:rPr>
                <w:lang w:val="vi-VN" w:eastAsia="vi-VN"/>
              </w:rPr>
              <w:t>Luận Thành</w:t>
            </w:r>
          </w:p>
        </w:tc>
        <w:tc>
          <w:tcPr>
            <w:tcW w:w="0" w:type="auto"/>
            <w:tcBorders>
              <w:top w:val="nil"/>
              <w:left w:val="nil"/>
              <w:bottom w:val="single" w:sz="4" w:space="0" w:color="auto"/>
              <w:right w:val="single" w:sz="4" w:space="0" w:color="auto"/>
            </w:tcBorders>
            <w:noWrap/>
            <w:vAlign w:val="center"/>
            <w:hideMark/>
          </w:tcPr>
          <w:p w14:paraId="679B03AF" w14:textId="77777777" w:rsidR="008677B9" w:rsidRPr="001821F1" w:rsidRDefault="008677B9" w:rsidP="006D1783">
            <w:pPr>
              <w:jc w:val="center"/>
              <w:rPr>
                <w:lang w:val="vi-VN" w:eastAsia="vi-VN"/>
              </w:rPr>
            </w:pPr>
            <w:r w:rsidRPr="001821F1">
              <w:rPr>
                <w:lang w:val="vi-VN" w:eastAsia="vi-VN"/>
              </w:rPr>
              <w:t>375,18</w:t>
            </w:r>
          </w:p>
        </w:tc>
        <w:tc>
          <w:tcPr>
            <w:tcW w:w="0" w:type="auto"/>
            <w:tcBorders>
              <w:top w:val="nil"/>
              <w:left w:val="nil"/>
              <w:bottom w:val="single" w:sz="4" w:space="0" w:color="auto"/>
              <w:right w:val="single" w:sz="4" w:space="0" w:color="auto"/>
            </w:tcBorders>
            <w:noWrap/>
            <w:vAlign w:val="center"/>
            <w:hideMark/>
          </w:tcPr>
          <w:p w14:paraId="40E9301C" w14:textId="77777777" w:rsidR="008677B9" w:rsidRPr="001821F1" w:rsidRDefault="008677B9" w:rsidP="006D1783">
            <w:pPr>
              <w:jc w:val="center"/>
              <w:rPr>
                <w:lang w:val="vi-VN" w:eastAsia="vi-VN"/>
              </w:rPr>
            </w:pPr>
            <w:r w:rsidRPr="001821F1">
              <w:rPr>
                <w:lang w:val="vi-VN" w:eastAsia="vi-VN"/>
              </w:rPr>
              <w:t>4,87</w:t>
            </w:r>
          </w:p>
        </w:tc>
        <w:tc>
          <w:tcPr>
            <w:tcW w:w="0" w:type="auto"/>
            <w:tcBorders>
              <w:top w:val="nil"/>
              <w:left w:val="nil"/>
              <w:bottom w:val="single" w:sz="4" w:space="0" w:color="auto"/>
              <w:right w:val="single" w:sz="4" w:space="0" w:color="auto"/>
            </w:tcBorders>
            <w:noWrap/>
            <w:vAlign w:val="center"/>
            <w:hideMark/>
          </w:tcPr>
          <w:p w14:paraId="4CE76C5A" w14:textId="77777777" w:rsidR="008677B9" w:rsidRPr="001821F1" w:rsidRDefault="008677B9" w:rsidP="006D1783">
            <w:pPr>
              <w:jc w:val="center"/>
              <w:rPr>
                <w:lang w:val="vi-VN" w:eastAsia="vi-VN"/>
              </w:rPr>
            </w:pPr>
            <w:r w:rsidRPr="001821F1">
              <w:rPr>
                <w:lang w:val="vi-VN" w:eastAsia="vi-VN"/>
              </w:rPr>
              <w:t>370,31</w:t>
            </w:r>
          </w:p>
        </w:tc>
      </w:tr>
      <w:tr w:rsidR="008677B9" w:rsidRPr="001821F1" w14:paraId="4CE8F998" w14:textId="77777777" w:rsidTr="00E34D78">
        <w:trPr>
          <w:trHeight w:val="295"/>
        </w:trPr>
        <w:tc>
          <w:tcPr>
            <w:tcW w:w="0" w:type="auto"/>
            <w:tcBorders>
              <w:top w:val="nil"/>
              <w:left w:val="single" w:sz="4" w:space="0" w:color="auto"/>
              <w:bottom w:val="single" w:sz="4" w:space="0" w:color="auto"/>
              <w:right w:val="single" w:sz="4" w:space="0" w:color="auto"/>
            </w:tcBorders>
            <w:noWrap/>
            <w:vAlign w:val="center"/>
            <w:hideMark/>
          </w:tcPr>
          <w:p w14:paraId="2BE3AF15" w14:textId="77777777" w:rsidR="008677B9" w:rsidRPr="001821F1" w:rsidRDefault="008677B9" w:rsidP="006D1783">
            <w:pPr>
              <w:jc w:val="center"/>
              <w:rPr>
                <w:b/>
                <w:bCs/>
                <w:lang w:val="vi-VN" w:eastAsia="vi-VN"/>
              </w:rPr>
            </w:pPr>
            <w:r w:rsidRPr="001821F1">
              <w:rPr>
                <w:b/>
                <w:bCs/>
                <w:lang w:val="vi-VN" w:eastAsia="vi-VN"/>
              </w:rPr>
              <w:t>5</w:t>
            </w:r>
          </w:p>
        </w:tc>
        <w:tc>
          <w:tcPr>
            <w:tcW w:w="0" w:type="auto"/>
            <w:tcBorders>
              <w:top w:val="nil"/>
              <w:left w:val="nil"/>
              <w:bottom w:val="single" w:sz="4" w:space="0" w:color="auto"/>
              <w:right w:val="single" w:sz="4" w:space="0" w:color="auto"/>
            </w:tcBorders>
            <w:noWrap/>
            <w:vAlign w:val="center"/>
            <w:hideMark/>
          </w:tcPr>
          <w:p w14:paraId="58C08548" w14:textId="77777777" w:rsidR="008677B9" w:rsidRPr="001821F1" w:rsidRDefault="008677B9" w:rsidP="006D1783">
            <w:pPr>
              <w:rPr>
                <w:b/>
                <w:bCs/>
                <w:lang w:val="vi-VN" w:eastAsia="vi-VN"/>
              </w:rPr>
            </w:pPr>
            <w:r w:rsidRPr="001821F1">
              <w:rPr>
                <w:b/>
                <w:bCs/>
                <w:lang w:val="vi-VN" w:eastAsia="vi-VN"/>
              </w:rPr>
              <w:t>2023</w:t>
            </w:r>
          </w:p>
        </w:tc>
        <w:tc>
          <w:tcPr>
            <w:tcW w:w="0" w:type="auto"/>
            <w:tcBorders>
              <w:top w:val="nil"/>
              <w:left w:val="nil"/>
              <w:bottom w:val="single" w:sz="4" w:space="0" w:color="auto"/>
              <w:right w:val="single" w:sz="4" w:space="0" w:color="auto"/>
            </w:tcBorders>
            <w:noWrap/>
            <w:vAlign w:val="center"/>
            <w:hideMark/>
          </w:tcPr>
          <w:p w14:paraId="6CC5EE06" w14:textId="77777777" w:rsidR="008677B9" w:rsidRPr="001821F1" w:rsidRDefault="008677B9" w:rsidP="006D1783">
            <w:pPr>
              <w:jc w:val="center"/>
              <w:rPr>
                <w:b/>
                <w:bCs/>
                <w:lang w:val="vi-VN" w:eastAsia="vi-VN"/>
              </w:rPr>
            </w:pPr>
            <w:r w:rsidRPr="001821F1">
              <w:rPr>
                <w:b/>
                <w:bCs/>
                <w:lang w:val="vi-VN" w:eastAsia="vi-VN"/>
              </w:rPr>
              <w:t>969,11</w:t>
            </w:r>
          </w:p>
        </w:tc>
        <w:tc>
          <w:tcPr>
            <w:tcW w:w="0" w:type="auto"/>
            <w:tcBorders>
              <w:top w:val="nil"/>
              <w:left w:val="nil"/>
              <w:bottom w:val="single" w:sz="4" w:space="0" w:color="auto"/>
              <w:right w:val="single" w:sz="4" w:space="0" w:color="auto"/>
            </w:tcBorders>
            <w:noWrap/>
            <w:vAlign w:val="center"/>
            <w:hideMark/>
          </w:tcPr>
          <w:p w14:paraId="00495857" w14:textId="77777777" w:rsidR="008677B9" w:rsidRPr="001821F1" w:rsidRDefault="008677B9" w:rsidP="006D1783">
            <w:pPr>
              <w:jc w:val="center"/>
              <w:rPr>
                <w:b/>
                <w:bCs/>
                <w:lang w:val="vi-VN" w:eastAsia="vi-VN"/>
              </w:rPr>
            </w:pPr>
            <w:r w:rsidRPr="001821F1">
              <w:rPr>
                <w:b/>
                <w:bCs/>
                <w:lang w:val="vi-VN" w:eastAsia="vi-VN"/>
              </w:rPr>
              <w:t>10,64</w:t>
            </w:r>
          </w:p>
        </w:tc>
        <w:tc>
          <w:tcPr>
            <w:tcW w:w="0" w:type="auto"/>
            <w:tcBorders>
              <w:top w:val="nil"/>
              <w:left w:val="nil"/>
              <w:bottom w:val="single" w:sz="4" w:space="0" w:color="auto"/>
              <w:right w:val="single" w:sz="4" w:space="0" w:color="auto"/>
            </w:tcBorders>
            <w:noWrap/>
            <w:vAlign w:val="center"/>
            <w:hideMark/>
          </w:tcPr>
          <w:p w14:paraId="18CEB456" w14:textId="77777777" w:rsidR="008677B9" w:rsidRPr="001821F1" w:rsidRDefault="008677B9" w:rsidP="006D1783">
            <w:pPr>
              <w:jc w:val="center"/>
              <w:rPr>
                <w:b/>
                <w:bCs/>
                <w:lang w:val="vi-VN" w:eastAsia="vi-VN"/>
              </w:rPr>
            </w:pPr>
            <w:r w:rsidRPr="001821F1">
              <w:rPr>
                <w:b/>
                <w:bCs/>
                <w:lang w:val="vi-VN" w:eastAsia="vi-VN"/>
              </w:rPr>
              <w:t>958,47</w:t>
            </w:r>
          </w:p>
        </w:tc>
      </w:tr>
      <w:tr w:rsidR="008677B9" w:rsidRPr="001821F1" w14:paraId="3E7768D5" w14:textId="77777777" w:rsidTr="00E34D78">
        <w:trPr>
          <w:trHeight w:val="411"/>
        </w:trPr>
        <w:tc>
          <w:tcPr>
            <w:tcW w:w="0" w:type="auto"/>
            <w:tcBorders>
              <w:top w:val="nil"/>
              <w:left w:val="single" w:sz="4" w:space="0" w:color="auto"/>
              <w:bottom w:val="single" w:sz="4" w:space="0" w:color="auto"/>
              <w:right w:val="single" w:sz="4" w:space="0" w:color="auto"/>
            </w:tcBorders>
            <w:noWrap/>
            <w:vAlign w:val="center"/>
            <w:hideMark/>
          </w:tcPr>
          <w:p w14:paraId="20BC26D3" w14:textId="77777777" w:rsidR="008677B9" w:rsidRPr="001821F1" w:rsidRDefault="008677B9" w:rsidP="006D1783">
            <w:pPr>
              <w:jc w:val="center"/>
              <w:rPr>
                <w:lang w:val="vi-VN" w:eastAsia="vi-VN"/>
              </w:rPr>
            </w:pPr>
            <w:r w:rsidRPr="001821F1">
              <w:rPr>
                <w:lang w:val="vi-VN" w:eastAsia="vi-VN"/>
              </w:rPr>
              <w:t> </w:t>
            </w:r>
          </w:p>
        </w:tc>
        <w:tc>
          <w:tcPr>
            <w:tcW w:w="0" w:type="auto"/>
            <w:tcBorders>
              <w:top w:val="nil"/>
              <w:left w:val="nil"/>
              <w:bottom w:val="single" w:sz="4" w:space="0" w:color="auto"/>
              <w:right w:val="single" w:sz="4" w:space="0" w:color="auto"/>
            </w:tcBorders>
            <w:noWrap/>
            <w:vAlign w:val="center"/>
            <w:hideMark/>
          </w:tcPr>
          <w:p w14:paraId="6D2A3A33" w14:textId="77777777" w:rsidR="008677B9" w:rsidRPr="001821F1" w:rsidRDefault="008677B9" w:rsidP="006D1783">
            <w:pPr>
              <w:rPr>
                <w:lang w:val="vi-VN" w:eastAsia="vi-VN"/>
              </w:rPr>
            </w:pPr>
            <w:r w:rsidRPr="001821F1">
              <w:rPr>
                <w:lang w:val="vi-VN" w:eastAsia="vi-VN"/>
              </w:rPr>
              <w:t>Thường Xuân</w:t>
            </w:r>
          </w:p>
        </w:tc>
        <w:tc>
          <w:tcPr>
            <w:tcW w:w="0" w:type="auto"/>
            <w:tcBorders>
              <w:top w:val="nil"/>
              <w:left w:val="nil"/>
              <w:bottom w:val="single" w:sz="4" w:space="0" w:color="auto"/>
              <w:right w:val="single" w:sz="4" w:space="0" w:color="auto"/>
            </w:tcBorders>
            <w:noWrap/>
            <w:vAlign w:val="center"/>
            <w:hideMark/>
          </w:tcPr>
          <w:p w14:paraId="0807B6A9" w14:textId="77777777" w:rsidR="008677B9" w:rsidRPr="001821F1" w:rsidRDefault="008677B9" w:rsidP="006D1783">
            <w:pPr>
              <w:jc w:val="center"/>
              <w:rPr>
                <w:lang w:val="vi-VN" w:eastAsia="vi-VN"/>
              </w:rPr>
            </w:pPr>
            <w:r w:rsidRPr="001821F1">
              <w:rPr>
                <w:lang w:val="vi-VN" w:eastAsia="vi-VN"/>
              </w:rPr>
              <w:t>132,39</w:t>
            </w:r>
          </w:p>
        </w:tc>
        <w:tc>
          <w:tcPr>
            <w:tcW w:w="0" w:type="auto"/>
            <w:tcBorders>
              <w:top w:val="nil"/>
              <w:left w:val="nil"/>
              <w:bottom w:val="single" w:sz="4" w:space="0" w:color="auto"/>
              <w:right w:val="single" w:sz="4" w:space="0" w:color="auto"/>
            </w:tcBorders>
            <w:noWrap/>
            <w:vAlign w:val="center"/>
            <w:hideMark/>
          </w:tcPr>
          <w:p w14:paraId="2AF715E3" w14:textId="77777777" w:rsidR="008677B9" w:rsidRPr="001821F1" w:rsidRDefault="008677B9" w:rsidP="006D1783">
            <w:pPr>
              <w:jc w:val="center"/>
              <w:rPr>
                <w:lang w:val="vi-VN" w:eastAsia="vi-VN"/>
              </w:rPr>
            </w:pPr>
            <w:r w:rsidRPr="001821F1">
              <w:rPr>
                <w:lang w:val="vi-VN" w:eastAsia="vi-VN"/>
              </w:rPr>
              <w:t>0,75</w:t>
            </w:r>
          </w:p>
        </w:tc>
        <w:tc>
          <w:tcPr>
            <w:tcW w:w="0" w:type="auto"/>
            <w:tcBorders>
              <w:top w:val="nil"/>
              <w:left w:val="nil"/>
              <w:bottom w:val="single" w:sz="4" w:space="0" w:color="auto"/>
              <w:right w:val="single" w:sz="4" w:space="0" w:color="auto"/>
            </w:tcBorders>
            <w:noWrap/>
            <w:vAlign w:val="center"/>
            <w:hideMark/>
          </w:tcPr>
          <w:p w14:paraId="640F6A8C" w14:textId="77777777" w:rsidR="008677B9" w:rsidRPr="001821F1" w:rsidRDefault="008677B9" w:rsidP="006D1783">
            <w:pPr>
              <w:jc w:val="center"/>
              <w:rPr>
                <w:lang w:val="vi-VN" w:eastAsia="vi-VN"/>
              </w:rPr>
            </w:pPr>
            <w:r w:rsidRPr="001821F1">
              <w:rPr>
                <w:lang w:val="vi-VN" w:eastAsia="vi-VN"/>
              </w:rPr>
              <w:t>131,64</w:t>
            </w:r>
          </w:p>
        </w:tc>
      </w:tr>
      <w:tr w:rsidR="008677B9" w:rsidRPr="001821F1" w14:paraId="4488951B" w14:textId="77777777" w:rsidTr="00E34D78">
        <w:trPr>
          <w:trHeight w:val="261"/>
        </w:trPr>
        <w:tc>
          <w:tcPr>
            <w:tcW w:w="0" w:type="auto"/>
            <w:tcBorders>
              <w:top w:val="nil"/>
              <w:left w:val="single" w:sz="4" w:space="0" w:color="auto"/>
              <w:bottom w:val="single" w:sz="4" w:space="0" w:color="auto"/>
              <w:right w:val="single" w:sz="4" w:space="0" w:color="auto"/>
            </w:tcBorders>
            <w:noWrap/>
            <w:vAlign w:val="center"/>
            <w:hideMark/>
          </w:tcPr>
          <w:p w14:paraId="05FD8368" w14:textId="77777777" w:rsidR="008677B9" w:rsidRPr="001821F1" w:rsidRDefault="008677B9" w:rsidP="006D1783">
            <w:pPr>
              <w:jc w:val="center"/>
              <w:rPr>
                <w:lang w:val="vi-VN" w:eastAsia="vi-VN"/>
              </w:rPr>
            </w:pPr>
            <w:r w:rsidRPr="001821F1">
              <w:rPr>
                <w:lang w:val="vi-VN" w:eastAsia="vi-VN"/>
              </w:rPr>
              <w:t> </w:t>
            </w:r>
          </w:p>
        </w:tc>
        <w:tc>
          <w:tcPr>
            <w:tcW w:w="0" w:type="auto"/>
            <w:tcBorders>
              <w:top w:val="nil"/>
              <w:left w:val="nil"/>
              <w:bottom w:val="single" w:sz="4" w:space="0" w:color="auto"/>
              <w:right w:val="single" w:sz="4" w:space="0" w:color="auto"/>
            </w:tcBorders>
            <w:noWrap/>
            <w:vAlign w:val="center"/>
            <w:hideMark/>
          </w:tcPr>
          <w:p w14:paraId="69A6DFF4" w14:textId="77777777" w:rsidR="008677B9" w:rsidRPr="001821F1" w:rsidRDefault="008677B9" w:rsidP="006D1783">
            <w:pPr>
              <w:rPr>
                <w:lang w:val="vi-VN" w:eastAsia="vi-VN"/>
              </w:rPr>
            </w:pPr>
            <w:r w:rsidRPr="001821F1">
              <w:rPr>
                <w:lang w:val="vi-VN" w:eastAsia="vi-VN"/>
              </w:rPr>
              <w:t>Luận Thành</w:t>
            </w:r>
          </w:p>
        </w:tc>
        <w:tc>
          <w:tcPr>
            <w:tcW w:w="0" w:type="auto"/>
            <w:tcBorders>
              <w:top w:val="nil"/>
              <w:left w:val="nil"/>
              <w:bottom w:val="single" w:sz="4" w:space="0" w:color="auto"/>
              <w:right w:val="single" w:sz="4" w:space="0" w:color="auto"/>
            </w:tcBorders>
            <w:noWrap/>
            <w:vAlign w:val="center"/>
            <w:hideMark/>
          </w:tcPr>
          <w:p w14:paraId="41EA962A" w14:textId="77777777" w:rsidR="008677B9" w:rsidRPr="001821F1" w:rsidRDefault="008677B9" w:rsidP="006D1783">
            <w:pPr>
              <w:jc w:val="center"/>
              <w:rPr>
                <w:lang w:val="vi-VN" w:eastAsia="vi-VN"/>
              </w:rPr>
            </w:pPr>
            <w:r w:rsidRPr="001821F1">
              <w:rPr>
                <w:lang w:val="vi-VN" w:eastAsia="vi-VN"/>
              </w:rPr>
              <w:t>836,72</w:t>
            </w:r>
          </w:p>
        </w:tc>
        <w:tc>
          <w:tcPr>
            <w:tcW w:w="0" w:type="auto"/>
            <w:tcBorders>
              <w:top w:val="nil"/>
              <w:left w:val="nil"/>
              <w:bottom w:val="single" w:sz="4" w:space="0" w:color="auto"/>
              <w:right w:val="single" w:sz="4" w:space="0" w:color="auto"/>
            </w:tcBorders>
            <w:noWrap/>
            <w:vAlign w:val="center"/>
            <w:hideMark/>
          </w:tcPr>
          <w:p w14:paraId="5F8FB321" w14:textId="77777777" w:rsidR="008677B9" w:rsidRPr="001821F1" w:rsidRDefault="008677B9" w:rsidP="006D1783">
            <w:pPr>
              <w:jc w:val="center"/>
              <w:rPr>
                <w:lang w:val="vi-VN" w:eastAsia="vi-VN"/>
              </w:rPr>
            </w:pPr>
            <w:r w:rsidRPr="001821F1">
              <w:rPr>
                <w:lang w:val="vi-VN" w:eastAsia="vi-VN"/>
              </w:rPr>
              <w:t>9,89</w:t>
            </w:r>
          </w:p>
        </w:tc>
        <w:tc>
          <w:tcPr>
            <w:tcW w:w="0" w:type="auto"/>
            <w:tcBorders>
              <w:top w:val="nil"/>
              <w:left w:val="nil"/>
              <w:bottom w:val="single" w:sz="4" w:space="0" w:color="auto"/>
              <w:right w:val="single" w:sz="4" w:space="0" w:color="auto"/>
            </w:tcBorders>
            <w:noWrap/>
            <w:vAlign w:val="center"/>
            <w:hideMark/>
          </w:tcPr>
          <w:p w14:paraId="26D7EC14" w14:textId="77777777" w:rsidR="008677B9" w:rsidRPr="001821F1" w:rsidRDefault="008677B9" w:rsidP="006D1783">
            <w:pPr>
              <w:jc w:val="center"/>
              <w:rPr>
                <w:lang w:val="vi-VN" w:eastAsia="vi-VN"/>
              </w:rPr>
            </w:pPr>
            <w:r w:rsidRPr="001821F1">
              <w:rPr>
                <w:lang w:val="vi-VN" w:eastAsia="vi-VN"/>
              </w:rPr>
              <w:t>826,83</w:t>
            </w:r>
          </w:p>
        </w:tc>
      </w:tr>
      <w:tr w:rsidR="008677B9" w:rsidRPr="001821F1" w14:paraId="515687E2" w14:textId="77777777" w:rsidTr="00E34D78">
        <w:trPr>
          <w:trHeight w:val="265"/>
        </w:trPr>
        <w:tc>
          <w:tcPr>
            <w:tcW w:w="0" w:type="auto"/>
            <w:tcBorders>
              <w:top w:val="nil"/>
              <w:left w:val="single" w:sz="4" w:space="0" w:color="auto"/>
              <w:bottom w:val="single" w:sz="4" w:space="0" w:color="auto"/>
              <w:right w:val="single" w:sz="4" w:space="0" w:color="auto"/>
            </w:tcBorders>
            <w:noWrap/>
            <w:vAlign w:val="center"/>
            <w:hideMark/>
          </w:tcPr>
          <w:p w14:paraId="46CCFE7B" w14:textId="77777777" w:rsidR="008677B9" w:rsidRPr="001821F1" w:rsidRDefault="008677B9" w:rsidP="006D1783">
            <w:pPr>
              <w:jc w:val="center"/>
              <w:rPr>
                <w:b/>
                <w:bCs/>
                <w:lang w:val="vi-VN" w:eastAsia="vi-VN"/>
              </w:rPr>
            </w:pPr>
            <w:r w:rsidRPr="001821F1">
              <w:rPr>
                <w:b/>
                <w:bCs/>
                <w:lang w:val="vi-VN" w:eastAsia="vi-VN"/>
              </w:rPr>
              <w:t>6</w:t>
            </w:r>
          </w:p>
        </w:tc>
        <w:tc>
          <w:tcPr>
            <w:tcW w:w="0" w:type="auto"/>
            <w:tcBorders>
              <w:top w:val="nil"/>
              <w:left w:val="nil"/>
              <w:bottom w:val="single" w:sz="4" w:space="0" w:color="auto"/>
              <w:right w:val="single" w:sz="4" w:space="0" w:color="auto"/>
            </w:tcBorders>
            <w:noWrap/>
            <w:vAlign w:val="center"/>
            <w:hideMark/>
          </w:tcPr>
          <w:p w14:paraId="414B8E13" w14:textId="77777777" w:rsidR="008677B9" w:rsidRPr="001821F1" w:rsidRDefault="008677B9" w:rsidP="006D1783">
            <w:pPr>
              <w:rPr>
                <w:b/>
                <w:bCs/>
                <w:lang w:val="vi-VN" w:eastAsia="vi-VN"/>
              </w:rPr>
            </w:pPr>
            <w:r w:rsidRPr="001821F1">
              <w:rPr>
                <w:b/>
                <w:bCs/>
                <w:lang w:val="vi-VN" w:eastAsia="vi-VN"/>
              </w:rPr>
              <w:t>2024</w:t>
            </w:r>
          </w:p>
        </w:tc>
        <w:tc>
          <w:tcPr>
            <w:tcW w:w="0" w:type="auto"/>
            <w:tcBorders>
              <w:top w:val="nil"/>
              <w:left w:val="nil"/>
              <w:bottom w:val="single" w:sz="4" w:space="0" w:color="auto"/>
              <w:right w:val="single" w:sz="4" w:space="0" w:color="auto"/>
            </w:tcBorders>
            <w:noWrap/>
            <w:vAlign w:val="center"/>
            <w:hideMark/>
          </w:tcPr>
          <w:p w14:paraId="0A963D22" w14:textId="77777777" w:rsidR="008677B9" w:rsidRPr="001821F1" w:rsidRDefault="008677B9" w:rsidP="006D1783">
            <w:pPr>
              <w:jc w:val="center"/>
              <w:rPr>
                <w:b/>
                <w:bCs/>
                <w:lang w:val="vi-VN" w:eastAsia="vi-VN"/>
              </w:rPr>
            </w:pPr>
            <w:r w:rsidRPr="001821F1">
              <w:rPr>
                <w:b/>
                <w:bCs/>
                <w:lang w:val="vi-VN" w:eastAsia="vi-VN"/>
              </w:rPr>
              <w:t>621,38</w:t>
            </w:r>
          </w:p>
        </w:tc>
        <w:tc>
          <w:tcPr>
            <w:tcW w:w="0" w:type="auto"/>
            <w:tcBorders>
              <w:top w:val="nil"/>
              <w:left w:val="nil"/>
              <w:bottom w:val="single" w:sz="4" w:space="0" w:color="auto"/>
              <w:right w:val="single" w:sz="4" w:space="0" w:color="auto"/>
            </w:tcBorders>
            <w:noWrap/>
            <w:vAlign w:val="center"/>
            <w:hideMark/>
          </w:tcPr>
          <w:p w14:paraId="40B3E6BE" w14:textId="77777777" w:rsidR="008677B9" w:rsidRPr="001821F1" w:rsidRDefault="008677B9" w:rsidP="006D1783">
            <w:pPr>
              <w:jc w:val="center"/>
              <w:rPr>
                <w:b/>
                <w:bCs/>
                <w:lang w:val="vi-VN" w:eastAsia="vi-VN"/>
              </w:rPr>
            </w:pPr>
            <w:r w:rsidRPr="001821F1">
              <w:rPr>
                <w:b/>
                <w:bCs/>
                <w:lang w:val="vi-VN" w:eastAsia="vi-VN"/>
              </w:rPr>
              <w:t>7,52</w:t>
            </w:r>
          </w:p>
        </w:tc>
        <w:tc>
          <w:tcPr>
            <w:tcW w:w="0" w:type="auto"/>
            <w:tcBorders>
              <w:top w:val="nil"/>
              <w:left w:val="nil"/>
              <w:bottom w:val="single" w:sz="4" w:space="0" w:color="auto"/>
              <w:right w:val="single" w:sz="4" w:space="0" w:color="auto"/>
            </w:tcBorders>
            <w:noWrap/>
            <w:vAlign w:val="center"/>
            <w:hideMark/>
          </w:tcPr>
          <w:p w14:paraId="50A7D300" w14:textId="77777777" w:rsidR="008677B9" w:rsidRPr="001821F1" w:rsidRDefault="008677B9" w:rsidP="006D1783">
            <w:pPr>
              <w:jc w:val="center"/>
              <w:rPr>
                <w:b/>
                <w:bCs/>
                <w:lang w:val="vi-VN" w:eastAsia="vi-VN"/>
              </w:rPr>
            </w:pPr>
            <w:r w:rsidRPr="001821F1">
              <w:rPr>
                <w:b/>
                <w:bCs/>
                <w:lang w:val="vi-VN" w:eastAsia="vi-VN"/>
              </w:rPr>
              <w:t>613,86</w:t>
            </w:r>
          </w:p>
        </w:tc>
      </w:tr>
      <w:tr w:rsidR="008677B9" w:rsidRPr="001821F1" w14:paraId="5E97EBC7" w14:textId="77777777" w:rsidTr="00E34D78">
        <w:trPr>
          <w:trHeight w:val="255"/>
        </w:trPr>
        <w:tc>
          <w:tcPr>
            <w:tcW w:w="0" w:type="auto"/>
            <w:tcBorders>
              <w:top w:val="nil"/>
              <w:left w:val="single" w:sz="4" w:space="0" w:color="auto"/>
              <w:bottom w:val="single" w:sz="4" w:space="0" w:color="auto"/>
              <w:right w:val="single" w:sz="4" w:space="0" w:color="auto"/>
            </w:tcBorders>
            <w:noWrap/>
            <w:vAlign w:val="center"/>
            <w:hideMark/>
          </w:tcPr>
          <w:p w14:paraId="7FA7BD9E" w14:textId="77777777" w:rsidR="008677B9" w:rsidRPr="001821F1" w:rsidRDefault="008677B9" w:rsidP="006D1783">
            <w:pPr>
              <w:jc w:val="center"/>
              <w:rPr>
                <w:lang w:val="vi-VN" w:eastAsia="vi-VN"/>
              </w:rPr>
            </w:pPr>
            <w:r w:rsidRPr="001821F1">
              <w:rPr>
                <w:lang w:val="vi-VN" w:eastAsia="vi-VN"/>
              </w:rPr>
              <w:t> </w:t>
            </w:r>
          </w:p>
        </w:tc>
        <w:tc>
          <w:tcPr>
            <w:tcW w:w="0" w:type="auto"/>
            <w:tcBorders>
              <w:top w:val="nil"/>
              <w:left w:val="nil"/>
              <w:bottom w:val="single" w:sz="4" w:space="0" w:color="auto"/>
              <w:right w:val="single" w:sz="4" w:space="0" w:color="auto"/>
            </w:tcBorders>
            <w:noWrap/>
            <w:vAlign w:val="center"/>
            <w:hideMark/>
          </w:tcPr>
          <w:p w14:paraId="61225267" w14:textId="77777777" w:rsidR="008677B9" w:rsidRPr="001821F1" w:rsidRDefault="008677B9" w:rsidP="006D1783">
            <w:pPr>
              <w:rPr>
                <w:lang w:val="vi-VN" w:eastAsia="vi-VN"/>
              </w:rPr>
            </w:pPr>
            <w:r w:rsidRPr="001821F1">
              <w:rPr>
                <w:lang w:val="vi-VN" w:eastAsia="vi-VN"/>
              </w:rPr>
              <w:t>Thường Xuân</w:t>
            </w:r>
          </w:p>
        </w:tc>
        <w:tc>
          <w:tcPr>
            <w:tcW w:w="0" w:type="auto"/>
            <w:tcBorders>
              <w:top w:val="nil"/>
              <w:left w:val="nil"/>
              <w:bottom w:val="single" w:sz="4" w:space="0" w:color="auto"/>
              <w:right w:val="single" w:sz="4" w:space="0" w:color="auto"/>
            </w:tcBorders>
            <w:noWrap/>
            <w:vAlign w:val="center"/>
            <w:hideMark/>
          </w:tcPr>
          <w:p w14:paraId="7CC02AEE" w14:textId="77777777" w:rsidR="008677B9" w:rsidRPr="001821F1" w:rsidRDefault="008677B9" w:rsidP="006D1783">
            <w:pPr>
              <w:jc w:val="center"/>
              <w:rPr>
                <w:lang w:val="vi-VN" w:eastAsia="vi-VN"/>
              </w:rPr>
            </w:pPr>
            <w:r w:rsidRPr="001821F1">
              <w:rPr>
                <w:lang w:val="vi-VN" w:eastAsia="vi-VN"/>
              </w:rPr>
              <w:t>95,37</w:t>
            </w:r>
          </w:p>
        </w:tc>
        <w:tc>
          <w:tcPr>
            <w:tcW w:w="0" w:type="auto"/>
            <w:tcBorders>
              <w:top w:val="nil"/>
              <w:left w:val="nil"/>
              <w:bottom w:val="single" w:sz="4" w:space="0" w:color="auto"/>
              <w:right w:val="single" w:sz="4" w:space="0" w:color="auto"/>
            </w:tcBorders>
            <w:noWrap/>
            <w:vAlign w:val="center"/>
            <w:hideMark/>
          </w:tcPr>
          <w:p w14:paraId="733BF3C7" w14:textId="77777777" w:rsidR="008677B9" w:rsidRPr="001821F1" w:rsidRDefault="008677B9" w:rsidP="006D1783">
            <w:pPr>
              <w:jc w:val="center"/>
              <w:rPr>
                <w:lang w:val="vi-VN" w:eastAsia="vi-VN"/>
              </w:rPr>
            </w:pPr>
            <w:r w:rsidRPr="001821F1">
              <w:rPr>
                <w:lang w:val="vi-VN" w:eastAsia="vi-VN"/>
              </w:rPr>
              <w:t>0,76</w:t>
            </w:r>
          </w:p>
        </w:tc>
        <w:tc>
          <w:tcPr>
            <w:tcW w:w="0" w:type="auto"/>
            <w:tcBorders>
              <w:top w:val="nil"/>
              <w:left w:val="nil"/>
              <w:bottom w:val="single" w:sz="4" w:space="0" w:color="auto"/>
              <w:right w:val="single" w:sz="4" w:space="0" w:color="auto"/>
            </w:tcBorders>
            <w:noWrap/>
            <w:vAlign w:val="center"/>
            <w:hideMark/>
          </w:tcPr>
          <w:p w14:paraId="5E041B4B" w14:textId="77777777" w:rsidR="008677B9" w:rsidRPr="001821F1" w:rsidRDefault="008677B9" w:rsidP="006D1783">
            <w:pPr>
              <w:jc w:val="center"/>
              <w:rPr>
                <w:lang w:val="vi-VN" w:eastAsia="vi-VN"/>
              </w:rPr>
            </w:pPr>
            <w:r w:rsidRPr="001821F1">
              <w:rPr>
                <w:lang w:val="vi-VN" w:eastAsia="vi-VN"/>
              </w:rPr>
              <w:t>94,61</w:t>
            </w:r>
          </w:p>
        </w:tc>
      </w:tr>
      <w:tr w:rsidR="008677B9" w:rsidRPr="001821F1" w14:paraId="6F318322" w14:textId="77777777" w:rsidTr="00E34D78">
        <w:trPr>
          <w:trHeight w:val="259"/>
        </w:trPr>
        <w:tc>
          <w:tcPr>
            <w:tcW w:w="0" w:type="auto"/>
            <w:tcBorders>
              <w:top w:val="nil"/>
              <w:left w:val="single" w:sz="4" w:space="0" w:color="auto"/>
              <w:bottom w:val="single" w:sz="4" w:space="0" w:color="auto"/>
              <w:right w:val="single" w:sz="4" w:space="0" w:color="auto"/>
            </w:tcBorders>
            <w:noWrap/>
            <w:vAlign w:val="center"/>
            <w:hideMark/>
          </w:tcPr>
          <w:p w14:paraId="053D21D7" w14:textId="77777777" w:rsidR="008677B9" w:rsidRPr="001821F1" w:rsidRDefault="008677B9" w:rsidP="006D1783">
            <w:pPr>
              <w:jc w:val="center"/>
              <w:rPr>
                <w:lang w:val="vi-VN" w:eastAsia="vi-VN"/>
              </w:rPr>
            </w:pPr>
            <w:r w:rsidRPr="001821F1">
              <w:rPr>
                <w:lang w:val="vi-VN" w:eastAsia="vi-VN"/>
              </w:rPr>
              <w:t> </w:t>
            </w:r>
          </w:p>
        </w:tc>
        <w:tc>
          <w:tcPr>
            <w:tcW w:w="0" w:type="auto"/>
            <w:tcBorders>
              <w:top w:val="nil"/>
              <w:left w:val="nil"/>
              <w:bottom w:val="single" w:sz="4" w:space="0" w:color="auto"/>
              <w:right w:val="single" w:sz="4" w:space="0" w:color="auto"/>
            </w:tcBorders>
            <w:noWrap/>
            <w:vAlign w:val="center"/>
            <w:hideMark/>
          </w:tcPr>
          <w:p w14:paraId="1547E1D7" w14:textId="77777777" w:rsidR="008677B9" w:rsidRPr="001821F1" w:rsidRDefault="008677B9" w:rsidP="006D1783">
            <w:pPr>
              <w:rPr>
                <w:lang w:val="vi-VN" w:eastAsia="vi-VN"/>
              </w:rPr>
            </w:pPr>
            <w:r w:rsidRPr="001821F1">
              <w:rPr>
                <w:lang w:val="vi-VN" w:eastAsia="vi-VN"/>
              </w:rPr>
              <w:t>Luận Thành</w:t>
            </w:r>
          </w:p>
        </w:tc>
        <w:tc>
          <w:tcPr>
            <w:tcW w:w="0" w:type="auto"/>
            <w:tcBorders>
              <w:top w:val="nil"/>
              <w:left w:val="nil"/>
              <w:bottom w:val="single" w:sz="4" w:space="0" w:color="auto"/>
              <w:right w:val="single" w:sz="4" w:space="0" w:color="auto"/>
            </w:tcBorders>
            <w:noWrap/>
            <w:vAlign w:val="center"/>
            <w:hideMark/>
          </w:tcPr>
          <w:p w14:paraId="01AFB972" w14:textId="77777777" w:rsidR="008677B9" w:rsidRPr="001821F1" w:rsidRDefault="008677B9" w:rsidP="006D1783">
            <w:pPr>
              <w:jc w:val="center"/>
              <w:rPr>
                <w:lang w:val="vi-VN" w:eastAsia="vi-VN"/>
              </w:rPr>
            </w:pPr>
            <w:r w:rsidRPr="001821F1">
              <w:rPr>
                <w:lang w:val="vi-VN" w:eastAsia="vi-VN"/>
              </w:rPr>
              <w:t>526,01</w:t>
            </w:r>
          </w:p>
        </w:tc>
        <w:tc>
          <w:tcPr>
            <w:tcW w:w="0" w:type="auto"/>
            <w:tcBorders>
              <w:top w:val="nil"/>
              <w:left w:val="nil"/>
              <w:bottom w:val="single" w:sz="4" w:space="0" w:color="auto"/>
              <w:right w:val="single" w:sz="4" w:space="0" w:color="auto"/>
            </w:tcBorders>
            <w:noWrap/>
            <w:vAlign w:val="center"/>
            <w:hideMark/>
          </w:tcPr>
          <w:p w14:paraId="4D69F0B4" w14:textId="77777777" w:rsidR="008677B9" w:rsidRPr="001821F1" w:rsidRDefault="008677B9" w:rsidP="006D1783">
            <w:pPr>
              <w:jc w:val="center"/>
              <w:rPr>
                <w:lang w:val="vi-VN" w:eastAsia="vi-VN"/>
              </w:rPr>
            </w:pPr>
            <w:r w:rsidRPr="001821F1">
              <w:rPr>
                <w:lang w:val="vi-VN" w:eastAsia="vi-VN"/>
              </w:rPr>
              <w:t>6,76</w:t>
            </w:r>
          </w:p>
        </w:tc>
        <w:tc>
          <w:tcPr>
            <w:tcW w:w="0" w:type="auto"/>
            <w:tcBorders>
              <w:top w:val="nil"/>
              <w:left w:val="nil"/>
              <w:bottom w:val="single" w:sz="4" w:space="0" w:color="auto"/>
              <w:right w:val="single" w:sz="4" w:space="0" w:color="auto"/>
            </w:tcBorders>
            <w:noWrap/>
            <w:vAlign w:val="center"/>
            <w:hideMark/>
          </w:tcPr>
          <w:p w14:paraId="7443FC43" w14:textId="77777777" w:rsidR="008677B9" w:rsidRPr="001821F1" w:rsidRDefault="008677B9" w:rsidP="006D1783">
            <w:pPr>
              <w:jc w:val="center"/>
              <w:rPr>
                <w:lang w:val="vi-VN" w:eastAsia="vi-VN"/>
              </w:rPr>
            </w:pPr>
            <w:r w:rsidRPr="001821F1">
              <w:rPr>
                <w:lang w:val="vi-VN" w:eastAsia="vi-VN"/>
              </w:rPr>
              <w:t>519,25</w:t>
            </w:r>
          </w:p>
        </w:tc>
      </w:tr>
      <w:tr w:rsidR="008677B9" w:rsidRPr="001821F1" w14:paraId="4CD53230" w14:textId="77777777" w:rsidTr="001821F1">
        <w:trPr>
          <w:trHeight w:val="534"/>
        </w:trPr>
        <w:tc>
          <w:tcPr>
            <w:tcW w:w="0" w:type="auto"/>
            <w:tcBorders>
              <w:top w:val="nil"/>
              <w:left w:val="single" w:sz="4" w:space="0" w:color="auto"/>
              <w:bottom w:val="single" w:sz="4" w:space="0" w:color="auto"/>
              <w:right w:val="single" w:sz="4" w:space="0" w:color="auto"/>
            </w:tcBorders>
            <w:noWrap/>
            <w:vAlign w:val="center"/>
            <w:hideMark/>
          </w:tcPr>
          <w:p w14:paraId="5980A5A9" w14:textId="77777777" w:rsidR="008677B9" w:rsidRPr="001821F1" w:rsidRDefault="008677B9" w:rsidP="006D1783">
            <w:pPr>
              <w:jc w:val="center"/>
              <w:rPr>
                <w:b/>
                <w:bCs/>
                <w:lang w:val="vi-VN" w:eastAsia="vi-VN"/>
              </w:rPr>
            </w:pPr>
            <w:r w:rsidRPr="001821F1">
              <w:rPr>
                <w:b/>
                <w:bCs/>
                <w:lang w:val="vi-VN" w:eastAsia="vi-VN"/>
              </w:rPr>
              <w:t>7</w:t>
            </w:r>
          </w:p>
        </w:tc>
        <w:tc>
          <w:tcPr>
            <w:tcW w:w="0" w:type="auto"/>
            <w:tcBorders>
              <w:top w:val="nil"/>
              <w:left w:val="nil"/>
              <w:bottom w:val="single" w:sz="4" w:space="0" w:color="auto"/>
              <w:right w:val="single" w:sz="4" w:space="0" w:color="auto"/>
            </w:tcBorders>
            <w:noWrap/>
            <w:vAlign w:val="center"/>
            <w:hideMark/>
          </w:tcPr>
          <w:p w14:paraId="37603D68" w14:textId="77777777" w:rsidR="008677B9" w:rsidRPr="001821F1" w:rsidRDefault="008677B9" w:rsidP="006D1783">
            <w:pPr>
              <w:rPr>
                <w:b/>
                <w:bCs/>
                <w:lang w:val="vi-VN" w:eastAsia="vi-VN"/>
              </w:rPr>
            </w:pPr>
            <w:r w:rsidRPr="001821F1">
              <w:rPr>
                <w:b/>
                <w:bCs/>
                <w:lang w:val="vi-VN" w:eastAsia="vi-VN"/>
              </w:rPr>
              <w:t>2025</w:t>
            </w:r>
          </w:p>
        </w:tc>
        <w:tc>
          <w:tcPr>
            <w:tcW w:w="0" w:type="auto"/>
            <w:tcBorders>
              <w:top w:val="nil"/>
              <w:left w:val="nil"/>
              <w:bottom w:val="single" w:sz="4" w:space="0" w:color="auto"/>
              <w:right w:val="single" w:sz="4" w:space="0" w:color="auto"/>
            </w:tcBorders>
            <w:noWrap/>
            <w:vAlign w:val="center"/>
            <w:hideMark/>
          </w:tcPr>
          <w:p w14:paraId="02207FAC" w14:textId="77777777" w:rsidR="008677B9" w:rsidRPr="001821F1" w:rsidRDefault="008677B9" w:rsidP="006D1783">
            <w:pPr>
              <w:jc w:val="center"/>
              <w:rPr>
                <w:b/>
                <w:bCs/>
                <w:lang w:val="vi-VN" w:eastAsia="vi-VN"/>
              </w:rPr>
            </w:pPr>
            <w:r w:rsidRPr="001821F1">
              <w:rPr>
                <w:b/>
                <w:bCs/>
                <w:lang w:val="vi-VN" w:eastAsia="vi-VN"/>
              </w:rPr>
              <w:t>575,73</w:t>
            </w:r>
          </w:p>
        </w:tc>
        <w:tc>
          <w:tcPr>
            <w:tcW w:w="0" w:type="auto"/>
            <w:tcBorders>
              <w:top w:val="nil"/>
              <w:left w:val="nil"/>
              <w:bottom w:val="single" w:sz="4" w:space="0" w:color="auto"/>
              <w:right w:val="single" w:sz="4" w:space="0" w:color="auto"/>
            </w:tcBorders>
            <w:noWrap/>
            <w:vAlign w:val="center"/>
            <w:hideMark/>
          </w:tcPr>
          <w:p w14:paraId="33CEA880" w14:textId="77777777" w:rsidR="008677B9" w:rsidRPr="001821F1" w:rsidRDefault="008677B9" w:rsidP="006D1783">
            <w:pPr>
              <w:jc w:val="center"/>
              <w:rPr>
                <w:b/>
                <w:bCs/>
                <w:lang w:val="vi-VN" w:eastAsia="vi-VN"/>
              </w:rPr>
            </w:pPr>
            <w:r w:rsidRPr="001821F1">
              <w:rPr>
                <w:b/>
                <w:bCs/>
                <w:lang w:val="vi-VN" w:eastAsia="vi-VN"/>
              </w:rPr>
              <w:t>6,49</w:t>
            </w:r>
          </w:p>
        </w:tc>
        <w:tc>
          <w:tcPr>
            <w:tcW w:w="0" w:type="auto"/>
            <w:tcBorders>
              <w:top w:val="nil"/>
              <w:left w:val="nil"/>
              <w:bottom w:val="single" w:sz="4" w:space="0" w:color="auto"/>
              <w:right w:val="single" w:sz="4" w:space="0" w:color="auto"/>
            </w:tcBorders>
            <w:noWrap/>
            <w:vAlign w:val="center"/>
            <w:hideMark/>
          </w:tcPr>
          <w:p w14:paraId="1A230721" w14:textId="77777777" w:rsidR="008677B9" w:rsidRPr="001821F1" w:rsidRDefault="008677B9" w:rsidP="006D1783">
            <w:pPr>
              <w:jc w:val="center"/>
              <w:rPr>
                <w:b/>
                <w:bCs/>
                <w:lang w:val="vi-VN" w:eastAsia="vi-VN"/>
              </w:rPr>
            </w:pPr>
            <w:r w:rsidRPr="001821F1">
              <w:rPr>
                <w:b/>
                <w:bCs/>
                <w:lang w:val="vi-VN" w:eastAsia="vi-VN"/>
              </w:rPr>
              <w:t>569,24</w:t>
            </w:r>
          </w:p>
        </w:tc>
      </w:tr>
      <w:tr w:rsidR="008677B9" w:rsidRPr="001821F1" w14:paraId="62FC214F" w14:textId="77777777" w:rsidTr="00E34D78">
        <w:trPr>
          <w:trHeight w:val="271"/>
        </w:trPr>
        <w:tc>
          <w:tcPr>
            <w:tcW w:w="0" w:type="auto"/>
            <w:tcBorders>
              <w:top w:val="nil"/>
              <w:left w:val="single" w:sz="4" w:space="0" w:color="auto"/>
              <w:bottom w:val="single" w:sz="4" w:space="0" w:color="auto"/>
              <w:right w:val="single" w:sz="4" w:space="0" w:color="auto"/>
            </w:tcBorders>
            <w:noWrap/>
            <w:vAlign w:val="center"/>
            <w:hideMark/>
          </w:tcPr>
          <w:p w14:paraId="29F333EE" w14:textId="77777777" w:rsidR="008677B9" w:rsidRPr="001821F1" w:rsidRDefault="008677B9" w:rsidP="006D1783">
            <w:pPr>
              <w:jc w:val="center"/>
              <w:rPr>
                <w:lang w:val="vi-VN" w:eastAsia="vi-VN"/>
              </w:rPr>
            </w:pPr>
            <w:r w:rsidRPr="001821F1">
              <w:rPr>
                <w:lang w:val="vi-VN" w:eastAsia="vi-VN"/>
              </w:rPr>
              <w:t> </w:t>
            </w:r>
          </w:p>
        </w:tc>
        <w:tc>
          <w:tcPr>
            <w:tcW w:w="0" w:type="auto"/>
            <w:tcBorders>
              <w:top w:val="nil"/>
              <w:left w:val="nil"/>
              <w:bottom w:val="single" w:sz="4" w:space="0" w:color="auto"/>
              <w:right w:val="single" w:sz="4" w:space="0" w:color="auto"/>
            </w:tcBorders>
            <w:noWrap/>
            <w:vAlign w:val="center"/>
            <w:hideMark/>
          </w:tcPr>
          <w:p w14:paraId="721BF8CA" w14:textId="77777777" w:rsidR="008677B9" w:rsidRPr="001821F1" w:rsidRDefault="008677B9" w:rsidP="006D1783">
            <w:pPr>
              <w:rPr>
                <w:lang w:val="vi-VN" w:eastAsia="vi-VN"/>
              </w:rPr>
            </w:pPr>
            <w:r w:rsidRPr="001821F1">
              <w:rPr>
                <w:lang w:val="vi-VN" w:eastAsia="vi-VN"/>
              </w:rPr>
              <w:t>Thường Xuân</w:t>
            </w:r>
          </w:p>
        </w:tc>
        <w:tc>
          <w:tcPr>
            <w:tcW w:w="0" w:type="auto"/>
            <w:tcBorders>
              <w:top w:val="nil"/>
              <w:left w:val="nil"/>
              <w:bottom w:val="single" w:sz="4" w:space="0" w:color="auto"/>
              <w:right w:val="single" w:sz="4" w:space="0" w:color="auto"/>
            </w:tcBorders>
            <w:noWrap/>
            <w:vAlign w:val="center"/>
            <w:hideMark/>
          </w:tcPr>
          <w:p w14:paraId="36245A97" w14:textId="77777777" w:rsidR="008677B9" w:rsidRPr="001821F1" w:rsidRDefault="008677B9" w:rsidP="006D1783">
            <w:pPr>
              <w:jc w:val="center"/>
              <w:rPr>
                <w:lang w:val="vi-VN" w:eastAsia="vi-VN"/>
              </w:rPr>
            </w:pPr>
            <w:r w:rsidRPr="001821F1">
              <w:rPr>
                <w:lang w:val="vi-VN" w:eastAsia="vi-VN"/>
              </w:rPr>
              <w:t>40,15</w:t>
            </w:r>
          </w:p>
        </w:tc>
        <w:tc>
          <w:tcPr>
            <w:tcW w:w="0" w:type="auto"/>
            <w:tcBorders>
              <w:top w:val="nil"/>
              <w:left w:val="nil"/>
              <w:bottom w:val="single" w:sz="4" w:space="0" w:color="auto"/>
              <w:right w:val="single" w:sz="4" w:space="0" w:color="auto"/>
            </w:tcBorders>
            <w:noWrap/>
            <w:vAlign w:val="center"/>
            <w:hideMark/>
          </w:tcPr>
          <w:p w14:paraId="2BB41A6A" w14:textId="77777777" w:rsidR="008677B9" w:rsidRPr="001821F1" w:rsidRDefault="008677B9" w:rsidP="006D1783">
            <w:pPr>
              <w:jc w:val="center"/>
              <w:rPr>
                <w:lang w:val="vi-VN" w:eastAsia="vi-VN"/>
              </w:rPr>
            </w:pPr>
            <w:r w:rsidRPr="001821F1">
              <w:rPr>
                <w:lang w:val="vi-VN" w:eastAsia="vi-VN"/>
              </w:rPr>
              <w:t>0,67</w:t>
            </w:r>
          </w:p>
        </w:tc>
        <w:tc>
          <w:tcPr>
            <w:tcW w:w="0" w:type="auto"/>
            <w:tcBorders>
              <w:top w:val="nil"/>
              <w:left w:val="nil"/>
              <w:bottom w:val="single" w:sz="4" w:space="0" w:color="auto"/>
              <w:right w:val="single" w:sz="4" w:space="0" w:color="auto"/>
            </w:tcBorders>
            <w:noWrap/>
            <w:vAlign w:val="center"/>
            <w:hideMark/>
          </w:tcPr>
          <w:p w14:paraId="376619E4" w14:textId="77777777" w:rsidR="008677B9" w:rsidRPr="001821F1" w:rsidRDefault="008677B9" w:rsidP="006D1783">
            <w:pPr>
              <w:jc w:val="center"/>
              <w:rPr>
                <w:lang w:val="vi-VN" w:eastAsia="vi-VN"/>
              </w:rPr>
            </w:pPr>
            <w:r w:rsidRPr="001821F1">
              <w:rPr>
                <w:lang w:val="vi-VN" w:eastAsia="vi-VN"/>
              </w:rPr>
              <w:t>39,48</w:t>
            </w:r>
          </w:p>
        </w:tc>
      </w:tr>
      <w:tr w:rsidR="008677B9" w:rsidRPr="001821F1" w14:paraId="52B459E7" w14:textId="77777777" w:rsidTr="00E34D78">
        <w:trPr>
          <w:trHeight w:val="275"/>
        </w:trPr>
        <w:tc>
          <w:tcPr>
            <w:tcW w:w="0" w:type="auto"/>
            <w:tcBorders>
              <w:top w:val="nil"/>
              <w:left w:val="single" w:sz="4" w:space="0" w:color="auto"/>
              <w:bottom w:val="single" w:sz="4" w:space="0" w:color="auto"/>
              <w:right w:val="single" w:sz="4" w:space="0" w:color="auto"/>
            </w:tcBorders>
            <w:noWrap/>
            <w:vAlign w:val="center"/>
            <w:hideMark/>
          </w:tcPr>
          <w:p w14:paraId="7D96B999" w14:textId="77777777" w:rsidR="008677B9" w:rsidRPr="001821F1" w:rsidRDefault="008677B9" w:rsidP="006D1783">
            <w:pPr>
              <w:jc w:val="center"/>
              <w:rPr>
                <w:lang w:val="vi-VN" w:eastAsia="vi-VN"/>
              </w:rPr>
            </w:pPr>
            <w:r w:rsidRPr="001821F1">
              <w:rPr>
                <w:lang w:val="vi-VN" w:eastAsia="vi-VN"/>
              </w:rPr>
              <w:t> </w:t>
            </w:r>
          </w:p>
        </w:tc>
        <w:tc>
          <w:tcPr>
            <w:tcW w:w="0" w:type="auto"/>
            <w:tcBorders>
              <w:top w:val="nil"/>
              <w:left w:val="nil"/>
              <w:bottom w:val="single" w:sz="4" w:space="0" w:color="auto"/>
              <w:right w:val="single" w:sz="4" w:space="0" w:color="auto"/>
            </w:tcBorders>
            <w:noWrap/>
            <w:vAlign w:val="center"/>
            <w:hideMark/>
          </w:tcPr>
          <w:p w14:paraId="1A5B23FC" w14:textId="77777777" w:rsidR="008677B9" w:rsidRPr="001821F1" w:rsidRDefault="008677B9" w:rsidP="006D1783">
            <w:pPr>
              <w:rPr>
                <w:lang w:val="vi-VN" w:eastAsia="vi-VN"/>
              </w:rPr>
            </w:pPr>
            <w:r w:rsidRPr="001821F1">
              <w:rPr>
                <w:lang w:val="vi-VN" w:eastAsia="vi-VN"/>
              </w:rPr>
              <w:t>Luận Thành</w:t>
            </w:r>
          </w:p>
        </w:tc>
        <w:tc>
          <w:tcPr>
            <w:tcW w:w="0" w:type="auto"/>
            <w:tcBorders>
              <w:top w:val="nil"/>
              <w:left w:val="nil"/>
              <w:bottom w:val="single" w:sz="4" w:space="0" w:color="auto"/>
              <w:right w:val="single" w:sz="4" w:space="0" w:color="auto"/>
            </w:tcBorders>
            <w:noWrap/>
            <w:vAlign w:val="center"/>
            <w:hideMark/>
          </w:tcPr>
          <w:p w14:paraId="358048B3" w14:textId="77777777" w:rsidR="008677B9" w:rsidRPr="001821F1" w:rsidRDefault="008677B9" w:rsidP="006D1783">
            <w:pPr>
              <w:jc w:val="center"/>
              <w:rPr>
                <w:lang w:val="vi-VN" w:eastAsia="vi-VN"/>
              </w:rPr>
            </w:pPr>
            <w:r w:rsidRPr="001821F1">
              <w:rPr>
                <w:lang w:val="vi-VN" w:eastAsia="vi-VN"/>
              </w:rPr>
              <w:t>535,58</w:t>
            </w:r>
          </w:p>
        </w:tc>
        <w:tc>
          <w:tcPr>
            <w:tcW w:w="0" w:type="auto"/>
            <w:tcBorders>
              <w:top w:val="nil"/>
              <w:left w:val="nil"/>
              <w:bottom w:val="single" w:sz="4" w:space="0" w:color="auto"/>
              <w:right w:val="single" w:sz="4" w:space="0" w:color="auto"/>
            </w:tcBorders>
            <w:noWrap/>
            <w:vAlign w:val="center"/>
            <w:hideMark/>
          </w:tcPr>
          <w:p w14:paraId="1571BFD0" w14:textId="77777777" w:rsidR="008677B9" w:rsidRPr="001821F1" w:rsidRDefault="008677B9" w:rsidP="006D1783">
            <w:pPr>
              <w:jc w:val="center"/>
              <w:rPr>
                <w:lang w:val="vi-VN" w:eastAsia="vi-VN"/>
              </w:rPr>
            </w:pPr>
            <w:r w:rsidRPr="001821F1">
              <w:rPr>
                <w:lang w:val="vi-VN" w:eastAsia="vi-VN"/>
              </w:rPr>
              <w:t>5,82</w:t>
            </w:r>
          </w:p>
        </w:tc>
        <w:tc>
          <w:tcPr>
            <w:tcW w:w="0" w:type="auto"/>
            <w:tcBorders>
              <w:top w:val="nil"/>
              <w:left w:val="nil"/>
              <w:bottom w:val="single" w:sz="4" w:space="0" w:color="auto"/>
              <w:right w:val="single" w:sz="4" w:space="0" w:color="auto"/>
            </w:tcBorders>
            <w:noWrap/>
            <w:vAlign w:val="center"/>
            <w:hideMark/>
          </w:tcPr>
          <w:p w14:paraId="47D85EA9" w14:textId="77777777" w:rsidR="008677B9" w:rsidRPr="001821F1" w:rsidRDefault="008677B9" w:rsidP="006D1783">
            <w:pPr>
              <w:jc w:val="center"/>
              <w:rPr>
                <w:lang w:val="vi-VN" w:eastAsia="vi-VN"/>
              </w:rPr>
            </w:pPr>
            <w:r w:rsidRPr="001821F1">
              <w:rPr>
                <w:lang w:val="vi-VN" w:eastAsia="vi-VN"/>
              </w:rPr>
              <w:t>529,76</w:t>
            </w:r>
          </w:p>
        </w:tc>
      </w:tr>
    </w:tbl>
    <w:p w14:paraId="216871AA" w14:textId="5A5E8565" w:rsidR="006367FC" w:rsidRPr="00627FEB" w:rsidRDefault="00DD2AD5" w:rsidP="009F3BE2">
      <w:pPr>
        <w:pStyle w:val="Heading2"/>
        <w:spacing w:before="120" w:after="120" w:line="264" w:lineRule="auto"/>
        <w:ind w:firstLine="709"/>
        <w:rPr>
          <w:rFonts w:ascii="Times New Roman" w:hAnsi="Times New Roman" w:cs="Times New Roman"/>
          <w:b/>
          <w:i/>
          <w:color w:val="auto"/>
          <w:lang w:val="vi-VN"/>
        </w:rPr>
      </w:pPr>
      <w:bookmarkStart w:id="146" w:name="_Toc212840496"/>
      <w:r w:rsidRPr="00627FEB">
        <w:rPr>
          <w:rFonts w:ascii="Times New Roman" w:hAnsi="Times New Roman" w:cs="Times New Roman"/>
          <w:b/>
          <w:i/>
          <w:color w:val="auto"/>
          <w:lang w:val="vi-VN"/>
        </w:rPr>
        <w:t>2</w:t>
      </w:r>
      <w:r w:rsidR="006367FC" w:rsidRPr="00627FEB">
        <w:rPr>
          <w:rFonts w:ascii="Times New Roman" w:hAnsi="Times New Roman" w:cs="Times New Roman"/>
          <w:b/>
          <w:i/>
          <w:color w:val="auto"/>
          <w:lang w:val="vi-VN"/>
        </w:rPr>
        <w:t>.</w:t>
      </w:r>
      <w:r w:rsidR="0000645E" w:rsidRPr="00627FEB">
        <w:rPr>
          <w:rFonts w:ascii="Times New Roman" w:hAnsi="Times New Roman" w:cs="Times New Roman"/>
          <w:b/>
          <w:i/>
          <w:color w:val="auto"/>
          <w:lang w:val="vi-VN"/>
        </w:rPr>
        <w:t>3</w:t>
      </w:r>
      <w:r w:rsidR="006367FC" w:rsidRPr="00627FEB">
        <w:rPr>
          <w:rFonts w:ascii="Times New Roman" w:hAnsi="Times New Roman" w:cs="Times New Roman"/>
          <w:b/>
          <w:i/>
          <w:color w:val="auto"/>
          <w:lang w:val="vi-VN"/>
        </w:rPr>
        <w:t>. Đánh giá đa dạng sinh học/rừng có giá trị bảo tồn cao</w:t>
      </w:r>
      <w:bookmarkEnd w:id="146"/>
      <w:r w:rsidR="006367FC" w:rsidRPr="00627FEB">
        <w:rPr>
          <w:rFonts w:ascii="Times New Roman" w:hAnsi="Times New Roman" w:cs="Times New Roman"/>
          <w:b/>
          <w:i/>
          <w:color w:val="auto"/>
          <w:lang w:val="vi-VN"/>
        </w:rPr>
        <w:t xml:space="preserve"> </w:t>
      </w:r>
    </w:p>
    <w:p w14:paraId="3EDD4C71" w14:textId="77777777" w:rsidR="006367FC" w:rsidRPr="00627FEB" w:rsidRDefault="006367FC" w:rsidP="009F3BE2">
      <w:pPr>
        <w:tabs>
          <w:tab w:val="left" w:pos="5715"/>
        </w:tabs>
        <w:spacing w:before="120" w:line="264" w:lineRule="auto"/>
        <w:ind w:firstLine="709"/>
        <w:rPr>
          <w:b/>
          <w:i/>
          <w:sz w:val="26"/>
          <w:szCs w:val="26"/>
          <w:lang w:val="vi-VN"/>
        </w:rPr>
      </w:pPr>
      <w:r w:rsidRPr="00627FEB">
        <w:rPr>
          <w:b/>
          <w:i/>
          <w:sz w:val="26"/>
          <w:szCs w:val="26"/>
          <w:lang w:val="vi-VN"/>
        </w:rPr>
        <w:t xml:space="preserve">a. Kết quả đánh giá đa dạng sinh học thực vật  </w:t>
      </w:r>
    </w:p>
    <w:p w14:paraId="06FD4E17" w14:textId="43FB3C7A" w:rsidR="0040625D" w:rsidRPr="00DB4D25" w:rsidRDefault="00DB4D25" w:rsidP="001B6D37">
      <w:pPr>
        <w:spacing w:before="120" w:after="120" w:line="360" w:lineRule="exact"/>
        <w:ind w:firstLine="567"/>
        <w:jc w:val="both"/>
        <w:rPr>
          <w:rFonts w:eastAsia="Calibri"/>
          <w:color w:val="000000"/>
          <w:sz w:val="26"/>
          <w:szCs w:val="26"/>
          <w:lang w:val="vi-VN"/>
        </w:rPr>
      </w:pPr>
      <w:r w:rsidRPr="00055CB9">
        <w:rPr>
          <w:sz w:val="26"/>
          <w:szCs w:val="26"/>
          <w:lang w:val="vi-VN"/>
        </w:rPr>
        <w:lastRenderedPageBreak/>
        <w:t xml:space="preserve">Kết quả điều tra tại khu vực diện tích các nhóm hộ xây dựng phương án QLRBV và tra cứu, cập nhật danh lục thực vật rừng </w:t>
      </w:r>
      <w:r w:rsidRPr="00055CB9">
        <w:rPr>
          <w:rFonts w:eastAsia="Calibri"/>
          <w:sz w:val="26"/>
          <w:szCs w:val="26"/>
          <w:lang w:val="vi-VN"/>
        </w:rPr>
        <w:t>đã thống kê được 1</w:t>
      </w:r>
      <w:r w:rsidR="007C4211" w:rsidRPr="007C4211">
        <w:rPr>
          <w:rFonts w:eastAsia="Calibri"/>
          <w:sz w:val="26"/>
          <w:szCs w:val="26"/>
          <w:lang w:val="vi-VN"/>
        </w:rPr>
        <w:t>76</w:t>
      </w:r>
      <w:r w:rsidRPr="00055CB9">
        <w:rPr>
          <w:rFonts w:eastAsia="Calibri"/>
          <w:sz w:val="26"/>
          <w:szCs w:val="26"/>
          <w:lang w:val="vi-VN"/>
        </w:rPr>
        <w:t xml:space="preserve"> loài, 67 họ thuộc 3 ngành thực vật bậc</w:t>
      </w:r>
      <w:r w:rsidR="00E72079" w:rsidRPr="00E72079">
        <w:rPr>
          <w:rFonts w:eastAsia="Calibri"/>
          <w:sz w:val="26"/>
          <w:szCs w:val="26"/>
          <w:lang w:val="vi-VN"/>
        </w:rPr>
        <w:t xml:space="preserve"> </w:t>
      </w:r>
      <w:r w:rsidRPr="00055CB9">
        <w:rPr>
          <w:rFonts w:eastAsia="Calibri"/>
          <w:sz w:val="26"/>
          <w:szCs w:val="26"/>
          <w:lang w:val="vi-VN"/>
        </w:rPr>
        <w:t xml:space="preserve">cao có mạch: </w:t>
      </w:r>
      <w:r w:rsidRPr="00055CB9">
        <w:rPr>
          <w:sz w:val="26"/>
          <w:szCs w:val="26"/>
          <w:lang w:val="vi-VN"/>
        </w:rPr>
        <w:t>Ngành Dương xỉ (Polypodiophyta)</w:t>
      </w:r>
      <w:r w:rsidRPr="00055CB9">
        <w:rPr>
          <w:rFonts w:eastAsia="Calibri"/>
          <w:sz w:val="26"/>
          <w:szCs w:val="26"/>
          <w:lang w:val="vi-VN"/>
        </w:rPr>
        <w:t xml:space="preserve">, </w:t>
      </w:r>
      <w:r w:rsidRPr="00055CB9">
        <w:rPr>
          <w:sz w:val="26"/>
          <w:szCs w:val="26"/>
          <w:lang w:val="vi-VN"/>
        </w:rPr>
        <w:t>ngành dương xỉ (</w:t>
      </w:r>
      <w:r w:rsidRPr="00055CB9">
        <w:rPr>
          <w:color w:val="000000"/>
          <w:sz w:val="26"/>
          <w:szCs w:val="26"/>
          <w:lang w:val="vi-VN" w:eastAsia="ja-JP"/>
        </w:rPr>
        <w:t>Pteridophyta</w:t>
      </w:r>
      <w:r w:rsidRPr="00055CB9">
        <w:rPr>
          <w:sz w:val="26"/>
          <w:szCs w:val="26"/>
          <w:lang w:val="vi-VN"/>
        </w:rPr>
        <w:t>) và ngành Ngọc lan</w:t>
      </w:r>
      <w:r w:rsidRPr="00055CB9">
        <w:rPr>
          <w:rFonts w:eastAsia="Calibri"/>
          <w:sz w:val="26"/>
          <w:szCs w:val="26"/>
          <w:lang w:val="vi-VN"/>
        </w:rPr>
        <w:t xml:space="preserve"> </w:t>
      </w:r>
      <w:r w:rsidRPr="00055CB9">
        <w:rPr>
          <w:sz w:val="26"/>
          <w:szCs w:val="26"/>
          <w:lang w:val="vi-VN"/>
        </w:rPr>
        <w:t>(Magnoliophyta)</w:t>
      </w:r>
      <w:r w:rsidRPr="00055CB9">
        <w:rPr>
          <w:rFonts w:eastAsia="Calibri"/>
          <w:sz w:val="26"/>
          <w:szCs w:val="26"/>
          <w:lang w:val="vi-VN"/>
        </w:rPr>
        <w:t xml:space="preserve">. </w:t>
      </w:r>
      <w:r w:rsidRPr="00055CB9">
        <w:rPr>
          <w:sz w:val="26"/>
          <w:szCs w:val="26"/>
          <w:lang w:val="vi-VN"/>
        </w:rPr>
        <w:t>Khu hệ thực vật đa phần là các loài cây gỗ nhỏ, mọc tái sinh giá trị kinh tế thấp, cây bụi và một số loài cây lâm sản ngoài gỗ có tác dụng làm thuốc</w:t>
      </w:r>
      <w:r w:rsidR="0040625D" w:rsidRPr="00055CB9">
        <w:rPr>
          <w:rFonts w:eastAsia="Calibri"/>
          <w:color w:val="000000"/>
          <w:sz w:val="26"/>
          <w:szCs w:val="26"/>
          <w:lang w:val="vi-VN"/>
        </w:rPr>
        <w:t xml:space="preserve">Với </w:t>
      </w:r>
      <w:r w:rsidR="0040625D" w:rsidRPr="00DB4D25">
        <w:rPr>
          <w:rFonts w:eastAsia="Calibri"/>
          <w:color w:val="000000"/>
          <w:sz w:val="26"/>
          <w:szCs w:val="26"/>
          <w:lang w:val="vi-VN"/>
        </w:rPr>
        <w:t>Hệ sinh thái</w:t>
      </w:r>
      <w:r w:rsidR="0040625D" w:rsidRPr="00055CB9">
        <w:rPr>
          <w:rFonts w:eastAsia="Calibri"/>
          <w:color w:val="000000"/>
          <w:sz w:val="26"/>
          <w:szCs w:val="26"/>
          <w:lang w:val="vi-VN"/>
        </w:rPr>
        <w:t xml:space="preserve"> rừng trồng</w:t>
      </w:r>
      <w:r w:rsidR="0040625D" w:rsidRPr="00DB4D25">
        <w:rPr>
          <w:rFonts w:eastAsia="Calibri"/>
          <w:color w:val="000000"/>
          <w:sz w:val="26"/>
          <w:szCs w:val="26"/>
          <w:lang w:val="vi-VN"/>
        </w:rPr>
        <w:t xml:space="preserve"> có nguồn gốc nhân tạo. Bản chất thì hệ sinh thái này không bền vững, bởi chúng luôn luôn bị tác động và biến dạng sau mỗi chu kỳ kinh doanh của công ty. Khu hệ động thực vật trong hệ sinh thái rừng trồng đơn giản hơn rất nhiều so với rừng tự nhiên.</w:t>
      </w:r>
    </w:p>
    <w:p w14:paraId="56511CF2" w14:textId="3E09C4A4" w:rsidR="001B6D37" w:rsidRPr="00055CB9" w:rsidRDefault="001B6D37" w:rsidP="001B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360" w:lineRule="exact"/>
        <w:jc w:val="both"/>
        <w:rPr>
          <w:b/>
          <w:iCs/>
          <w:sz w:val="26"/>
          <w:szCs w:val="26"/>
          <w:lang w:val="vi-VN"/>
        </w:rPr>
      </w:pPr>
      <w:r w:rsidRPr="00055CB9">
        <w:rPr>
          <w:i/>
          <w:iCs/>
          <w:sz w:val="26"/>
          <w:szCs w:val="26"/>
          <w:lang w:val="vi-VN"/>
        </w:rPr>
        <w:tab/>
      </w:r>
      <w:r w:rsidRPr="00055CB9">
        <w:rPr>
          <w:sz w:val="26"/>
          <w:szCs w:val="26"/>
          <w:lang w:val="vi-VN"/>
        </w:rPr>
        <w:t>- Giá trị khoa học:</w:t>
      </w:r>
    </w:p>
    <w:p w14:paraId="00D0590B" w14:textId="77777777" w:rsidR="001B6D37" w:rsidRPr="001B6D37" w:rsidRDefault="001B6D37" w:rsidP="001B6D37">
      <w:pPr>
        <w:tabs>
          <w:tab w:val="left" w:pos="360"/>
        </w:tabs>
        <w:spacing w:before="120" w:after="120" w:line="360" w:lineRule="exact"/>
        <w:ind w:firstLine="709"/>
        <w:jc w:val="both"/>
        <w:rPr>
          <w:sz w:val="26"/>
          <w:szCs w:val="26"/>
          <w:lang w:val="fr-FR"/>
        </w:rPr>
      </w:pPr>
      <w:bookmarkStart w:id="147" w:name="_Toc244940448"/>
      <w:r w:rsidRPr="00055CB9">
        <w:rPr>
          <w:sz w:val="26"/>
          <w:szCs w:val="26"/>
          <w:lang w:val="vi-VN"/>
        </w:rPr>
        <w:t xml:space="preserve">Dựa trên khung phân loại của sách đỏ Việt Nam và sách đỏ Thế Giới (IUCN Red List of Threatened Plants, 2007), Nghị định 32 của Chính phù, kết quả điều tra tại khu vực không phát hiện loài cây thuộc đối tượng </w:t>
      </w:r>
      <w:r w:rsidRPr="00055CB9">
        <w:rPr>
          <w:iCs/>
          <w:sz w:val="26"/>
          <w:szCs w:val="26"/>
          <w:lang w:val="vi-VN"/>
        </w:rPr>
        <w:t>các loài đặc hữu, bị đe dọa, loài cây hạn chế khai thác và loài di trú</w:t>
      </w:r>
      <w:bookmarkEnd w:id="147"/>
      <w:r w:rsidRPr="00055CB9">
        <w:rPr>
          <w:sz w:val="26"/>
          <w:szCs w:val="26"/>
          <w:lang w:val="vi-VN"/>
        </w:rPr>
        <w:t xml:space="preserve">, mà đa phần là cây gỗ tái sinh, </w:t>
      </w:r>
      <w:r w:rsidRPr="001B6D37">
        <w:rPr>
          <w:sz w:val="26"/>
          <w:szCs w:val="26"/>
          <w:lang w:val="fr-FR"/>
        </w:rPr>
        <w:t xml:space="preserve">trữ lượng gỗ rất thấp. </w:t>
      </w:r>
    </w:p>
    <w:p w14:paraId="53F4A867" w14:textId="77777777" w:rsidR="001B6D37" w:rsidRPr="001B6D37" w:rsidRDefault="001B6D37" w:rsidP="001B6D37">
      <w:pPr>
        <w:spacing w:before="120" w:after="120" w:line="360" w:lineRule="exact"/>
        <w:ind w:left="1440" w:hanging="731"/>
        <w:jc w:val="both"/>
        <w:rPr>
          <w:rFonts w:eastAsia="Calibri"/>
          <w:sz w:val="26"/>
          <w:szCs w:val="26"/>
          <w:lang w:val="fr-FR"/>
        </w:rPr>
      </w:pPr>
      <w:r w:rsidRPr="001B6D37">
        <w:rPr>
          <w:rFonts w:eastAsia="Calibri"/>
          <w:sz w:val="26"/>
          <w:szCs w:val="26"/>
          <w:lang w:val="fr-FR"/>
        </w:rPr>
        <w:t xml:space="preserve">- Giá trị về dạng sống : </w:t>
      </w:r>
    </w:p>
    <w:p w14:paraId="6BED541A" w14:textId="66588C18" w:rsidR="001B6D37" w:rsidRPr="001B6D37" w:rsidRDefault="001B6D37" w:rsidP="001B6D37">
      <w:pPr>
        <w:spacing w:before="120" w:after="120" w:line="360" w:lineRule="exact"/>
        <w:ind w:firstLine="709"/>
        <w:jc w:val="both"/>
        <w:rPr>
          <w:rFonts w:eastAsia="Calibri"/>
          <w:sz w:val="26"/>
          <w:szCs w:val="26"/>
          <w:lang w:val="fr-FR"/>
        </w:rPr>
      </w:pPr>
      <w:r w:rsidRPr="001B6D37">
        <w:rPr>
          <w:rFonts w:eastAsia="Calibri"/>
          <w:sz w:val="26"/>
          <w:szCs w:val="26"/>
          <w:lang w:val="fr-FR"/>
        </w:rPr>
        <w:t>1</w:t>
      </w:r>
      <w:r w:rsidR="007C4211">
        <w:rPr>
          <w:rFonts w:eastAsia="Calibri"/>
          <w:sz w:val="26"/>
          <w:szCs w:val="26"/>
          <w:lang w:val="fr-FR"/>
        </w:rPr>
        <w:t>7</w:t>
      </w:r>
      <w:r w:rsidR="001D16C4">
        <w:rPr>
          <w:rFonts w:eastAsia="Calibri"/>
          <w:sz w:val="26"/>
          <w:szCs w:val="26"/>
          <w:lang w:val="fr-FR"/>
        </w:rPr>
        <w:t>6</w:t>
      </w:r>
      <w:r w:rsidRPr="001B6D37">
        <w:rPr>
          <w:rFonts w:eastAsia="Calibri"/>
          <w:sz w:val="26"/>
          <w:szCs w:val="26"/>
          <w:lang w:val="fr-FR"/>
        </w:rPr>
        <w:t xml:space="preserve"> loài được chia thành 10  dạng sống trong đó cây thân gỗ chiếm tỷ lệ lớn (gỗ nhỏ, gỗ trung bình, gỗ lớn), tiếp theo là các cây dạng thân cỏ, loại cây bụi ký sinh là dạng sống ít gặp nhất trong khu vực</w:t>
      </w:r>
      <w:r>
        <w:rPr>
          <w:rFonts w:eastAsia="Calibri"/>
          <w:sz w:val="26"/>
          <w:szCs w:val="26"/>
          <w:lang w:val="fr-FR"/>
        </w:rPr>
        <w:t>.</w:t>
      </w:r>
    </w:p>
    <w:p w14:paraId="2F31407B" w14:textId="77777777" w:rsidR="0040625D" w:rsidRPr="001B6D37" w:rsidRDefault="0040625D" w:rsidP="0040625D">
      <w:pPr>
        <w:tabs>
          <w:tab w:val="left" w:pos="5715"/>
        </w:tabs>
        <w:spacing w:before="120" w:line="264" w:lineRule="auto"/>
        <w:ind w:firstLine="709"/>
        <w:rPr>
          <w:b/>
          <w:i/>
          <w:iCs/>
          <w:sz w:val="26"/>
          <w:szCs w:val="26"/>
          <w:lang w:val="vi-VN"/>
        </w:rPr>
      </w:pPr>
      <w:r w:rsidRPr="001B6D37">
        <w:rPr>
          <w:b/>
          <w:i/>
          <w:iCs/>
          <w:sz w:val="26"/>
          <w:szCs w:val="26"/>
          <w:lang w:val="vi-VN"/>
        </w:rPr>
        <w:t xml:space="preserve">b. Kết quả đánh giá đa dạng sinh học động vật  </w:t>
      </w:r>
    </w:p>
    <w:p w14:paraId="4219A55F" w14:textId="3D7CA803" w:rsidR="0040625D" w:rsidRPr="002E257D" w:rsidRDefault="004C13F5" w:rsidP="002E257D">
      <w:pPr>
        <w:tabs>
          <w:tab w:val="left" w:pos="5715"/>
        </w:tabs>
        <w:spacing w:before="120" w:after="120" w:line="312" w:lineRule="auto"/>
        <w:ind w:firstLine="709"/>
        <w:rPr>
          <w:sz w:val="26"/>
          <w:szCs w:val="26"/>
          <w:lang w:val="vi-VN"/>
        </w:rPr>
      </w:pPr>
      <w:r w:rsidRPr="00055CB9">
        <w:rPr>
          <w:sz w:val="26"/>
          <w:szCs w:val="26"/>
          <w:lang w:val="vi-VN"/>
        </w:rPr>
        <w:t>Kết quả đ</w:t>
      </w:r>
      <w:r w:rsidR="0040625D" w:rsidRPr="002E257D">
        <w:rPr>
          <w:sz w:val="26"/>
          <w:szCs w:val="26"/>
          <w:lang w:val="vi-VN"/>
        </w:rPr>
        <w:t>iều tra, khảo sát</w:t>
      </w:r>
      <w:r w:rsidRPr="00055CB9">
        <w:rPr>
          <w:sz w:val="26"/>
          <w:szCs w:val="26"/>
          <w:lang w:val="vi-VN"/>
        </w:rPr>
        <w:t>, kế thừa tài liệu</w:t>
      </w:r>
      <w:r w:rsidR="0040625D" w:rsidRPr="002E257D">
        <w:rPr>
          <w:sz w:val="26"/>
          <w:szCs w:val="26"/>
          <w:lang w:val="vi-VN"/>
        </w:rPr>
        <w:t xml:space="preserve"> tại các điểm thực địa đã ghi nhận được </w:t>
      </w:r>
      <w:r w:rsidR="00150CD1" w:rsidRPr="00055CB9">
        <w:rPr>
          <w:sz w:val="26"/>
          <w:szCs w:val="26"/>
          <w:lang w:val="vi-VN"/>
        </w:rPr>
        <w:t>một số</w:t>
      </w:r>
      <w:r w:rsidR="0040625D" w:rsidRPr="002E257D">
        <w:rPr>
          <w:sz w:val="26"/>
          <w:szCs w:val="26"/>
          <w:lang w:val="vi-VN"/>
        </w:rPr>
        <w:t xml:space="preserve"> loại động vật như sau:  </w:t>
      </w:r>
    </w:p>
    <w:p w14:paraId="761B252F" w14:textId="0C8B172C" w:rsidR="0040625D" w:rsidRPr="00055CB9" w:rsidRDefault="0040625D" w:rsidP="00B45598">
      <w:pPr>
        <w:spacing w:line="312" w:lineRule="auto"/>
        <w:ind w:firstLine="567"/>
        <w:jc w:val="both"/>
        <w:rPr>
          <w:rFonts w:eastAsia="Arial"/>
          <w:b/>
          <w:i/>
          <w:color w:val="000000"/>
          <w:sz w:val="26"/>
          <w:szCs w:val="26"/>
          <w:lang w:val="vi-VN"/>
        </w:rPr>
      </w:pPr>
      <w:r w:rsidRPr="00055CB9">
        <w:rPr>
          <w:rFonts w:eastAsia="Arial"/>
          <w:b/>
          <w:i/>
          <w:color w:val="000000"/>
          <w:sz w:val="26"/>
          <w:szCs w:val="26"/>
          <w:lang w:val="vi-VN"/>
        </w:rPr>
        <w:t>* Hệ thú</w:t>
      </w:r>
    </w:p>
    <w:p w14:paraId="0A6E7191" w14:textId="0D8184F5" w:rsidR="0040625D" w:rsidRPr="00B45598" w:rsidRDefault="0040625D" w:rsidP="00B45598">
      <w:pPr>
        <w:spacing w:before="120" w:after="120" w:line="360" w:lineRule="exact"/>
        <w:ind w:firstLine="720"/>
        <w:contextualSpacing/>
        <w:jc w:val="both"/>
        <w:rPr>
          <w:spacing w:val="-4"/>
          <w:sz w:val="26"/>
          <w:szCs w:val="26"/>
          <w:lang w:val="de-DE"/>
        </w:rPr>
      </w:pPr>
      <w:r w:rsidRPr="00055CB9">
        <w:rPr>
          <w:rFonts w:eastAsia="Arial"/>
          <w:color w:val="000000"/>
          <w:sz w:val="26"/>
          <w:szCs w:val="26"/>
          <w:lang w:val="vi-VN"/>
        </w:rPr>
        <w:t xml:space="preserve">- </w:t>
      </w:r>
      <w:r w:rsidR="00B45598" w:rsidRPr="00055CB9">
        <w:rPr>
          <w:spacing w:val="-2"/>
          <w:sz w:val="26"/>
          <w:szCs w:val="26"/>
          <w:lang w:val="vi-VN" w:eastAsia="x-none"/>
        </w:rPr>
        <w:t>Qua điều tra quan sát và phỏng vấn khu vực nghiên cứu cho thấy đã thông kê được 0</w:t>
      </w:r>
      <w:r w:rsidR="00FB6540" w:rsidRPr="00FB6540">
        <w:rPr>
          <w:spacing w:val="-2"/>
          <w:sz w:val="26"/>
          <w:szCs w:val="26"/>
          <w:lang w:val="vi-VN" w:eastAsia="x-none"/>
        </w:rPr>
        <w:t>8</w:t>
      </w:r>
      <w:r w:rsidR="00B45598" w:rsidRPr="00055CB9">
        <w:rPr>
          <w:spacing w:val="-2"/>
          <w:sz w:val="26"/>
          <w:szCs w:val="26"/>
          <w:lang w:val="vi-VN" w:eastAsia="x-none"/>
        </w:rPr>
        <w:t xml:space="preserve"> loài thú thuộc 0</w:t>
      </w:r>
      <w:r w:rsidR="00FB6540" w:rsidRPr="00FB6540">
        <w:rPr>
          <w:spacing w:val="-2"/>
          <w:sz w:val="26"/>
          <w:szCs w:val="26"/>
          <w:lang w:val="vi-VN" w:eastAsia="x-none"/>
        </w:rPr>
        <w:t>5</w:t>
      </w:r>
      <w:r w:rsidR="00B45598" w:rsidRPr="00055CB9">
        <w:rPr>
          <w:spacing w:val="-2"/>
          <w:sz w:val="26"/>
          <w:szCs w:val="26"/>
          <w:lang w:val="vi-VN" w:eastAsia="x-none"/>
        </w:rPr>
        <w:t xml:space="preserve"> họ thường gặp trong khu vực. </w:t>
      </w:r>
      <w:r w:rsidR="00B45598" w:rsidRPr="00B45598">
        <w:rPr>
          <w:sz w:val="26"/>
          <w:szCs w:val="26"/>
          <w:lang w:val="de-DE"/>
        </w:rPr>
        <w:t xml:space="preserve">Khu hệ thú đặc trưng cho rừng đã bị tác động, số loài quan sát được chủ yếu ở bộ gặm nhấm. Một số loài đặc trưng cho các kiểu rừng thường xanh thuộc bộ ăn thịt, bộ móng guốc được ghi nhận rất ít. </w:t>
      </w:r>
    </w:p>
    <w:p w14:paraId="4A0773F5" w14:textId="086BF56B" w:rsidR="0040625D" w:rsidRPr="00055CB9" w:rsidRDefault="0040625D" w:rsidP="00471298">
      <w:pPr>
        <w:spacing w:line="360" w:lineRule="exact"/>
        <w:ind w:firstLine="567"/>
        <w:contextualSpacing/>
        <w:jc w:val="both"/>
        <w:rPr>
          <w:rFonts w:eastAsia="Arial"/>
          <w:color w:val="000000"/>
          <w:sz w:val="26"/>
          <w:szCs w:val="26"/>
          <w:lang w:val="de-DE"/>
        </w:rPr>
      </w:pPr>
      <w:r w:rsidRPr="00055CB9">
        <w:rPr>
          <w:rFonts w:eastAsia="Arial"/>
          <w:color w:val="000000"/>
          <w:sz w:val="26"/>
          <w:szCs w:val="26"/>
          <w:lang w:val="de-DE"/>
        </w:rPr>
        <w:t xml:space="preserve">- Trong số </w:t>
      </w:r>
      <w:r w:rsidR="00FB6540">
        <w:rPr>
          <w:rFonts w:eastAsia="Arial"/>
          <w:color w:val="000000"/>
          <w:sz w:val="26"/>
          <w:szCs w:val="26"/>
          <w:lang w:val="de-DE"/>
        </w:rPr>
        <w:t>8</w:t>
      </w:r>
      <w:r w:rsidRPr="00055CB9">
        <w:rPr>
          <w:rFonts w:eastAsia="Arial"/>
          <w:color w:val="000000"/>
          <w:sz w:val="26"/>
          <w:szCs w:val="26"/>
          <w:lang w:val="de-DE"/>
        </w:rPr>
        <w:t xml:space="preserve"> loài thú được ghi nhận tại </w:t>
      </w:r>
      <w:r w:rsidR="00150CD1" w:rsidRPr="00055CB9">
        <w:rPr>
          <w:rFonts w:eastAsia="Arial"/>
          <w:color w:val="000000"/>
          <w:sz w:val="26"/>
          <w:szCs w:val="26"/>
          <w:lang w:val="de-DE"/>
        </w:rPr>
        <w:t>Nhóm hộ</w:t>
      </w:r>
      <w:r w:rsidRPr="00055CB9">
        <w:rPr>
          <w:rFonts w:eastAsia="Arial"/>
          <w:color w:val="000000"/>
          <w:sz w:val="26"/>
          <w:szCs w:val="26"/>
          <w:lang w:val="de-DE"/>
        </w:rPr>
        <w:t xml:space="preserve">, không có loài thuộc diện cực kì nguy cấp, nguy cấp, quý, hiếm được ưu tiên bảo tồn, bao gồm:  có tên trong Sách Đỏ Việt Nam (2007), loài thuộc trong Danh lục Đỏ thế giới (IUCN, 2018) và loài thuộc Nghị định 06/2019/NĐ-CP. </w:t>
      </w:r>
    </w:p>
    <w:p w14:paraId="751211D5" w14:textId="77777777" w:rsidR="00471298" w:rsidRPr="00055CB9" w:rsidRDefault="00471298" w:rsidP="00471298">
      <w:pPr>
        <w:spacing w:line="312" w:lineRule="auto"/>
        <w:ind w:firstLine="567"/>
        <w:jc w:val="both"/>
        <w:rPr>
          <w:rFonts w:eastAsia="Arial"/>
          <w:b/>
          <w:i/>
          <w:color w:val="000000"/>
          <w:sz w:val="10"/>
          <w:szCs w:val="10"/>
          <w:lang w:val="de-DE"/>
        </w:rPr>
      </w:pPr>
    </w:p>
    <w:p w14:paraId="40BF7976" w14:textId="0CA37026" w:rsidR="00471298" w:rsidRPr="00055CB9" w:rsidRDefault="0040625D" w:rsidP="00471298">
      <w:pPr>
        <w:spacing w:line="312" w:lineRule="auto"/>
        <w:ind w:firstLine="567"/>
        <w:jc w:val="both"/>
        <w:rPr>
          <w:rFonts w:eastAsia="Arial"/>
          <w:b/>
          <w:i/>
          <w:color w:val="000000"/>
          <w:sz w:val="26"/>
          <w:szCs w:val="26"/>
          <w:lang w:val="de-DE"/>
        </w:rPr>
      </w:pPr>
      <w:r w:rsidRPr="00055CB9">
        <w:rPr>
          <w:rFonts w:eastAsia="Arial"/>
          <w:b/>
          <w:i/>
          <w:color w:val="000000"/>
          <w:sz w:val="26"/>
          <w:szCs w:val="26"/>
          <w:lang w:val="de-DE"/>
        </w:rPr>
        <w:t xml:space="preserve">* Hệ chim </w:t>
      </w:r>
    </w:p>
    <w:p w14:paraId="465153FE" w14:textId="04892375" w:rsidR="0040625D" w:rsidRPr="00055CB9" w:rsidRDefault="0040625D" w:rsidP="00471298">
      <w:pPr>
        <w:spacing w:line="312" w:lineRule="auto"/>
        <w:ind w:firstLine="567"/>
        <w:jc w:val="both"/>
        <w:rPr>
          <w:rFonts w:eastAsia="Arial"/>
          <w:b/>
          <w:i/>
          <w:color w:val="000000"/>
          <w:sz w:val="26"/>
          <w:szCs w:val="26"/>
          <w:lang w:val="de-DE"/>
        </w:rPr>
      </w:pPr>
      <w:r w:rsidRPr="00055CB9">
        <w:rPr>
          <w:rFonts w:eastAsia="Arial"/>
          <w:color w:val="000000"/>
          <w:sz w:val="26"/>
          <w:szCs w:val="26"/>
          <w:lang w:val="de-DE"/>
        </w:rPr>
        <w:t xml:space="preserve">- </w:t>
      </w:r>
      <w:r w:rsidR="00B45598" w:rsidRPr="00055CB9">
        <w:rPr>
          <w:sz w:val="26"/>
          <w:szCs w:val="26"/>
          <w:lang w:val="de-DE"/>
        </w:rPr>
        <w:t xml:space="preserve">Khu vực nghiên cứu đã thống kê được 14 loài thuộc </w:t>
      </w:r>
      <w:r w:rsidR="00FB6540">
        <w:rPr>
          <w:sz w:val="26"/>
          <w:szCs w:val="26"/>
          <w:lang w:val="de-DE"/>
        </w:rPr>
        <w:t>10</w:t>
      </w:r>
      <w:r w:rsidR="00B45598" w:rsidRPr="00055CB9">
        <w:rPr>
          <w:sz w:val="26"/>
          <w:szCs w:val="26"/>
          <w:lang w:val="de-DE"/>
        </w:rPr>
        <w:t xml:space="preserve"> họ được thống kê</w:t>
      </w:r>
      <w:r w:rsidRPr="00055CB9">
        <w:rPr>
          <w:rFonts w:eastAsia="Arial"/>
          <w:color w:val="000000"/>
          <w:sz w:val="26"/>
          <w:szCs w:val="26"/>
          <w:lang w:val="de-DE"/>
        </w:rPr>
        <w:t xml:space="preserve">. </w:t>
      </w:r>
    </w:p>
    <w:p w14:paraId="3A5A5394" w14:textId="3EF4283B" w:rsidR="00B45598" w:rsidRPr="00055CB9" w:rsidRDefault="00B45598" w:rsidP="00471298">
      <w:pPr>
        <w:spacing w:line="380" w:lineRule="exact"/>
        <w:ind w:firstLine="567"/>
        <w:jc w:val="both"/>
        <w:rPr>
          <w:sz w:val="26"/>
          <w:szCs w:val="26"/>
          <w:lang w:val="de-DE"/>
        </w:rPr>
      </w:pPr>
      <w:r w:rsidRPr="00055CB9">
        <w:rPr>
          <w:sz w:val="26"/>
          <w:szCs w:val="26"/>
          <w:lang w:val="de-DE"/>
        </w:rPr>
        <w:lastRenderedPageBreak/>
        <w:t>- Tính đa dạng khu hệ chim không cao thể hiện qua việc ghi nhận các loài trong từng họ. Thành phần loài ghi nhận chỉ là các loài phổ biến đặc trưng cho các sinh cảnh rừng bị tác động, các loài chim thuộc bộ sẻ chiếm đa số, tiếp tới là các loài chim nước, chim ăn thịt qua quan sát và phỏng vấn chỉ ghi nhận được loài cú lợn (</w:t>
      </w:r>
      <w:r w:rsidRPr="00055CB9">
        <w:rPr>
          <w:i/>
          <w:iCs/>
          <w:color w:val="000000"/>
          <w:sz w:val="26"/>
          <w:szCs w:val="26"/>
          <w:lang w:val="de-DE" w:eastAsia="ja-JP"/>
        </w:rPr>
        <w:t>Tyto capensis).</w:t>
      </w:r>
    </w:p>
    <w:p w14:paraId="391007E6" w14:textId="5F0B867D" w:rsidR="0040625D" w:rsidRPr="00055CB9" w:rsidRDefault="0040625D" w:rsidP="00471298">
      <w:pPr>
        <w:spacing w:line="380" w:lineRule="exact"/>
        <w:ind w:firstLine="567"/>
        <w:jc w:val="both"/>
        <w:rPr>
          <w:rFonts w:eastAsia="Arial"/>
          <w:color w:val="000000"/>
          <w:sz w:val="26"/>
          <w:szCs w:val="26"/>
          <w:lang w:val="de-DE"/>
        </w:rPr>
      </w:pPr>
      <w:r w:rsidRPr="00055CB9">
        <w:rPr>
          <w:rFonts w:eastAsia="Arial"/>
          <w:color w:val="000000"/>
          <w:sz w:val="26"/>
          <w:szCs w:val="26"/>
          <w:lang w:val="de-DE"/>
        </w:rPr>
        <w:t>- Trong số 1</w:t>
      </w:r>
      <w:r w:rsidR="00FB6540">
        <w:rPr>
          <w:rFonts w:eastAsia="Arial"/>
          <w:color w:val="000000"/>
          <w:sz w:val="26"/>
          <w:szCs w:val="26"/>
          <w:lang w:val="de-DE"/>
        </w:rPr>
        <w:t>4</w:t>
      </w:r>
      <w:r w:rsidRPr="00055CB9">
        <w:rPr>
          <w:rFonts w:eastAsia="Arial"/>
          <w:color w:val="000000"/>
          <w:sz w:val="26"/>
          <w:szCs w:val="26"/>
          <w:lang w:val="de-DE"/>
        </w:rPr>
        <w:t xml:space="preserve"> loài chim ghi nhận được ở </w:t>
      </w:r>
      <w:r w:rsidR="002E257D" w:rsidRPr="00055CB9">
        <w:rPr>
          <w:rFonts w:eastAsia="Arial"/>
          <w:color w:val="000000"/>
          <w:sz w:val="26"/>
          <w:szCs w:val="26"/>
          <w:lang w:val="de-DE"/>
        </w:rPr>
        <w:t>Nhóm hộ</w:t>
      </w:r>
      <w:r w:rsidRPr="00055CB9">
        <w:rPr>
          <w:rFonts w:eastAsia="Arial"/>
          <w:color w:val="000000"/>
          <w:sz w:val="26"/>
          <w:szCs w:val="26"/>
          <w:lang w:val="de-DE"/>
        </w:rPr>
        <w:t>, không có loài thuộc diện nguy cấp, quý, hiếm gồm loài thuộc Sách Đỏ Việt Nam (2007), loài thuộc Danh lục Đỏ thế giới (2015) và  thuộc Nghị định 06/2019/NĐ-CP .</w:t>
      </w:r>
    </w:p>
    <w:p w14:paraId="370BC71D" w14:textId="77777777" w:rsidR="0040625D" w:rsidRPr="00055CB9" w:rsidRDefault="0040625D" w:rsidP="00C4717F">
      <w:pPr>
        <w:spacing w:before="120" w:after="120" w:line="380" w:lineRule="exact"/>
        <w:ind w:firstLine="567"/>
        <w:jc w:val="both"/>
        <w:rPr>
          <w:rFonts w:eastAsia="Arial"/>
          <w:b/>
          <w:i/>
          <w:color w:val="000000"/>
          <w:sz w:val="26"/>
          <w:szCs w:val="26"/>
          <w:lang w:val="de-DE"/>
        </w:rPr>
      </w:pPr>
      <w:r w:rsidRPr="00055CB9">
        <w:rPr>
          <w:rFonts w:eastAsia="Arial"/>
          <w:b/>
          <w:i/>
          <w:color w:val="000000"/>
          <w:sz w:val="26"/>
          <w:szCs w:val="26"/>
          <w:lang w:val="de-DE"/>
        </w:rPr>
        <w:t>* Bò sát và lưỡng cư</w:t>
      </w:r>
    </w:p>
    <w:p w14:paraId="00EFF9AC" w14:textId="067948B2" w:rsidR="00C4717F" w:rsidRPr="00055CB9" w:rsidRDefault="0040625D" w:rsidP="00C4717F">
      <w:pPr>
        <w:spacing w:before="120" w:after="120" w:line="380" w:lineRule="exact"/>
        <w:ind w:firstLine="720"/>
        <w:jc w:val="both"/>
        <w:rPr>
          <w:sz w:val="26"/>
          <w:szCs w:val="26"/>
          <w:lang w:val="de-DE"/>
        </w:rPr>
      </w:pPr>
      <w:r w:rsidRPr="00055CB9">
        <w:rPr>
          <w:rFonts w:eastAsia="Arial"/>
          <w:color w:val="000000"/>
          <w:sz w:val="26"/>
          <w:szCs w:val="26"/>
          <w:lang w:val="de-DE"/>
        </w:rPr>
        <w:t xml:space="preserve"> - </w:t>
      </w:r>
      <w:r w:rsidR="002E257D" w:rsidRPr="00055CB9">
        <w:rPr>
          <w:rFonts w:eastAsia="Arial"/>
          <w:color w:val="000000"/>
          <w:sz w:val="26"/>
          <w:szCs w:val="26"/>
          <w:lang w:val="de-DE"/>
        </w:rPr>
        <w:t>Kết quản điều tra</w:t>
      </w:r>
      <w:r w:rsidRPr="00055CB9">
        <w:rPr>
          <w:rFonts w:eastAsia="Arial"/>
          <w:color w:val="000000"/>
          <w:sz w:val="26"/>
          <w:szCs w:val="26"/>
          <w:lang w:val="de-DE"/>
        </w:rPr>
        <w:t xml:space="preserve"> đã ghi nhận </w:t>
      </w:r>
      <w:r w:rsidR="00C4717F" w:rsidRPr="00055CB9">
        <w:rPr>
          <w:sz w:val="26"/>
          <w:szCs w:val="26"/>
          <w:lang w:val="de-DE"/>
        </w:rPr>
        <w:t xml:space="preserve">khu vực nghiên cứu đã thống kê được </w:t>
      </w:r>
      <w:r w:rsidR="00FB6540">
        <w:rPr>
          <w:sz w:val="26"/>
          <w:szCs w:val="26"/>
          <w:lang w:val="de-DE"/>
        </w:rPr>
        <w:t>06</w:t>
      </w:r>
      <w:r w:rsidR="00C4717F" w:rsidRPr="00055CB9">
        <w:rPr>
          <w:sz w:val="26"/>
          <w:szCs w:val="26"/>
          <w:lang w:val="de-DE"/>
        </w:rPr>
        <w:t xml:space="preserve"> loài thuộc 06 họ của lớp bò sát, 07 loài và 06 họ của lớp ếch nhái. </w:t>
      </w:r>
    </w:p>
    <w:p w14:paraId="4B6F76C5" w14:textId="21EA7637" w:rsidR="00C4717F" w:rsidRPr="00055CB9" w:rsidRDefault="0040625D" w:rsidP="00C4717F">
      <w:pPr>
        <w:spacing w:before="120" w:after="120" w:line="380" w:lineRule="exact"/>
        <w:ind w:firstLine="720"/>
        <w:jc w:val="both"/>
        <w:rPr>
          <w:b/>
          <w:sz w:val="26"/>
          <w:szCs w:val="26"/>
          <w:lang w:val="de-DE"/>
        </w:rPr>
      </w:pPr>
      <w:r w:rsidRPr="00055CB9">
        <w:rPr>
          <w:rFonts w:eastAsia="Arial"/>
          <w:color w:val="000000"/>
          <w:sz w:val="26"/>
          <w:szCs w:val="26"/>
          <w:lang w:val="de-DE"/>
        </w:rPr>
        <w:t xml:space="preserve"> </w:t>
      </w:r>
      <w:r w:rsidR="00C4717F" w:rsidRPr="00055CB9">
        <w:rPr>
          <w:rFonts w:eastAsia="Arial"/>
          <w:color w:val="000000"/>
          <w:sz w:val="26"/>
          <w:szCs w:val="26"/>
          <w:lang w:val="de-DE"/>
        </w:rPr>
        <w:t xml:space="preserve">- </w:t>
      </w:r>
      <w:r w:rsidR="00C4717F" w:rsidRPr="00055CB9">
        <w:rPr>
          <w:sz w:val="26"/>
          <w:szCs w:val="26"/>
          <w:lang w:val="de-DE"/>
        </w:rPr>
        <w:t>Trong số các loài Bò sát - ếch nhái được ghi nhận hầu như không có  loài nằm trong sách đỏ của Thế giới và Việt Nam 2007. Cũng không xuất hiện những loài cấm khai thác và sử dụng trong phụ lục I, II theo Nghị định số 32/2006/NĐ-CP.</w:t>
      </w:r>
      <w:r w:rsidR="00C4717F" w:rsidRPr="00055CB9">
        <w:rPr>
          <w:b/>
          <w:sz w:val="26"/>
          <w:szCs w:val="26"/>
          <w:lang w:val="de-DE"/>
        </w:rPr>
        <w:t xml:space="preserve"> </w:t>
      </w:r>
      <w:bookmarkStart w:id="148" w:name="_Toc246220061"/>
    </w:p>
    <w:bookmarkEnd w:id="148"/>
    <w:p w14:paraId="4E27CA11" w14:textId="2DAD895E" w:rsidR="006367FC" w:rsidRDefault="002E257D" w:rsidP="00C4717F">
      <w:pPr>
        <w:spacing w:before="120" w:after="120" w:line="312" w:lineRule="auto"/>
        <w:ind w:firstLine="567"/>
        <w:jc w:val="both"/>
        <w:rPr>
          <w:i/>
          <w:sz w:val="26"/>
          <w:szCs w:val="26"/>
          <w:lang w:val="vi-VN"/>
        </w:rPr>
      </w:pPr>
      <w:r w:rsidRPr="00055CB9">
        <w:rPr>
          <w:i/>
          <w:sz w:val="26"/>
          <w:szCs w:val="26"/>
          <w:lang w:val="de-DE"/>
        </w:rPr>
        <w:t>(</w:t>
      </w:r>
      <w:r w:rsidR="006367FC" w:rsidRPr="002E257D">
        <w:rPr>
          <w:i/>
          <w:sz w:val="26"/>
          <w:szCs w:val="26"/>
          <w:lang w:val="vi-VN"/>
        </w:rPr>
        <w:t>Chi tiết kết quả điều tra đa dạng động vật được trình bày tại báo cáo điều tra đa dạng động vật của nhóm hộ</w:t>
      </w:r>
      <w:r w:rsidRPr="00055CB9">
        <w:rPr>
          <w:i/>
          <w:sz w:val="26"/>
          <w:szCs w:val="26"/>
          <w:lang w:val="de-DE"/>
        </w:rPr>
        <w:t xml:space="preserve"> CCR)</w:t>
      </w:r>
      <w:r w:rsidR="006367FC" w:rsidRPr="002E257D">
        <w:rPr>
          <w:i/>
          <w:sz w:val="26"/>
          <w:szCs w:val="26"/>
          <w:lang w:val="vi-VN"/>
        </w:rPr>
        <w:t xml:space="preserve">. </w:t>
      </w:r>
    </w:p>
    <w:p w14:paraId="677FE011" w14:textId="77777777" w:rsidR="006367FC" w:rsidRPr="00C4717F" w:rsidRDefault="006367FC" w:rsidP="00091239">
      <w:pPr>
        <w:tabs>
          <w:tab w:val="left" w:pos="5715"/>
        </w:tabs>
        <w:spacing w:before="120" w:after="120" w:line="312" w:lineRule="auto"/>
        <w:ind w:firstLine="709"/>
        <w:rPr>
          <w:b/>
          <w:i/>
          <w:iCs/>
          <w:sz w:val="26"/>
          <w:szCs w:val="26"/>
          <w:lang w:val="vi-VN"/>
        </w:rPr>
      </w:pPr>
      <w:r w:rsidRPr="00C4717F">
        <w:rPr>
          <w:b/>
          <w:i/>
          <w:iCs/>
          <w:sz w:val="26"/>
          <w:szCs w:val="26"/>
          <w:lang w:val="vi-VN"/>
        </w:rPr>
        <w:t>c. Kết quả đánh giá khu vực rừng có giá trị bảo tồn cao</w:t>
      </w:r>
    </w:p>
    <w:p w14:paraId="2FC3C99D"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1. Rừng đặc dụng và các loài nguy cấp (HCV1): Không có các loài động thực vật quý hiếm xuất hiện trên các diện tích rừng trồng này mà chỉ chỉ có một số loài xuất hiện ở những khu rừng tự nhiên liền kề. Giá trị: </w:t>
      </w:r>
      <w:r w:rsidRPr="002E257D">
        <w:rPr>
          <w:b/>
          <w:i/>
          <w:sz w:val="26"/>
          <w:szCs w:val="26"/>
          <w:lang w:val="vi-VN"/>
        </w:rPr>
        <w:t>Không hiện hữu.</w:t>
      </w:r>
      <w:r w:rsidRPr="002E257D">
        <w:rPr>
          <w:sz w:val="26"/>
          <w:szCs w:val="26"/>
          <w:lang w:val="vi-VN"/>
        </w:rPr>
        <w:t xml:space="preserve"> </w:t>
      </w:r>
    </w:p>
    <w:p w14:paraId="051A52EC"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2. Rừng cấp cảnh quan lớn có ý nghĩa quốc gia, khu vực hoặc toàn cầu, nằm trong, hoặc bao gồm đơn vị quản lý rừng (HCV2): Rừng trồng phân tán và không gần các dải rừng tự nhiên nên không có đóng góp mang ý nghĩa cảnh quan. Giá trị: </w:t>
      </w:r>
      <w:r w:rsidRPr="002E257D">
        <w:rPr>
          <w:b/>
          <w:i/>
          <w:sz w:val="26"/>
          <w:szCs w:val="26"/>
          <w:lang w:val="vi-VN"/>
        </w:rPr>
        <w:t>Không hiện hữu.</w:t>
      </w:r>
      <w:r w:rsidRPr="002E257D">
        <w:rPr>
          <w:sz w:val="26"/>
          <w:szCs w:val="26"/>
          <w:lang w:val="vi-VN"/>
        </w:rPr>
        <w:t xml:space="preserve"> </w:t>
      </w:r>
    </w:p>
    <w:p w14:paraId="5DEBD4C4"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3. Rừng thuộc về hoặc bao gồm những hệ sinh thái hiếm, đang bị đe dọa hoặc nguy cấp: Rừng trồng thuần loài nên không có hệ sinh thái quý hiếm và đặc trưng. Giá trị: </w:t>
      </w:r>
      <w:r w:rsidRPr="002E257D">
        <w:rPr>
          <w:b/>
          <w:i/>
          <w:sz w:val="26"/>
          <w:szCs w:val="26"/>
          <w:lang w:val="vi-VN"/>
        </w:rPr>
        <w:t>Không hiện hữu.</w:t>
      </w:r>
      <w:r w:rsidRPr="002E257D">
        <w:rPr>
          <w:sz w:val="26"/>
          <w:szCs w:val="26"/>
          <w:lang w:val="vi-VN"/>
        </w:rPr>
        <w:t xml:space="preserve"> </w:t>
      </w:r>
    </w:p>
    <w:p w14:paraId="3B4E4369" w14:textId="69907499"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4. Rừng đóng vai trò quan trọng trong duy trì nguồn nước sinh hoạt (HCV4): Phần lớn rừng của hộ gia đình thuộc Nhóm chứng chỉ rừng là rừng sản xuất nằm trên địa bàn bằng phẳng, một số khu vực có địa hình tương đối dốc. Giá trị: </w:t>
      </w:r>
      <w:r w:rsidR="00DC215B" w:rsidRPr="002E257D">
        <w:rPr>
          <w:b/>
          <w:i/>
          <w:sz w:val="26"/>
          <w:szCs w:val="26"/>
          <w:lang w:val="vi-VN"/>
        </w:rPr>
        <w:t>Không</w:t>
      </w:r>
      <w:r w:rsidRPr="002E257D">
        <w:rPr>
          <w:b/>
          <w:i/>
          <w:sz w:val="26"/>
          <w:szCs w:val="26"/>
          <w:lang w:val="vi-VN"/>
        </w:rPr>
        <w:t xml:space="preserve"> hiện hữu.</w:t>
      </w:r>
    </w:p>
    <w:p w14:paraId="447CF5AD" w14:textId="27A472D1"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5. Rừng đóng vai trò nền tảng trong việc đáp ứng các nhu cầu cơ bản của cộng đồng địa phương (HCV 5): Có cộng đồng người địa phương (người </w:t>
      </w:r>
      <w:r w:rsidR="00FB6540" w:rsidRPr="00FB6540">
        <w:rPr>
          <w:sz w:val="26"/>
          <w:szCs w:val="26"/>
          <w:lang w:val="vi-VN"/>
        </w:rPr>
        <w:t>Thái</w:t>
      </w:r>
      <w:r w:rsidRPr="002E257D">
        <w:rPr>
          <w:sz w:val="26"/>
          <w:szCs w:val="26"/>
          <w:lang w:val="vi-VN"/>
        </w:rPr>
        <w:t xml:space="preserve">) sống gần diện tích rừng </w:t>
      </w:r>
      <w:r w:rsidRPr="002E257D">
        <w:rPr>
          <w:sz w:val="26"/>
          <w:szCs w:val="26"/>
          <w:lang w:val="vi-VN"/>
        </w:rPr>
        <w:lastRenderedPageBreak/>
        <w:t xml:space="preserve">trồng của Nhóm hộ nhưng diện tích rừng trồng này không có ý nghĩa cung cấp nhu cầu cơ bản cho đời sống của cộng đồng địa phương. Giá trị: </w:t>
      </w:r>
      <w:r w:rsidRPr="002E257D">
        <w:rPr>
          <w:b/>
          <w:i/>
          <w:sz w:val="26"/>
          <w:szCs w:val="26"/>
          <w:lang w:val="vi-VN"/>
        </w:rPr>
        <w:t>Không hiện hữu.</w:t>
      </w:r>
      <w:r w:rsidRPr="002E257D">
        <w:rPr>
          <w:sz w:val="26"/>
          <w:szCs w:val="26"/>
          <w:lang w:val="vi-VN"/>
        </w:rPr>
        <w:t xml:space="preserve"> </w:t>
      </w:r>
    </w:p>
    <w:p w14:paraId="08E9C238"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6. Rừng đóng vai trò quan trọng trong việc nhận diện văn hoá truyền thống của cộng đồng địa phương (HCV6): Có cộng đồng người địa phương (người Mường) sống gần diện tích rừng trồng của Nhóm hộ nhưng rừng trồng này cũng không có ý nghĩa về nhận diện văn hóa cộng đồng. Giá trị: </w:t>
      </w:r>
      <w:r w:rsidRPr="002E257D">
        <w:rPr>
          <w:b/>
          <w:i/>
          <w:sz w:val="26"/>
          <w:szCs w:val="26"/>
          <w:lang w:val="vi-VN"/>
        </w:rPr>
        <w:t>Không hiện hữu</w:t>
      </w:r>
      <w:r w:rsidRPr="002E257D">
        <w:rPr>
          <w:sz w:val="26"/>
          <w:szCs w:val="26"/>
          <w:lang w:val="vi-VN"/>
        </w:rPr>
        <w:t xml:space="preserve"> </w:t>
      </w:r>
    </w:p>
    <w:p w14:paraId="0ACCA60E" w14:textId="66F49D9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Do vậy, rừng của Nhóm chứng chỉ rừng FSC </w:t>
      </w:r>
      <w:r w:rsidR="00DC215B" w:rsidRPr="002E257D">
        <w:rPr>
          <w:sz w:val="26"/>
          <w:szCs w:val="26"/>
          <w:lang w:val="vi-VN"/>
        </w:rPr>
        <w:t>không có diện tích rừng có giá trị bảo tổn cáo từ HCV1-6</w:t>
      </w:r>
      <w:r w:rsidRPr="002E257D">
        <w:rPr>
          <w:sz w:val="26"/>
          <w:szCs w:val="26"/>
          <w:lang w:val="vi-VN"/>
        </w:rPr>
        <w:t xml:space="preserve"> như định nghĩa trong tiêu chuẩn FSC và trọng bộ công cụ về rừng có giá trị bảo tồn cao của WWF Việt Nam hướng dẫn xác định. </w:t>
      </w:r>
    </w:p>
    <w:p w14:paraId="680B140A" w14:textId="5604AF14" w:rsidR="006367FC" w:rsidRPr="004F1592" w:rsidRDefault="004F1592" w:rsidP="004F1592">
      <w:pPr>
        <w:spacing w:before="120" w:after="120" w:line="312" w:lineRule="auto"/>
        <w:ind w:firstLine="567"/>
        <w:jc w:val="both"/>
        <w:rPr>
          <w:i/>
          <w:sz w:val="26"/>
          <w:szCs w:val="26"/>
          <w:lang w:val="de-DE"/>
        </w:rPr>
      </w:pPr>
      <w:r>
        <w:rPr>
          <w:i/>
          <w:sz w:val="26"/>
          <w:szCs w:val="26"/>
          <w:lang w:val="de-DE"/>
        </w:rPr>
        <w:t>(</w:t>
      </w:r>
      <w:r w:rsidR="006367FC" w:rsidRPr="004F1592">
        <w:rPr>
          <w:i/>
          <w:sz w:val="26"/>
          <w:szCs w:val="26"/>
          <w:lang w:val="de-DE"/>
        </w:rPr>
        <w:t xml:space="preserve">Chi tiết kết quả xác định khu vực có giá trị bảo tồn cao được trình bày tại báo cáo xác định khu vực có giá trị bảo tồn cao của nhóm hộ </w:t>
      </w:r>
      <w:r w:rsidR="002E257D" w:rsidRPr="004F1592">
        <w:rPr>
          <w:i/>
          <w:sz w:val="26"/>
          <w:szCs w:val="26"/>
          <w:lang w:val="de-DE"/>
        </w:rPr>
        <w:t>CCR</w:t>
      </w:r>
      <w:r>
        <w:rPr>
          <w:i/>
          <w:sz w:val="26"/>
          <w:szCs w:val="26"/>
          <w:lang w:val="de-DE"/>
        </w:rPr>
        <w:t>)</w:t>
      </w:r>
    </w:p>
    <w:p w14:paraId="0C0CC33D" w14:textId="16B9F2C3" w:rsidR="006367FC" w:rsidRPr="002E257D" w:rsidRDefault="00DD2AD5" w:rsidP="00091239">
      <w:pPr>
        <w:pStyle w:val="Heading2"/>
        <w:spacing w:before="120" w:after="120" w:line="312" w:lineRule="auto"/>
        <w:ind w:firstLine="709"/>
        <w:rPr>
          <w:rFonts w:ascii="Times New Roman" w:hAnsi="Times New Roman" w:cs="Times New Roman"/>
          <w:b/>
          <w:color w:val="auto"/>
          <w:lang w:val="vi-VN"/>
        </w:rPr>
      </w:pPr>
      <w:bookmarkStart w:id="149" w:name="_Toc212840497"/>
      <w:r w:rsidRPr="002E257D">
        <w:rPr>
          <w:rFonts w:ascii="Times New Roman" w:hAnsi="Times New Roman" w:cs="Times New Roman"/>
          <w:b/>
          <w:color w:val="auto"/>
          <w:lang w:val="vi-VN"/>
        </w:rPr>
        <w:t>2</w:t>
      </w:r>
      <w:r w:rsidR="006367FC" w:rsidRPr="002E257D">
        <w:rPr>
          <w:rFonts w:ascii="Times New Roman" w:hAnsi="Times New Roman" w:cs="Times New Roman"/>
          <w:b/>
          <w:color w:val="auto"/>
          <w:lang w:val="vi-VN"/>
        </w:rPr>
        <w:t>.</w:t>
      </w:r>
      <w:r w:rsidR="0000645E" w:rsidRPr="002E257D">
        <w:rPr>
          <w:rFonts w:ascii="Times New Roman" w:hAnsi="Times New Roman" w:cs="Times New Roman"/>
          <w:b/>
          <w:color w:val="auto"/>
          <w:lang w:val="vi-VN"/>
        </w:rPr>
        <w:t>4</w:t>
      </w:r>
      <w:r w:rsidR="006367FC" w:rsidRPr="002E257D">
        <w:rPr>
          <w:rFonts w:ascii="Times New Roman" w:hAnsi="Times New Roman" w:cs="Times New Roman"/>
          <w:b/>
          <w:color w:val="auto"/>
          <w:lang w:val="vi-VN"/>
        </w:rPr>
        <w:t>. Đánh giá các giá trị lâm sản ngoài gỗ</w:t>
      </w:r>
      <w:bookmarkEnd w:id="149"/>
      <w:r w:rsidR="006367FC" w:rsidRPr="002E257D">
        <w:rPr>
          <w:rFonts w:ascii="Times New Roman" w:hAnsi="Times New Roman" w:cs="Times New Roman"/>
          <w:b/>
          <w:color w:val="auto"/>
          <w:lang w:val="vi-VN"/>
        </w:rPr>
        <w:t xml:space="preserve"> </w:t>
      </w:r>
    </w:p>
    <w:p w14:paraId="60AABB72" w14:textId="276E5554"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Trong diện tích rừng của nhóm hộ quản lý, lâm sản ngoài gỗ chủ yếu là Sim, Mua, bông chít, măng nứa, măng tre. Hiện trạng phân bố tại </w:t>
      </w:r>
      <w:r w:rsidR="00C4717F" w:rsidRPr="00055CB9">
        <w:rPr>
          <w:sz w:val="26"/>
          <w:szCs w:val="26"/>
          <w:lang w:val="vi-VN"/>
        </w:rPr>
        <w:t>các</w:t>
      </w:r>
      <w:r w:rsidRPr="002E257D">
        <w:rPr>
          <w:sz w:val="26"/>
          <w:szCs w:val="26"/>
          <w:lang w:val="vi-VN"/>
        </w:rPr>
        <w:t xml:space="preserve"> xã. Ngoài ra, có một số diện tích có một số cây dùng làm thuốc, rau ăn hàng ngày nhưng số lượng không đáng kể. </w:t>
      </w:r>
    </w:p>
    <w:p w14:paraId="4FF05A79" w14:textId="07F92BAD" w:rsidR="00092F41" w:rsidRDefault="006367FC" w:rsidP="00092F41">
      <w:pPr>
        <w:tabs>
          <w:tab w:val="left" w:pos="5715"/>
        </w:tabs>
        <w:spacing w:before="120" w:after="120" w:line="312" w:lineRule="auto"/>
        <w:ind w:firstLine="709"/>
        <w:jc w:val="both"/>
        <w:rPr>
          <w:sz w:val="26"/>
          <w:szCs w:val="26"/>
          <w:lang w:val="vi-VN"/>
        </w:rPr>
      </w:pPr>
      <w:r w:rsidRPr="002E257D">
        <w:rPr>
          <w:sz w:val="26"/>
          <w:szCs w:val="26"/>
          <w:lang w:val="vi-VN"/>
        </w:rPr>
        <w:t xml:space="preserve">Trong quá trình trồng rừng năm thứ nhất, </w:t>
      </w:r>
      <w:r w:rsidR="006B625C" w:rsidRPr="006B625C">
        <w:rPr>
          <w:sz w:val="26"/>
          <w:szCs w:val="26"/>
          <w:lang w:val="vi-VN"/>
        </w:rPr>
        <w:t>một số hộ gia đ</w:t>
      </w:r>
      <w:r w:rsidR="006B625C" w:rsidRPr="00AA1E60">
        <w:rPr>
          <w:sz w:val="26"/>
          <w:szCs w:val="26"/>
          <w:lang w:val="vi-VN"/>
        </w:rPr>
        <w:t>ình</w:t>
      </w:r>
      <w:r w:rsidRPr="002E257D">
        <w:rPr>
          <w:sz w:val="26"/>
          <w:szCs w:val="26"/>
          <w:lang w:val="vi-VN"/>
        </w:rPr>
        <w:t xml:space="preserve"> trồng thêm một số loài cây nhằm cải thiện thu nhập như Sắn, Ngô. Những loài này đều là cây ngắn ngày, được thu hoạch sau 3 – 4 tháng trước khi cây </w:t>
      </w:r>
      <w:r w:rsidR="00DC215B" w:rsidRPr="002E257D">
        <w:rPr>
          <w:sz w:val="26"/>
          <w:szCs w:val="26"/>
          <w:lang w:val="vi-VN"/>
        </w:rPr>
        <w:t xml:space="preserve">trồng chính </w:t>
      </w:r>
      <w:r w:rsidRPr="002E257D">
        <w:rPr>
          <w:sz w:val="26"/>
          <w:szCs w:val="26"/>
          <w:lang w:val="vi-VN"/>
        </w:rPr>
        <w:t xml:space="preserve">khép tán nên không ảnh hưởng đến sinh trưởng và phát triển của cây </w:t>
      </w:r>
      <w:r w:rsidR="00DC215B" w:rsidRPr="002E257D">
        <w:rPr>
          <w:sz w:val="26"/>
          <w:szCs w:val="26"/>
          <w:lang w:val="vi-VN"/>
        </w:rPr>
        <w:t>trồng chính</w:t>
      </w:r>
      <w:r w:rsidRPr="002E257D">
        <w:rPr>
          <w:sz w:val="26"/>
          <w:szCs w:val="26"/>
          <w:lang w:val="vi-VN"/>
        </w:rPr>
        <w:t xml:space="preserve">. </w:t>
      </w:r>
    </w:p>
    <w:p w14:paraId="5A99B0AE" w14:textId="0FC8D728" w:rsidR="00092F41" w:rsidRPr="00092F41" w:rsidRDefault="00092F41" w:rsidP="00092F41">
      <w:pPr>
        <w:tabs>
          <w:tab w:val="left" w:pos="5715"/>
        </w:tabs>
        <w:spacing w:before="120" w:after="120" w:line="312" w:lineRule="auto"/>
        <w:ind w:firstLine="709"/>
        <w:jc w:val="both"/>
        <w:rPr>
          <w:sz w:val="26"/>
          <w:szCs w:val="26"/>
          <w:lang w:val="vi-VN"/>
        </w:rPr>
      </w:pPr>
      <w:r w:rsidRPr="00055CB9">
        <w:rPr>
          <w:sz w:val="26"/>
          <w:szCs w:val="26"/>
          <w:lang w:val="vi-VN"/>
        </w:rPr>
        <w:t>Ngoài ra còn một số loại lâm sản ngoài gỗ đặc trưng mà người dân vào rừng thu lượm, hái như: Nấm tràm, Mật ong, Cây đót (</w:t>
      </w:r>
      <w:r w:rsidRPr="00055CB9">
        <w:rPr>
          <w:i/>
          <w:iCs/>
          <w:sz w:val="26"/>
          <w:szCs w:val="26"/>
          <w:shd w:val="clear" w:color="auto" w:fill="FFFFFF"/>
          <w:lang w:val="vi-VN"/>
        </w:rPr>
        <w:t>Thysanolaena latifolia</w:t>
      </w:r>
      <w:r w:rsidRPr="00055CB9">
        <w:rPr>
          <w:sz w:val="26"/>
          <w:szCs w:val="26"/>
          <w:shd w:val="clear" w:color="auto" w:fill="FFFFFF"/>
          <w:lang w:val="vi-VN"/>
        </w:rPr>
        <w:t>)</w:t>
      </w:r>
      <w:r w:rsidRPr="00055CB9">
        <w:rPr>
          <w:sz w:val="26"/>
          <w:szCs w:val="26"/>
          <w:lang w:val="vi-VN"/>
        </w:rPr>
        <w:t>, trái Sim (</w:t>
      </w:r>
      <w:r w:rsidRPr="00055CB9">
        <w:rPr>
          <w:i/>
          <w:iCs/>
          <w:sz w:val="26"/>
          <w:szCs w:val="26"/>
          <w:lang w:val="vi-VN"/>
        </w:rPr>
        <w:t>Rhodomyrtus tomentosa</w:t>
      </w:r>
      <w:r w:rsidRPr="00055CB9">
        <w:rPr>
          <w:sz w:val="26"/>
          <w:szCs w:val="26"/>
          <w:lang w:val="vi-VN"/>
        </w:rPr>
        <w:t>), cây Mật nhân (</w:t>
      </w:r>
      <w:r w:rsidRPr="00055CB9">
        <w:rPr>
          <w:i/>
          <w:iCs/>
          <w:sz w:val="26"/>
          <w:szCs w:val="26"/>
          <w:lang w:val="vi-VN"/>
        </w:rPr>
        <w:t>Eurycoma longifolia</w:t>
      </w:r>
      <w:r w:rsidRPr="00055CB9">
        <w:rPr>
          <w:sz w:val="26"/>
          <w:szCs w:val="26"/>
          <w:lang w:val="vi-VN"/>
        </w:rPr>
        <w:t>), Cam thảo đất (</w:t>
      </w:r>
      <w:r w:rsidRPr="00055CB9">
        <w:rPr>
          <w:i/>
          <w:iCs/>
          <w:sz w:val="26"/>
          <w:szCs w:val="26"/>
          <w:lang w:val="vi-VN"/>
        </w:rPr>
        <w:t>Scoparia dulcis</w:t>
      </w:r>
      <w:r w:rsidRPr="00055CB9">
        <w:rPr>
          <w:sz w:val="26"/>
          <w:szCs w:val="26"/>
          <w:lang w:val="vi-VN"/>
        </w:rPr>
        <w:t>), có một số loài mây như mây rắt (</w:t>
      </w:r>
      <w:r w:rsidRPr="00055CB9">
        <w:rPr>
          <w:i/>
          <w:iCs/>
          <w:sz w:val="26"/>
          <w:szCs w:val="26"/>
          <w:lang w:val="vi-VN"/>
        </w:rPr>
        <w:t>Calamus  tetradactylus</w:t>
      </w:r>
      <w:r w:rsidRPr="00055CB9">
        <w:rPr>
          <w:sz w:val="26"/>
          <w:szCs w:val="26"/>
          <w:lang w:val="vi-VN"/>
        </w:rPr>
        <w:t>), Mây nước (</w:t>
      </w:r>
      <w:r w:rsidRPr="00055CB9">
        <w:rPr>
          <w:i/>
          <w:iCs/>
          <w:sz w:val="26"/>
          <w:szCs w:val="26"/>
          <w:lang w:val="vi-VN"/>
        </w:rPr>
        <w:t>Daemonorops Jenkiana</w:t>
      </w:r>
      <w:r w:rsidRPr="00055CB9">
        <w:rPr>
          <w:sz w:val="26"/>
          <w:szCs w:val="26"/>
          <w:lang w:val="vi-VN"/>
        </w:rPr>
        <w:t>), Một số loài lan (</w:t>
      </w:r>
      <w:r w:rsidRPr="00055CB9">
        <w:rPr>
          <w:i/>
          <w:iCs/>
          <w:sz w:val="26"/>
          <w:szCs w:val="26"/>
          <w:lang w:val="vi-VN"/>
        </w:rPr>
        <w:t xml:space="preserve">Orchidaceae) </w:t>
      </w:r>
      <w:r w:rsidRPr="00055CB9">
        <w:rPr>
          <w:sz w:val="26"/>
          <w:szCs w:val="26"/>
          <w:lang w:val="vi-VN"/>
        </w:rPr>
        <w:t>…vv</w:t>
      </w:r>
    </w:p>
    <w:p w14:paraId="626BBD28" w14:textId="620A1BD1" w:rsidR="006367FC" w:rsidRPr="002E257D" w:rsidRDefault="00DD2AD5" w:rsidP="00091239">
      <w:pPr>
        <w:pStyle w:val="Heading2"/>
        <w:spacing w:before="120" w:after="120" w:line="312" w:lineRule="auto"/>
        <w:ind w:firstLine="709"/>
        <w:rPr>
          <w:rFonts w:ascii="Times New Roman" w:hAnsi="Times New Roman" w:cs="Times New Roman"/>
          <w:b/>
          <w:color w:val="auto"/>
          <w:lang w:val="vi-VN"/>
        </w:rPr>
      </w:pPr>
      <w:bookmarkStart w:id="150" w:name="_Toc212840498"/>
      <w:r w:rsidRPr="002E257D">
        <w:rPr>
          <w:rFonts w:ascii="Times New Roman" w:hAnsi="Times New Roman" w:cs="Times New Roman"/>
          <w:b/>
          <w:color w:val="auto"/>
          <w:lang w:val="vi-VN"/>
        </w:rPr>
        <w:t>2</w:t>
      </w:r>
      <w:r w:rsidR="006367FC" w:rsidRPr="002E257D">
        <w:rPr>
          <w:rFonts w:ascii="Times New Roman" w:hAnsi="Times New Roman" w:cs="Times New Roman"/>
          <w:b/>
          <w:color w:val="auto"/>
          <w:lang w:val="vi-VN"/>
        </w:rPr>
        <w:t>.</w:t>
      </w:r>
      <w:r w:rsidR="0000645E" w:rsidRPr="002E257D">
        <w:rPr>
          <w:rFonts w:ascii="Times New Roman" w:hAnsi="Times New Roman" w:cs="Times New Roman"/>
          <w:b/>
          <w:color w:val="auto"/>
          <w:lang w:val="vi-VN"/>
        </w:rPr>
        <w:t>5</w:t>
      </w:r>
      <w:r w:rsidR="006367FC" w:rsidRPr="002E257D">
        <w:rPr>
          <w:rFonts w:ascii="Times New Roman" w:hAnsi="Times New Roman" w:cs="Times New Roman"/>
          <w:b/>
          <w:color w:val="auto"/>
          <w:lang w:val="vi-VN"/>
        </w:rPr>
        <w:t>. Các hoạt động lâm nghiệp của các hộ dân trên địa bàn</w:t>
      </w:r>
      <w:bookmarkEnd w:id="150"/>
      <w:r w:rsidR="006367FC" w:rsidRPr="002E257D">
        <w:rPr>
          <w:rFonts w:ascii="Times New Roman" w:hAnsi="Times New Roman" w:cs="Times New Roman"/>
          <w:b/>
          <w:color w:val="auto"/>
          <w:lang w:val="vi-VN"/>
        </w:rPr>
        <w:t xml:space="preserve"> </w:t>
      </w:r>
    </w:p>
    <w:p w14:paraId="5A448F75"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Vườn ươm, cây giống: Có một số các hộ dân trong huyện có vườn ươm kinh doanh cây giống để bán cho các hộ có nhu cầu trồng rừng. Tuy nhiên, theo thông tin được cung cấp thì trong vài năm gần đây hầu hết các hộ dân mua cây giống từ các nguồn trôi nổi trong huyện với giá rẻ hơn, nhưng không rõ nguồn gốc. </w:t>
      </w:r>
    </w:p>
    <w:p w14:paraId="25B806E9" w14:textId="3CE91A2C" w:rsidR="006367FC" w:rsidRPr="007D6B45" w:rsidRDefault="006367FC" w:rsidP="00091239">
      <w:pPr>
        <w:tabs>
          <w:tab w:val="left" w:pos="5715"/>
        </w:tabs>
        <w:spacing w:before="120" w:after="120" w:line="312" w:lineRule="auto"/>
        <w:ind w:firstLine="709"/>
        <w:jc w:val="both"/>
        <w:rPr>
          <w:sz w:val="26"/>
          <w:szCs w:val="26"/>
          <w:lang w:val="vi-VN"/>
        </w:rPr>
      </w:pPr>
      <w:r w:rsidRPr="007D6B45">
        <w:rPr>
          <w:sz w:val="26"/>
          <w:szCs w:val="26"/>
          <w:lang w:val="vi-VN"/>
        </w:rPr>
        <w:lastRenderedPageBreak/>
        <w:t xml:space="preserve">Khai thác: từ trước đến nay, các hộ dân thường tự khai thác hoặc bán cây đứng cho thương lái cho các lô rừng, gỗ tròn chủ yếu dùng cho nguyên liệu làm dăm gỗ, một số được dùng làm đồ mộc, gỗ xẻ. Sản lượng </w:t>
      </w:r>
      <w:r w:rsidR="00AE3A8E" w:rsidRPr="007D6B45">
        <w:rPr>
          <w:sz w:val="26"/>
          <w:szCs w:val="26"/>
          <w:lang w:val="vi-VN"/>
        </w:rPr>
        <w:t xml:space="preserve">trung bình </w:t>
      </w:r>
      <w:r w:rsidRPr="007D6B45">
        <w:rPr>
          <w:sz w:val="26"/>
          <w:szCs w:val="26"/>
          <w:lang w:val="vi-VN"/>
        </w:rPr>
        <w:t xml:space="preserve">trên 1 ha  dao động từ </w:t>
      </w:r>
      <w:r w:rsidR="007D6B45" w:rsidRPr="00055CB9">
        <w:rPr>
          <w:sz w:val="26"/>
          <w:szCs w:val="26"/>
          <w:lang w:val="vi-VN"/>
        </w:rPr>
        <w:t>9</w:t>
      </w:r>
      <w:r w:rsidR="002E257D" w:rsidRPr="00055CB9">
        <w:rPr>
          <w:sz w:val="26"/>
          <w:szCs w:val="26"/>
          <w:lang w:val="vi-VN"/>
        </w:rPr>
        <w:t>0</w:t>
      </w:r>
      <w:r w:rsidR="00D8750B" w:rsidRPr="007D6B45">
        <w:rPr>
          <w:sz w:val="26"/>
          <w:szCs w:val="26"/>
          <w:lang w:val="vi-VN"/>
        </w:rPr>
        <w:t xml:space="preserve"> m</w:t>
      </w:r>
      <w:r w:rsidR="00D8750B" w:rsidRPr="007D6B45">
        <w:rPr>
          <w:sz w:val="26"/>
          <w:szCs w:val="26"/>
          <w:vertAlign w:val="superscript"/>
          <w:lang w:val="vi-VN"/>
        </w:rPr>
        <w:t>3</w:t>
      </w:r>
      <w:r w:rsidRPr="007D6B45">
        <w:rPr>
          <w:sz w:val="26"/>
          <w:szCs w:val="26"/>
          <w:lang w:val="vi-VN"/>
        </w:rPr>
        <w:t xml:space="preserve"> </w:t>
      </w:r>
      <w:r w:rsidR="005E79FB" w:rsidRPr="007D6B45">
        <w:rPr>
          <w:sz w:val="26"/>
          <w:szCs w:val="26"/>
          <w:lang w:val="vi-VN"/>
        </w:rPr>
        <w:t xml:space="preserve"> –</w:t>
      </w:r>
      <w:r w:rsidRPr="007D6B45">
        <w:rPr>
          <w:sz w:val="26"/>
          <w:szCs w:val="26"/>
          <w:lang w:val="vi-VN"/>
        </w:rPr>
        <w:t xml:space="preserve"> 1</w:t>
      </w:r>
      <w:r w:rsidR="00523431" w:rsidRPr="00523431">
        <w:rPr>
          <w:sz w:val="26"/>
          <w:szCs w:val="26"/>
          <w:lang w:val="vi-VN"/>
        </w:rPr>
        <w:t>4</w:t>
      </w:r>
      <w:r w:rsidR="005E79FB" w:rsidRPr="007D6B45">
        <w:rPr>
          <w:sz w:val="26"/>
          <w:szCs w:val="26"/>
          <w:lang w:val="vi-VN"/>
        </w:rPr>
        <w:t xml:space="preserve">0 </w:t>
      </w:r>
      <m:oMath>
        <m:sSup>
          <m:sSupPr>
            <m:ctrlPr>
              <w:rPr>
                <w:rFonts w:ascii="Cambria Math" w:hAnsi="Cambria Math"/>
                <w:i/>
                <w:sz w:val="26"/>
                <w:szCs w:val="26"/>
                <w:lang w:val="vi-VN"/>
              </w:rPr>
            </m:ctrlPr>
          </m:sSupPr>
          <m:e>
            <m:r>
              <w:rPr>
                <w:rFonts w:ascii="Cambria Math" w:hAnsi="Cambria Math"/>
                <w:sz w:val="26"/>
                <w:szCs w:val="26"/>
                <w:lang w:val="vi-VN"/>
              </w:rPr>
              <m:t>m</m:t>
            </m:r>
          </m:e>
          <m:sup>
            <m:r>
              <w:rPr>
                <w:rFonts w:ascii="Cambria Math" w:hAnsi="Cambria Math"/>
                <w:sz w:val="26"/>
                <w:szCs w:val="26"/>
                <w:lang w:val="vi-VN"/>
              </w:rPr>
              <m:t>3</m:t>
            </m:r>
          </m:sup>
        </m:sSup>
      </m:oMath>
    </w:p>
    <w:p w14:paraId="1FEDE094"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Thị trường: các hộ dân chủ yếu bán gỗ tròn đã khai thác hoặc bán cây đứng cho các xưởng xẻ trong huyện và tỉnh. </w:t>
      </w:r>
    </w:p>
    <w:p w14:paraId="03CD4FA2" w14:textId="213617AF" w:rsidR="006367FC" w:rsidRPr="002E257D" w:rsidRDefault="00DD2AD5" w:rsidP="00091239">
      <w:pPr>
        <w:pStyle w:val="Heading2"/>
        <w:spacing w:before="120" w:after="120" w:line="312" w:lineRule="auto"/>
        <w:ind w:firstLine="709"/>
        <w:rPr>
          <w:rFonts w:ascii="Times New Roman" w:hAnsi="Times New Roman" w:cs="Times New Roman"/>
          <w:b/>
          <w:color w:val="auto"/>
          <w:lang w:val="vi-VN"/>
        </w:rPr>
      </w:pPr>
      <w:bookmarkStart w:id="151" w:name="_Toc212840499"/>
      <w:r w:rsidRPr="002E257D">
        <w:rPr>
          <w:rFonts w:ascii="Times New Roman" w:hAnsi="Times New Roman" w:cs="Times New Roman"/>
          <w:b/>
          <w:color w:val="auto"/>
          <w:lang w:val="vi-VN"/>
        </w:rPr>
        <w:t>2.</w:t>
      </w:r>
      <w:r w:rsidR="0000645E" w:rsidRPr="002E257D">
        <w:rPr>
          <w:rFonts w:ascii="Times New Roman" w:hAnsi="Times New Roman" w:cs="Times New Roman"/>
          <w:b/>
          <w:color w:val="auto"/>
          <w:lang w:val="vi-VN"/>
        </w:rPr>
        <w:t>6</w:t>
      </w:r>
      <w:r w:rsidR="006367FC" w:rsidRPr="002E257D">
        <w:rPr>
          <w:rFonts w:ascii="Times New Roman" w:hAnsi="Times New Roman" w:cs="Times New Roman"/>
          <w:b/>
          <w:color w:val="auto"/>
          <w:lang w:val="vi-VN"/>
        </w:rPr>
        <w:t>. Các vấn đề về môi trường xã hội, đa dạng sinh học trong khu vực nhóm hộ</w:t>
      </w:r>
      <w:bookmarkEnd w:id="151"/>
    </w:p>
    <w:p w14:paraId="7674A05D" w14:textId="6B74E526" w:rsidR="006367FC" w:rsidRPr="002E257D" w:rsidRDefault="006367FC" w:rsidP="00091239">
      <w:pPr>
        <w:pStyle w:val="Heading3"/>
        <w:spacing w:before="120" w:after="120" w:line="312" w:lineRule="auto"/>
        <w:ind w:firstLine="709"/>
        <w:rPr>
          <w:rFonts w:ascii="Times New Roman" w:hAnsi="Times New Roman" w:cs="Times New Roman"/>
          <w:b/>
          <w:i/>
          <w:color w:val="auto"/>
          <w:sz w:val="26"/>
          <w:szCs w:val="26"/>
          <w:lang w:val="vi-VN"/>
        </w:rPr>
      </w:pPr>
      <w:r w:rsidRPr="002E257D">
        <w:rPr>
          <w:rFonts w:ascii="Times New Roman" w:hAnsi="Times New Roman" w:cs="Times New Roman"/>
          <w:b/>
          <w:i/>
          <w:color w:val="auto"/>
          <w:sz w:val="26"/>
          <w:szCs w:val="26"/>
          <w:lang w:val="vi-VN"/>
        </w:rPr>
        <w:t xml:space="preserve"> </w:t>
      </w:r>
      <w:bookmarkStart w:id="152" w:name="_Toc212840500"/>
      <w:r w:rsidR="00DD2AD5" w:rsidRPr="002E257D">
        <w:rPr>
          <w:rFonts w:ascii="Times New Roman" w:hAnsi="Times New Roman" w:cs="Times New Roman"/>
          <w:b/>
          <w:i/>
          <w:color w:val="auto"/>
          <w:sz w:val="26"/>
          <w:szCs w:val="26"/>
          <w:lang w:val="vi-VN"/>
        </w:rPr>
        <w:t>2.</w:t>
      </w:r>
      <w:r w:rsidR="0000645E" w:rsidRPr="002E257D">
        <w:rPr>
          <w:rFonts w:ascii="Times New Roman" w:hAnsi="Times New Roman" w:cs="Times New Roman"/>
          <w:b/>
          <w:i/>
          <w:color w:val="auto"/>
          <w:sz w:val="26"/>
          <w:szCs w:val="26"/>
          <w:lang w:val="vi-VN"/>
        </w:rPr>
        <w:t>6</w:t>
      </w:r>
      <w:r w:rsidRPr="002E257D">
        <w:rPr>
          <w:rFonts w:ascii="Times New Roman" w:hAnsi="Times New Roman" w:cs="Times New Roman"/>
          <w:b/>
          <w:i/>
          <w:color w:val="auto"/>
          <w:sz w:val="26"/>
          <w:szCs w:val="26"/>
          <w:lang w:val="vi-VN"/>
        </w:rPr>
        <w:t>.1. Đánh giá, giám sát tác động môi trường</w:t>
      </w:r>
      <w:bookmarkEnd w:id="152"/>
    </w:p>
    <w:p w14:paraId="7338F78F" w14:textId="77777777" w:rsidR="006367FC" w:rsidRPr="002E257D" w:rsidRDefault="006367FC" w:rsidP="00091239">
      <w:pPr>
        <w:tabs>
          <w:tab w:val="left" w:pos="5715"/>
        </w:tabs>
        <w:spacing w:before="120" w:after="120" w:line="312" w:lineRule="auto"/>
        <w:ind w:firstLine="709"/>
        <w:jc w:val="both"/>
        <w:rPr>
          <w:i/>
          <w:sz w:val="26"/>
          <w:szCs w:val="26"/>
          <w:lang w:val="vi-VN"/>
        </w:rPr>
      </w:pPr>
      <w:r w:rsidRPr="002E257D">
        <w:rPr>
          <w:i/>
          <w:sz w:val="26"/>
          <w:szCs w:val="26"/>
          <w:lang w:val="vi-VN"/>
        </w:rPr>
        <w:t xml:space="preserve"> a. Các tác động môi trường do hoạt động lâm nghiệp </w:t>
      </w:r>
    </w:p>
    <w:p w14:paraId="6B7E18D1" w14:textId="77777777" w:rsidR="006367FC" w:rsidRPr="002E257D" w:rsidRDefault="006367FC" w:rsidP="00091239">
      <w:pPr>
        <w:tabs>
          <w:tab w:val="left" w:pos="5715"/>
        </w:tabs>
        <w:spacing w:before="120" w:after="120" w:line="312" w:lineRule="auto"/>
        <w:ind w:firstLine="709"/>
        <w:jc w:val="both"/>
        <w:rPr>
          <w:i/>
          <w:sz w:val="26"/>
          <w:szCs w:val="26"/>
          <w:lang w:val="vi-VN"/>
        </w:rPr>
      </w:pPr>
      <w:r w:rsidRPr="002E257D">
        <w:rPr>
          <w:i/>
          <w:sz w:val="26"/>
          <w:szCs w:val="26"/>
          <w:lang w:val="vi-VN"/>
        </w:rPr>
        <w:t xml:space="preserve">* Đánh giá tác động môi trường đất - Xói mòn đất: </w:t>
      </w:r>
    </w:p>
    <w:p w14:paraId="5F8AEB1B"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Một số hoạt động khai thác, vận chuyển gỗ vào mùa mưa của nhóm hộ dân đã gây ra xói mòn đất, tuy nhiên là ở mức độ nhẹ. Không có hiện tượng đất bị nén do xe cộ dùng trong vận chuyển gỗ là xe trọng tải nhỏ. </w:t>
      </w:r>
    </w:p>
    <w:p w14:paraId="6F6A5B46"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Ở một số tuyến đường vận chuyển, vận xuất, đường đi lại trong thôn, có hiện tượng trôi đất trên các đoạn dốc, nguyên nhân của hiện tượng này là đường không có rãnh biên làm cho nước chảy dọc theo tuyến đường. </w:t>
      </w:r>
    </w:p>
    <w:p w14:paraId="7C3CB0E0" w14:textId="7E95DF5E" w:rsidR="00860A92" w:rsidRPr="00AC36B2"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 Kết quả giám sát năm 202</w:t>
      </w:r>
      <w:r w:rsidR="00772229" w:rsidRPr="00055CB9">
        <w:rPr>
          <w:sz w:val="26"/>
          <w:szCs w:val="26"/>
          <w:lang w:val="vi-VN"/>
        </w:rPr>
        <w:t>5</w:t>
      </w:r>
      <w:r w:rsidRPr="002E257D">
        <w:rPr>
          <w:sz w:val="26"/>
          <w:szCs w:val="26"/>
          <w:lang w:val="vi-VN"/>
        </w:rPr>
        <w:t xml:space="preserve"> cho thấy một số tuyến đường vận xuất đang bị hiện tượng xói mòn. Nguyên nhân do người dân khi làm đường không làm các rãnh thoát nước. Một số đường vận xuất không có độ dốc nghiêng về phía vực nên nước tồn trữ lại tạo thành dòng chảy. Nhóm cũng đã tuyên truyền cho các hộ dân về phương pháp làm đường vận xuất nhưng một số hộ chứng chỉ rừng FSC lại làm chung đường vận xuất với các hộ dân khác nên việc thực hiện còn nhiều hạn chế.  </w:t>
      </w:r>
      <w:r w:rsidR="00AC36B2" w:rsidRPr="00AC36B2">
        <w:rPr>
          <w:sz w:val="26"/>
          <w:szCs w:val="26"/>
          <w:lang w:val="vi-VN"/>
        </w:rPr>
        <w:t>Trong năm 2025 có một số cơn bảo lớn đã gây mưa và sạt lở cho một số điểm trong khu vực Thường Xuân nhưng tại 02 xã của nhóm hộ thì một chỉ có bị ảnh hưởng nhẹ thể hiện qua một số điểm sạt lở ven đường hoặc sát các khe nước lớn</w:t>
      </w:r>
    </w:p>
    <w:p w14:paraId="5E3C7EEB" w14:textId="2F1CBAF2" w:rsidR="006367FC" w:rsidRPr="002E257D" w:rsidRDefault="006367FC" w:rsidP="00091239">
      <w:pPr>
        <w:tabs>
          <w:tab w:val="left" w:pos="5715"/>
        </w:tabs>
        <w:spacing w:before="120" w:after="120" w:line="312" w:lineRule="auto"/>
        <w:ind w:firstLine="709"/>
        <w:jc w:val="both"/>
        <w:rPr>
          <w:i/>
          <w:sz w:val="26"/>
          <w:szCs w:val="26"/>
          <w:lang w:val="vi-VN"/>
        </w:rPr>
      </w:pPr>
      <w:r w:rsidRPr="002E257D">
        <w:rPr>
          <w:i/>
          <w:sz w:val="26"/>
          <w:szCs w:val="26"/>
          <w:lang w:val="vi-VN"/>
        </w:rPr>
        <w:t>* Tác động đến thủy văn và chất lượng nước</w:t>
      </w:r>
    </w:p>
    <w:p w14:paraId="51DDEC30"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 Dòng chảy ở các dòng suối, các kênh tưới tiêu cho nông nghiệp từ đập thuỷ lợi vẫn ở tình trạng bình thường, không có hiện tượng bị lắng cặn, ứ đọng. Quan sát bằng mắt thường thấy dòng nước vẫn trong, không bị vẩn đục, không có các chất tạp như cành cây rơi từ nơi khai thác xuống. </w:t>
      </w:r>
    </w:p>
    <w:p w14:paraId="49BAE014" w14:textId="0AA01564"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lastRenderedPageBreak/>
        <w:t xml:space="preserve">- Do các hoạt động trồng rừng không sử dụng thuốc trừ sâu, máy móc sử dụng trong khai thác là cưa xăng ở quy mô nhỏ, có một số hộ dân sử dụng phân NPK nhưng ở qui mô nhỏ, xa nguồn nước nên hầu như là nguồn nước không bị ảnh hưởng từ các chất này </w:t>
      </w:r>
    </w:p>
    <w:p w14:paraId="213335A9" w14:textId="006E8EDE"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Kết quả giám sát năm 202</w:t>
      </w:r>
      <w:r w:rsidR="00772229" w:rsidRPr="00055CB9">
        <w:rPr>
          <w:sz w:val="26"/>
          <w:szCs w:val="26"/>
          <w:lang w:val="vi-VN"/>
        </w:rPr>
        <w:t>5</w:t>
      </w:r>
      <w:r w:rsidRPr="002E257D">
        <w:rPr>
          <w:sz w:val="26"/>
          <w:szCs w:val="26"/>
          <w:lang w:val="vi-VN"/>
        </w:rPr>
        <w:t xml:space="preserve"> cho thấy một số con suối có nhiều rác thải. Tuy nhiên, khu vực này không nằm trong khu vực quản lý của nhóm chứng chỉ rừng nhưng trong tương lai, nhóm sẽ lên kế hoạch tập huấn cho người dân trong và ngoài nhóm chứng chỉ công tác bảo vệ nguồn nước. Đồng thời phối hợp với chính quyền các xã tuyên truyền đến bà con nhân dân.</w:t>
      </w:r>
    </w:p>
    <w:p w14:paraId="449E586E" w14:textId="77777777" w:rsidR="006367FC" w:rsidRPr="002E257D" w:rsidRDefault="006367FC" w:rsidP="00091239">
      <w:pPr>
        <w:tabs>
          <w:tab w:val="left" w:pos="5715"/>
        </w:tabs>
        <w:spacing w:before="120" w:after="120" w:line="312" w:lineRule="auto"/>
        <w:ind w:firstLine="709"/>
        <w:jc w:val="both"/>
        <w:rPr>
          <w:i/>
          <w:sz w:val="26"/>
          <w:szCs w:val="26"/>
          <w:lang w:val="vi-VN"/>
        </w:rPr>
      </w:pPr>
      <w:r w:rsidRPr="002E257D">
        <w:rPr>
          <w:i/>
          <w:sz w:val="26"/>
          <w:szCs w:val="26"/>
          <w:lang w:val="vi-VN"/>
        </w:rPr>
        <w:t xml:space="preserve"> * Tác động đến thực vật và động vật</w:t>
      </w:r>
    </w:p>
    <w:p w14:paraId="09B34B1B"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Các hoạt động xây dựng đường vận chuyển, vận xuất ở quy mô nhỏ nên không làm thay đổi quần thể thực vật. Khâu phát, đốt thực bì khi trồng rừng ở qui mô mô nhỏ và đốt có kiểm soát nên cũng không có tác động mạnh đến quần thể thực vật, không tiêu diệt các loại côn trùng, vi sinh vật sống trên mặt đất.  </w:t>
      </w:r>
    </w:p>
    <w:p w14:paraId="3E5507CD" w14:textId="0DC798BB"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Trong năm 202</w:t>
      </w:r>
      <w:r w:rsidR="00AF656F" w:rsidRPr="00055CB9">
        <w:rPr>
          <w:sz w:val="26"/>
          <w:szCs w:val="26"/>
          <w:lang w:val="vi-VN"/>
        </w:rPr>
        <w:t>5</w:t>
      </w:r>
      <w:r w:rsidRPr="002E257D">
        <w:rPr>
          <w:sz w:val="26"/>
          <w:szCs w:val="26"/>
          <w:lang w:val="vi-VN"/>
        </w:rPr>
        <w:t xml:space="preserve"> không xảy ra vụ phá rừng, săn bắt động thực vật hoang dã, quý hiếm nào được phát hiện. Người dân có ý thức hơn trong việc bảo vệ động thực vật. </w:t>
      </w:r>
    </w:p>
    <w:p w14:paraId="5F1917C4" w14:textId="77777777" w:rsidR="006367FC" w:rsidRPr="002E257D" w:rsidRDefault="006367FC" w:rsidP="00091239">
      <w:pPr>
        <w:tabs>
          <w:tab w:val="left" w:pos="5715"/>
        </w:tabs>
        <w:spacing w:before="120" w:after="120" w:line="312" w:lineRule="auto"/>
        <w:ind w:firstLine="709"/>
        <w:jc w:val="both"/>
        <w:rPr>
          <w:i/>
          <w:sz w:val="26"/>
          <w:szCs w:val="26"/>
          <w:lang w:val="vi-VN"/>
        </w:rPr>
      </w:pPr>
      <w:r w:rsidRPr="002E257D">
        <w:rPr>
          <w:i/>
          <w:sz w:val="26"/>
          <w:szCs w:val="26"/>
          <w:lang w:val="vi-VN"/>
        </w:rPr>
        <w:t xml:space="preserve">* Tác động lên cảnh quan </w:t>
      </w:r>
    </w:p>
    <w:p w14:paraId="60B1A14E"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Tuy là các hộ dân áp dụng khai thác trắng rừng trồng, nhưng do diện tích rừng của mỗi lô khai thác của mỗi hộ dân là rất nhỏ và không liền khoảnh với nhau, hơn nữa trong cùng một thôn, xã có nhiều rừng có cấp tuổi khác nhau nên khi khai thác trắng một vài khu vực cũng không làm thay đổi cảnh quan của khu vực tại cấp thôn hay cấp xã. </w:t>
      </w:r>
    </w:p>
    <w:p w14:paraId="198604C8" w14:textId="77777777" w:rsidR="006367FC" w:rsidRPr="002E257D" w:rsidRDefault="006367FC" w:rsidP="00091239">
      <w:pPr>
        <w:tabs>
          <w:tab w:val="left" w:pos="5715"/>
        </w:tabs>
        <w:spacing w:before="120" w:after="120" w:line="312" w:lineRule="auto"/>
        <w:ind w:firstLine="709"/>
        <w:jc w:val="both"/>
        <w:rPr>
          <w:i/>
          <w:sz w:val="26"/>
          <w:szCs w:val="26"/>
          <w:lang w:val="vi-VN"/>
        </w:rPr>
      </w:pPr>
      <w:r w:rsidRPr="002E257D">
        <w:rPr>
          <w:i/>
          <w:sz w:val="26"/>
          <w:szCs w:val="26"/>
          <w:lang w:val="vi-VN"/>
        </w:rPr>
        <w:t xml:space="preserve">* Tác động đến cộng đồng địa phương </w:t>
      </w:r>
    </w:p>
    <w:p w14:paraId="45721F28"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Các hoạt động sản xuất lâm nghiệp một mặt có ảnh hưởng tích cực đến đời sống cộng đồng dân cư trong khu vực như hàng năm tạo công ăn việc làm góp phần ổn định xã hội cho một bộ phận dân cư không nhỏ trong khu vực nhưng mặt khác các hoạt động này cũng có một số tác động tiêu cực đến đời sống sản xuất, sinh hoạt, ví dụ như diện tích rừng của các hộ dân nằm xen kẽ với khu ruộng lúa và khu dân cư cho nên khi khai thác, xử lý thực bì bằng phương pháp đốt cũng tạo ra khói bụi, gây ảnh hưởng đến đời sống của cộng đồng.  </w:t>
      </w:r>
    </w:p>
    <w:p w14:paraId="46222BB4"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Mặt khác, các hộ gia đình tham gia chứng chỉ rừng FSC được tập huấn kiến thức về trồng, chăm sóc, khai thác rừng nên có năng suất cao hơn so với các hộ gia đình không </w:t>
      </w:r>
      <w:r w:rsidRPr="002E257D">
        <w:rPr>
          <w:sz w:val="26"/>
          <w:szCs w:val="26"/>
          <w:lang w:val="vi-VN"/>
        </w:rPr>
        <w:lastRenderedPageBreak/>
        <w:t xml:space="preserve">tham gia nhóm. Nhiều hộ gia đình không thuộc nhóm cũng đã học hỏi được một số kinh nghiệm từ các hộ này truyền lại, góp phần nâng cao hiệu quả trồng rừng của địa phương. </w:t>
      </w:r>
    </w:p>
    <w:p w14:paraId="27F380FE" w14:textId="77777777" w:rsidR="006367FC" w:rsidRPr="002E257D" w:rsidRDefault="006367FC" w:rsidP="00091239">
      <w:pPr>
        <w:tabs>
          <w:tab w:val="left" w:pos="5715"/>
        </w:tabs>
        <w:spacing w:before="120" w:after="120" w:line="312" w:lineRule="auto"/>
        <w:ind w:firstLine="709"/>
        <w:jc w:val="both"/>
        <w:rPr>
          <w:b/>
          <w:i/>
          <w:sz w:val="26"/>
          <w:szCs w:val="26"/>
          <w:lang w:val="vi-VN"/>
        </w:rPr>
      </w:pPr>
      <w:r w:rsidRPr="002E257D">
        <w:rPr>
          <w:b/>
          <w:i/>
          <w:sz w:val="26"/>
          <w:szCs w:val="26"/>
          <w:lang w:val="vi-VN"/>
        </w:rPr>
        <w:t>* Nhận xét chung</w:t>
      </w:r>
    </w:p>
    <w:p w14:paraId="43A859A1"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Các hoạt động sản xuất lâm nghiệp ngoài các tác động tích cực đã có tác động tiêu cực đến môi trường nhưng do các hoạt động này diễn ra trong một thời gian ngắn theo mùa, vụ trên một diện tích không lớn lắm cho nên cường độ ảnh hưởng không lớn lắm và chưa ở mức độ nghiêm trọng để có thể gây ra sự cố môi trường. Mặc dù vậy, cũng cần thiết phải có biện pháp làm giảm các tác động tiêu cực của các hoạt động sản xuất lâm nghiệp đến môi trường. </w:t>
      </w:r>
    </w:p>
    <w:p w14:paraId="2C8348A9" w14:textId="77777777" w:rsidR="006367FC" w:rsidRPr="002E257D" w:rsidRDefault="006367FC" w:rsidP="00091239">
      <w:pPr>
        <w:tabs>
          <w:tab w:val="left" w:pos="5715"/>
        </w:tabs>
        <w:spacing w:before="120" w:after="120" w:line="312" w:lineRule="auto"/>
        <w:ind w:firstLine="709"/>
        <w:jc w:val="both"/>
        <w:rPr>
          <w:i/>
          <w:sz w:val="26"/>
          <w:szCs w:val="26"/>
          <w:lang w:val="vi-VN"/>
        </w:rPr>
      </w:pPr>
      <w:r w:rsidRPr="002E257D">
        <w:rPr>
          <w:i/>
          <w:sz w:val="26"/>
          <w:szCs w:val="26"/>
          <w:lang w:val="vi-VN"/>
        </w:rPr>
        <w:t>b. Các biện pháp giảm thiểu các tác động đến môi trường</w:t>
      </w:r>
    </w:p>
    <w:p w14:paraId="438746B3" w14:textId="77777777" w:rsidR="006367FC" w:rsidRPr="002E257D" w:rsidRDefault="006367FC" w:rsidP="00091239">
      <w:pPr>
        <w:tabs>
          <w:tab w:val="left" w:pos="5715"/>
        </w:tabs>
        <w:spacing w:before="120" w:after="120" w:line="312" w:lineRule="auto"/>
        <w:ind w:firstLine="709"/>
        <w:jc w:val="both"/>
        <w:rPr>
          <w:i/>
          <w:sz w:val="26"/>
          <w:szCs w:val="26"/>
          <w:lang w:val="vi-VN"/>
        </w:rPr>
      </w:pPr>
      <w:r w:rsidRPr="002E257D">
        <w:rPr>
          <w:i/>
          <w:sz w:val="26"/>
          <w:szCs w:val="26"/>
          <w:lang w:val="vi-VN"/>
        </w:rPr>
        <w:t xml:space="preserve"> * Các biện pháp giảm thiểu đến môi trường đất </w:t>
      </w:r>
    </w:p>
    <w:p w14:paraId="37B0098F"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Công việc xây dựng đường vận xuất, khai thác rừng nên tiến hành vào mùa khô.</w:t>
      </w:r>
    </w:p>
    <w:p w14:paraId="776B8631"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 Đường vận chuyển, đường vận xuất phải có rãnh biên thoát nước không để cho nước chảy dọc tuyến đường là nguyên nhân chính gây ra xói mòn đất và phá hỏng đường.</w:t>
      </w:r>
    </w:p>
    <w:p w14:paraId="7307FE6F"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 Giữa đường vận chuyển và suối nước phải có hành lang bảo vệ suối tùy theo mức độ rộng của suối và độ dầy thảm thực vật mà có khoảng cách phù hợp tối thiểu 20m. </w:t>
      </w:r>
    </w:p>
    <w:p w14:paraId="14B8D31A"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Ở những đoạn đường dốc phải có rãnh thoát nước ngang tránh cho nước chảy dọc theo đường ở đoạn dài làm phá vỡ mặt đường tạo thành các rãnh gây khó khăn cho phương tiện vận chuyển.  </w:t>
      </w:r>
    </w:p>
    <w:p w14:paraId="118739C8"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Định kỳ chăm sóc bảo dưỡng đường để đường không bị đọng nước gây lầy lội tắc nghẽn giao thông.</w:t>
      </w:r>
    </w:p>
    <w:p w14:paraId="0BC05D04"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 Hạn chế áp dụng phương pháp đốt thực bì toàn diện đặc biệt là những nơi đất dốc. Có thể sử dụng những phương pháp đốt cục bộ hoặc băm nhỏ cành nhánh ở trong lô khai thác rải đều lên đường vận xuất hoặc những nơi xung yếu có thể bị xói mòn trên lô khai thác. </w:t>
      </w:r>
    </w:p>
    <w:p w14:paraId="6DBD0E22"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Nên duy trì việc không sử dụng hoá chất, thuốc trừ sâu trong hoạt động trồng và chăm sóc rừng, nên duy trì việc sử dụng phân hữu cơ. Không được sử dụng các loại hóa chất cấm sử dụng ở Việt Nam và quy định của FSC  </w:t>
      </w:r>
    </w:p>
    <w:p w14:paraId="08D42A96" w14:textId="77777777" w:rsidR="006367FC" w:rsidRPr="002E257D" w:rsidRDefault="006367FC" w:rsidP="00091239">
      <w:pPr>
        <w:tabs>
          <w:tab w:val="left" w:pos="5715"/>
        </w:tabs>
        <w:spacing w:before="120" w:after="120" w:line="312" w:lineRule="auto"/>
        <w:ind w:firstLine="709"/>
        <w:jc w:val="both"/>
        <w:rPr>
          <w:i/>
          <w:sz w:val="26"/>
          <w:szCs w:val="26"/>
          <w:lang w:val="vi-VN"/>
        </w:rPr>
      </w:pPr>
      <w:r w:rsidRPr="002E257D">
        <w:rPr>
          <w:i/>
          <w:sz w:val="26"/>
          <w:szCs w:val="26"/>
          <w:lang w:val="vi-VN"/>
        </w:rPr>
        <w:t xml:space="preserve">* Các biện pháp giảm thiểu đến thủy văn và chất lượng nước </w:t>
      </w:r>
    </w:p>
    <w:p w14:paraId="4E72761D"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lastRenderedPageBreak/>
        <w:t xml:space="preserve">- Ở hai bên bờ suối phải chừa ra hành lang bảo vệ với chiều rộng tùy thuộc vào chiều rộng lòng suối, độ dốc hai bên bờ suối. Ở hành lang bảo vệ nên trồng những cây bản địa hoặc cây rừng lâu năm.Cần hướng dẫn chủ rừng không chặt cây vùng ven khe suối, vùng đệm để bảo vệ hành lang theo khuyến cáo, hạn chế xói mòn đất. </w:t>
      </w:r>
    </w:p>
    <w:p w14:paraId="182A042A"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Phế liệu của các hoạt động sản xuất lâm nghiệp như túi bầu, vỏ đựng các hóa chất bảo vệ thực vật, vỏ chai, can đựng dầu, xăng phải thu gom đem về để xử lý (có thể thuê công ty môi trường xử lý).</w:t>
      </w:r>
    </w:p>
    <w:p w14:paraId="1EEE79A1"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 Nếu là nước chảy từ trên các loại đường dốc xuống suối thì phải tạo các hố ga lắng cặn trước khi chảy vào suối nhằm tránh làm tắc dòng chảy.</w:t>
      </w:r>
    </w:p>
    <w:p w14:paraId="3DBCDC12"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 Các dụng cụ, thiết bị máy móc sử dụng khi chặt ha, chuẩn bị đất trồng rừng phải được chăm sóc, bảo dưỡng để luôn luôn có trạng thái kỹ thuật tốt, tránh bị hỏng hóc phải sửa chữa trong rừng làm rò rỉ dầu trong lô rừng cũng như giảm lượng chất thải. </w:t>
      </w:r>
    </w:p>
    <w:p w14:paraId="11537C6D"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Rác thải trong rừng, trên đường vận chuyển, tại các lán trại của công nhân khai thác trong lô khai thác, phải thu gom vào một địa điểm nhất định để xử lý.</w:t>
      </w:r>
    </w:p>
    <w:p w14:paraId="4AD92BED"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 Nên bố trí các lô khai thác xen kẽ ở một khu vực không nên có diện tích lớn hơn 10ha để giảm thiểu tác động đến lưu lượng nước ở trên các dòng suối và mức nước ngầm. </w:t>
      </w:r>
    </w:p>
    <w:p w14:paraId="08770422"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Nếu có sử dụng phân vô cơ, hoá học, các dụng cụ phun thuốc bảo vệ thực vật phải cất giữ an toàn, xa nguồn nước, và phải có hồ sơ theo dõi quá trình sử dụng thuốc, phân bón hoá học. </w:t>
      </w:r>
    </w:p>
    <w:p w14:paraId="58E64871" w14:textId="77777777" w:rsidR="006367FC" w:rsidRPr="002E257D" w:rsidRDefault="006367FC" w:rsidP="00091239">
      <w:pPr>
        <w:tabs>
          <w:tab w:val="left" w:pos="5715"/>
        </w:tabs>
        <w:spacing w:before="120" w:after="120" w:line="312" w:lineRule="auto"/>
        <w:ind w:firstLine="709"/>
        <w:jc w:val="both"/>
        <w:rPr>
          <w:i/>
          <w:sz w:val="26"/>
          <w:szCs w:val="26"/>
          <w:lang w:val="vi-VN"/>
        </w:rPr>
      </w:pPr>
      <w:r w:rsidRPr="002E257D">
        <w:rPr>
          <w:i/>
          <w:sz w:val="26"/>
          <w:szCs w:val="26"/>
          <w:lang w:val="vi-VN"/>
        </w:rPr>
        <w:t xml:space="preserve">* Hạn chế giảm thiểu tác động đến quần thể động thực vật </w:t>
      </w:r>
    </w:p>
    <w:p w14:paraId="15760AD1"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Những cây bản địa làm thức ăn cho động vật hoang dã hoặc thuộc loài cây quí hiếm tái sinh trong lô khai thác phải chừa lại không khai thác. </w:t>
      </w:r>
    </w:p>
    <w:p w14:paraId="6C89BFC0"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Công nhân khai thác cần được đào tạo các kiến thức về khai thác giảm thiểu tác động. </w:t>
      </w:r>
    </w:p>
    <w:p w14:paraId="7B8E220E"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Phải xác định các khu rừng có giá trị bảo tồn cao trong diện tích rừng của công ty để tránh không xây dựng đường vận chuyển, bãi gỗ vào các khu vực trên và xây dựng hành lang bảo vệ cách ly giữa khu khai thác và khu rừng có giá trị bảo tồn cao tạo điều kiện cho động vật hoang dã sinh sống và di chuyển.</w:t>
      </w:r>
    </w:p>
    <w:p w14:paraId="16BD764A" w14:textId="77777777" w:rsidR="006367FC" w:rsidRPr="002E257D" w:rsidRDefault="006367FC" w:rsidP="00091239">
      <w:pPr>
        <w:tabs>
          <w:tab w:val="left" w:pos="5715"/>
        </w:tabs>
        <w:spacing w:before="120" w:after="120" w:line="312" w:lineRule="auto"/>
        <w:ind w:firstLine="709"/>
        <w:jc w:val="both"/>
        <w:rPr>
          <w:i/>
          <w:sz w:val="26"/>
          <w:szCs w:val="26"/>
          <w:lang w:val="vi-VN"/>
        </w:rPr>
      </w:pPr>
      <w:r w:rsidRPr="002E257D">
        <w:rPr>
          <w:i/>
          <w:sz w:val="26"/>
          <w:szCs w:val="26"/>
          <w:lang w:val="vi-VN"/>
        </w:rPr>
        <w:t xml:space="preserve"> * Giảm thiểu tác động đến cảnh quan </w:t>
      </w:r>
    </w:p>
    <w:p w14:paraId="7D6FAA74"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lastRenderedPageBreak/>
        <w:t xml:space="preserve">- Không tiến hành các hoạt động khai thác, xử lý thực bì tập trung vào một tiểu khu, một khoảnh rừng với diện tích lớn hơn 30 ha. </w:t>
      </w:r>
    </w:p>
    <w:p w14:paraId="3FEB1F79" w14:textId="77777777" w:rsidR="006367FC" w:rsidRPr="002E257D" w:rsidRDefault="006367FC" w:rsidP="00091239">
      <w:pPr>
        <w:tabs>
          <w:tab w:val="left" w:pos="5715"/>
        </w:tabs>
        <w:spacing w:before="120" w:after="120" w:line="312" w:lineRule="auto"/>
        <w:ind w:firstLine="709"/>
        <w:jc w:val="both"/>
        <w:rPr>
          <w:i/>
          <w:sz w:val="26"/>
          <w:szCs w:val="26"/>
          <w:lang w:val="vi-VN"/>
        </w:rPr>
      </w:pPr>
      <w:r w:rsidRPr="002E257D">
        <w:rPr>
          <w:i/>
          <w:sz w:val="26"/>
          <w:szCs w:val="26"/>
          <w:lang w:val="vi-VN"/>
        </w:rPr>
        <w:t xml:space="preserve">* Giảm thiểu tác động đến cộng đồng cư dân địa phương </w:t>
      </w:r>
    </w:p>
    <w:p w14:paraId="3A233E0C"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Cần tạo nhiều cơ hội việc làm cho cư dân địa phương từ các hoạt động khai thác và trồng rừng.</w:t>
      </w:r>
    </w:p>
    <w:p w14:paraId="75102B12"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 Cần có dải rừng làm hành lang cách li giữa khu vực khai thác, trồng rừng và các ấp xóm có chiều rộng đủ để giảm thiểu tác động của tiếng ồn, khói bụi, hóa chất bảo vệ thực vật ảnh hưởng đến đời sống sinh hoạt của cộng đồng dân cư.</w:t>
      </w:r>
    </w:p>
    <w:p w14:paraId="08515425"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 Việc đốt dọn thực bì xảy ra phổ biến, cần tuyên truyền để chủ rừng biết tác hại của việc đốt thực bì đối với đất và sinh vật đất, hướng dẫn các biện pháp kỹ thuật đốt có kiểm soát, dần tiến tới trồng rừng không đốt thực bì. Khi xử lý thực bì, đặc biệt là khi đốt, khai thác cần phải thông báo để cho cư dân ở trong các thôn xóm nằm tiếp giáp với khu vực khai thác cũng như khu vực đốt xử lý thực bì hoặc khi sử dụng thuốc, đặc biệt là phun thuốc bảo vệ thực vật. Tốt nhất là hạn chế sử dụng phương pháp đốt khi xử lý thực bì.</w:t>
      </w:r>
    </w:p>
    <w:p w14:paraId="3315B3A2"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 Cháy rừng: nguy cơ cháy rừng xảy ra rất cao sau khi phát dọn thực bì, do vậy các hộ gia đình phải thường xuyên kiểm tra và kiểm soát thực bì, phát đường ranh cản lửa, chuẩn bị các dụng cụ và phương tiện để ngăn chặn và chữa cháy khi có cháy xảy ra trong mùa khô. </w:t>
      </w:r>
    </w:p>
    <w:p w14:paraId="62991D6C" w14:textId="3DF45749" w:rsidR="006367FC" w:rsidRPr="002E257D" w:rsidRDefault="00DD2AD5" w:rsidP="00091239">
      <w:pPr>
        <w:pStyle w:val="Heading3"/>
        <w:spacing w:before="120" w:after="120" w:line="312" w:lineRule="auto"/>
        <w:ind w:firstLine="709"/>
        <w:rPr>
          <w:rFonts w:ascii="Times New Roman" w:hAnsi="Times New Roman" w:cs="Times New Roman"/>
          <w:b/>
          <w:i/>
          <w:color w:val="auto"/>
          <w:sz w:val="26"/>
          <w:szCs w:val="26"/>
          <w:lang w:val="vi-VN"/>
        </w:rPr>
      </w:pPr>
      <w:bookmarkStart w:id="153" w:name="_Toc212840501"/>
      <w:r w:rsidRPr="002E257D">
        <w:rPr>
          <w:rFonts w:ascii="Times New Roman" w:hAnsi="Times New Roman" w:cs="Times New Roman"/>
          <w:b/>
          <w:i/>
          <w:color w:val="auto"/>
          <w:sz w:val="26"/>
          <w:szCs w:val="26"/>
          <w:lang w:val="vi-VN"/>
        </w:rPr>
        <w:t>2.</w:t>
      </w:r>
      <w:r w:rsidR="0000645E" w:rsidRPr="002E257D">
        <w:rPr>
          <w:rFonts w:ascii="Times New Roman" w:hAnsi="Times New Roman" w:cs="Times New Roman"/>
          <w:b/>
          <w:i/>
          <w:color w:val="auto"/>
          <w:sz w:val="26"/>
          <w:szCs w:val="26"/>
          <w:lang w:val="vi-VN"/>
        </w:rPr>
        <w:t>6</w:t>
      </w:r>
      <w:r w:rsidR="006367FC" w:rsidRPr="002E257D">
        <w:rPr>
          <w:rFonts w:ascii="Times New Roman" w:hAnsi="Times New Roman" w:cs="Times New Roman"/>
          <w:b/>
          <w:i/>
          <w:color w:val="auto"/>
          <w:sz w:val="26"/>
          <w:szCs w:val="26"/>
          <w:lang w:val="vi-VN"/>
        </w:rPr>
        <w:t>.2. Đánh giá, giám sát tác động xã hội</w:t>
      </w:r>
      <w:bookmarkEnd w:id="153"/>
    </w:p>
    <w:p w14:paraId="270AB4B1" w14:textId="77777777" w:rsidR="006367FC" w:rsidRPr="002E257D" w:rsidRDefault="006367FC" w:rsidP="00091239">
      <w:pPr>
        <w:tabs>
          <w:tab w:val="left" w:pos="5715"/>
        </w:tabs>
        <w:spacing w:before="120" w:after="120" w:line="312" w:lineRule="auto"/>
        <w:ind w:firstLine="709"/>
        <w:jc w:val="both"/>
        <w:rPr>
          <w:i/>
          <w:sz w:val="26"/>
          <w:szCs w:val="26"/>
          <w:lang w:val="vi-VN"/>
        </w:rPr>
      </w:pPr>
      <w:r w:rsidRPr="002E257D">
        <w:rPr>
          <w:i/>
          <w:sz w:val="26"/>
          <w:szCs w:val="26"/>
          <w:lang w:val="vi-VN"/>
        </w:rPr>
        <w:t xml:space="preserve"> a. Đánh giá điểm tích cực </w:t>
      </w:r>
    </w:p>
    <w:p w14:paraId="60C2B8D3" w14:textId="7D13A001"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Các diện tích rừng trồng FSC của </w:t>
      </w:r>
      <w:r w:rsidR="00BE3C00" w:rsidRPr="00BE3C00">
        <w:rPr>
          <w:sz w:val="26"/>
          <w:szCs w:val="26"/>
          <w:lang w:val="vi-VN"/>
        </w:rPr>
        <w:t xml:space="preserve">02 xã </w:t>
      </w:r>
      <w:r w:rsidRPr="002E257D">
        <w:rPr>
          <w:sz w:val="26"/>
          <w:szCs w:val="26"/>
          <w:lang w:val="vi-VN"/>
        </w:rPr>
        <w:t xml:space="preserve">sẽ mang lại những lợi ích lớn về giá trị kinh tế (thu nhập và việc làm); ổn định về xã hội và đóng góp cho phát triển văn hoá, giáo dục; mang lại lợi ích về quản lý tài nguyên rừng, về xây dựng giá trị thương hiệu gỗ FSC, về tăng quyền tiếp cận và sử dụng tài nguyên đất rừng cho người bản địa và nhiều lợi ích gián tiếp, lâu dài khác.  </w:t>
      </w:r>
    </w:p>
    <w:p w14:paraId="29395E48"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Về mặt kinh tế, góp phần tăng hiệu quả về mặt kinh tế - xã hội tại khu vực;   </w:t>
      </w:r>
    </w:p>
    <w:p w14:paraId="18E2ABA7"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Về quản lý tài nguyên, góp phần quản lý và sử dụng hiệu quả tài nguyên rừng và đất rừng; tăng quyền tiếp cận và công bằng trong sử dụng đất rừng hiệu quả cho các đối tượng dân cư trong cộng đồng.; </w:t>
      </w:r>
    </w:p>
    <w:p w14:paraId="4ADFE1AF"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lastRenderedPageBreak/>
        <w:t xml:space="preserve">Về mặt xã hội, giúp cho người dân địa phương được hưởng lợi ích lâu dài từ rừng, cải thiện chất lượng cuộc sống, ổn định an ninh trật tự và cải thiện đời sống văn hoá tinh thần của người dân tại cộng đồng, tăng cơ hội và cải thiện cuộc sống của lao động nữ, đặc biệt là phụ nữ dân tộc thiểu số.; </w:t>
      </w:r>
    </w:p>
    <w:p w14:paraId="09E1E360"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Về nâng cao nhận thức và năng lực: góp phần nâng cao nhận thức và tăng cường năng lực cho cán bộ và người dân địa phương về công tác trồng rừng, quản lý và phát triển rừng bền vững cũng như phát triển kinh tế bền vững dựa vào rừng.  </w:t>
      </w:r>
    </w:p>
    <w:p w14:paraId="39DC8376" w14:textId="140DFBCB"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Về mặt thương hiệu gỗ hợp pháp, đóng góp cho phát triển thương hiệu gỗ FSC huyện T</w:t>
      </w:r>
      <w:r w:rsidR="00091239" w:rsidRPr="00055CB9">
        <w:rPr>
          <w:sz w:val="26"/>
          <w:szCs w:val="26"/>
          <w:lang w:val="vi-VN"/>
        </w:rPr>
        <w:t>hanh</w:t>
      </w:r>
      <w:r w:rsidRPr="002E257D">
        <w:rPr>
          <w:sz w:val="26"/>
          <w:szCs w:val="26"/>
          <w:lang w:val="vi-VN"/>
        </w:rPr>
        <w:t xml:space="preserve"> Sơn và tỉnh </w:t>
      </w:r>
      <w:r w:rsidR="004100E5">
        <w:rPr>
          <w:sz w:val="26"/>
          <w:szCs w:val="26"/>
          <w:lang w:val="vi-VN"/>
        </w:rPr>
        <w:t>Thanh Hóa</w:t>
      </w:r>
      <w:r w:rsidRPr="002E257D">
        <w:rPr>
          <w:sz w:val="26"/>
          <w:szCs w:val="26"/>
          <w:lang w:val="vi-VN"/>
        </w:rPr>
        <w:t xml:space="preserve">, đáp ứng như cầu quốc tế về sử dụng nguyên liệu gỗ có nguồn gốc, xuất xứ hợp pháp. </w:t>
      </w:r>
    </w:p>
    <w:p w14:paraId="5BAC1870"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Về mặt hạ tầng, đóng góp cho việc cải thiện hạ tầng cơ sở  giao thông trong các xã làm FSC bằng việc nâng cấp, bảo dưỡng hoặc làm mới các tuyến đường phục vụ quá trình sản xuất và vận chuyển gỗ khi khai thác. </w:t>
      </w:r>
    </w:p>
    <w:p w14:paraId="743260F8"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Ngoài ra, một số lợi ích khác về mặt môi trường cũng được tạo ra như việc tăng diện tích rừng trồng FSC giúp làm tăng phủ xanh đồi trọc, đất trống, tăng khả năng hấp thụ khí cacbon, góp phần bảo vệ môi trường sinh thái và đóng góp cho ứng phó với biến đổi khí hậu toàn cầu. </w:t>
      </w:r>
    </w:p>
    <w:p w14:paraId="4BBEF398" w14:textId="77777777" w:rsidR="006367FC" w:rsidRPr="002E257D" w:rsidRDefault="006367FC" w:rsidP="00091239">
      <w:pPr>
        <w:tabs>
          <w:tab w:val="left" w:pos="5715"/>
        </w:tabs>
        <w:spacing w:before="120" w:after="120" w:line="312" w:lineRule="auto"/>
        <w:ind w:firstLine="709"/>
        <w:jc w:val="both"/>
        <w:rPr>
          <w:i/>
          <w:sz w:val="26"/>
          <w:szCs w:val="26"/>
          <w:lang w:val="vi-VN"/>
        </w:rPr>
      </w:pPr>
      <w:r w:rsidRPr="002E257D">
        <w:rPr>
          <w:i/>
          <w:sz w:val="26"/>
          <w:szCs w:val="26"/>
          <w:lang w:val="vi-VN"/>
        </w:rPr>
        <w:t xml:space="preserve">b. Đánh giá điểm tiêu cực </w:t>
      </w:r>
    </w:p>
    <w:p w14:paraId="7793DE77"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Cơ sở hạ tầng – giao thông trong xã, tại các các khu vực rừng trồng FSC có thể bị ảnh hưởng, xuống cấp do hoạt động khai thác.  </w:t>
      </w:r>
    </w:p>
    <w:p w14:paraId="7ECA69AC"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Về công tác quản lý: Chưa làm tốt công tác sản xuất giống cây lâm nghiệp, quản lý việc chăn thả súc vật tự do; việc xử lý thực bì chủ yếu theo cách thủ công làm tiềm ẩn nguy cơ cháy rừng. Vấn đề bảo hộ trong lao động chưa được chứng minh cụ thể. </w:t>
      </w:r>
    </w:p>
    <w:p w14:paraId="3644E1A6"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Công tác tuyên truyền, vận động còn hạn chế, thiếu thông tin (về FSC, lợi ích, quyền hạn, trách nhiệm của các chủ rừng và hộ dân lân cận) đến tất cả các chủ rừng  và hộ dân có rừng lân cận. </w:t>
      </w:r>
    </w:p>
    <w:p w14:paraId="0B916204" w14:textId="77777777" w:rsidR="006367FC" w:rsidRPr="002E257D" w:rsidRDefault="006367FC" w:rsidP="00091239">
      <w:pPr>
        <w:tabs>
          <w:tab w:val="left" w:pos="5715"/>
        </w:tabs>
        <w:spacing w:before="120" w:after="120" w:line="312" w:lineRule="auto"/>
        <w:ind w:firstLine="709"/>
        <w:jc w:val="both"/>
        <w:rPr>
          <w:i/>
          <w:sz w:val="26"/>
          <w:szCs w:val="26"/>
          <w:lang w:val="vi-VN"/>
        </w:rPr>
      </w:pPr>
      <w:r w:rsidRPr="002E257D">
        <w:rPr>
          <w:i/>
          <w:sz w:val="26"/>
          <w:szCs w:val="26"/>
          <w:lang w:val="vi-VN"/>
        </w:rPr>
        <w:t xml:space="preserve"> c. Đề xuất các công việc ưu tiên </w:t>
      </w:r>
    </w:p>
    <w:p w14:paraId="6369FC95" w14:textId="37343F05"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Để đáp ứng hoàn toàn các yêu cầu theo tiêu chuẩn FSC, đại diện nhóm CCR FSC và c</w:t>
      </w:r>
      <w:r w:rsidR="004C737C" w:rsidRPr="002E257D">
        <w:rPr>
          <w:sz w:val="26"/>
          <w:szCs w:val="26"/>
          <w:lang w:val="vi-VN"/>
        </w:rPr>
        <w:t>á</w:t>
      </w:r>
      <w:r w:rsidRPr="002E257D">
        <w:rPr>
          <w:sz w:val="26"/>
          <w:szCs w:val="26"/>
          <w:lang w:val="vi-VN"/>
        </w:rPr>
        <w:t xml:space="preserve">c chủ rừng cần ưu tiên thực hiện một số công việc sau:  </w:t>
      </w:r>
    </w:p>
    <w:p w14:paraId="740BC4C1"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b/>
          <w:i/>
          <w:sz w:val="26"/>
          <w:szCs w:val="26"/>
          <w:lang w:val="vi-VN"/>
        </w:rPr>
        <w:lastRenderedPageBreak/>
        <w:t>Giấy chứng nhận sở hữu đất rừng hợp pháp:</w:t>
      </w:r>
      <w:r w:rsidRPr="002E257D">
        <w:rPr>
          <w:sz w:val="26"/>
          <w:szCs w:val="26"/>
          <w:lang w:val="vi-VN"/>
        </w:rPr>
        <w:t xml:space="preserve"> cần hoàn thành việc cấp giấy chứng nhận sử dụng đất của các hộ còn thiếu và hoàn thiện hệ thống bản đồ nền: khoanh vùng chi tiết các khu vực rừng FSC của từng thôn, xã. </w:t>
      </w:r>
    </w:p>
    <w:p w14:paraId="02881E26"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w:t>
      </w:r>
      <w:r w:rsidRPr="002E257D">
        <w:rPr>
          <w:b/>
          <w:i/>
          <w:sz w:val="26"/>
          <w:szCs w:val="26"/>
          <w:lang w:val="vi-VN"/>
        </w:rPr>
        <w:t>Tiêu chí FSC:</w:t>
      </w:r>
      <w:r w:rsidRPr="002E257D">
        <w:rPr>
          <w:sz w:val="26"/>
          <w:szCs w:val="26"/>
          <w:lang w:val="vi-VN"/>
        </w:rPr>
        <w:t xml:space="preserve"> Hoàn thiện các chỉ số, các tiêu chí tác động xã hội chưa đáp ứng hoặc mới chỉ đáp ứng một phần. Cần công bố, thông báo đầy đủ đến các bên liên quan về Phương án quản lý rừng và Sổ tay Quản lý nhóm; tiến hành các hoạt động họp, tập huấn, hướng dẫn cho các chủ rừng và bên liên quan trực tiếp. </w:t>
      </w:r>
    </w:p>
    <w:p w14:paraId="3AF938D9"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w:t>
      </w:r>
      <w:r w:rsidRPr="002E257D">
        <w:rPr>
          <w:b/>
          <w:i/>
          <w:sz w:val="26"/>
          <w:szCs w:val="26"/>
          <w:lang w:val="vi-VN"/>
        </w:rPr>
        <w:t>Truyền thông cộng đồng:</w:t>
      </w:r>
      <w:r w:rsidRPr="002E257D">
        <w:rPr>
          <w:sz w:val="26"/>
          <w:szCs w:val="26"/>
          <w:lang w:val="vi-VN"/>
        </w:rPr>
        <w:t xml:space="preserve"> Cung cấp thông tin về FSC một cách đầy đủ, dễ hiểu, dễ nhớ đến các chủ rừng và các hộ dân có liên quan; làm rõ quyền lợi, lợi ích và trách nhiệm của họ và các kênh thông tin họ có thể tiếp cận, chia sẻ, trao đổi.</w:t>
      </w:r>
    </w:p>
    <w:p w14:paraId="0606BAA6"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b/>
          <w:i/>
          <w:sz w:val="26"/>
          <w:szCs w:val="26"/>
          <w:lang w:val="vi-VN"/>
        </w:rPr>
        <w:t xml:space="preserve"> Giao thông đi lại: </w:t>
      </w:r>
      <w:r w:rsidRPr="002E257D">
        <w:rPr>
          <w:sz w:val="26"/>
          <w:szCs w:val="26"/>
          <w:lang w:val="vi-VN"/>
        </w:rPr>
        <w:t xml:space="preserve">Nhóm FSC – các chủ rừng có kế hoạch, phương án cụ thể về gia cố lại các đoạn đường giao thông dùng để vận chuyển gỗ keo trong quá trình khai thác; tránh và giảm thiểu ảnh hưởng tới các hộ dân không sản xuất trồng rừng, không làm ảnh hưởng đến các hoạt động giao thông đi lại của cộng đồng và bảo đảm về yếu tố mỹ quan nông thôn các xã. </w:t>
      </w:r>
    </w:p>
    <w:p w14:paraId="4B33264E" w14:textId="31DC3FF7" w:rsidR="006367FC" w:rsidRPr="002E257D" w:rsidRDefault="006367FC" w:rsidP="00091239">
      <w:pPr>
        <w:tabs>
          <w:tab w:val="left" w:pos="5715"/>
        </w:tabs>
        <w:spacing w:before="120" w:after="120" w:line="312" w:lineRule="auto"/>
        <w:ind w:firstLine="709"/>
        <w:jc w:val="both"/>
        <w:rPr>
          <w:sz w:val="26"/>
          <w:szCs w:val="26"/>
          <w:lang w:val="vi-VN"/>
        </w:rPr>
      </w:pPr>
      <w:r w:rsidRPr="002E257D">
        <w:rPr>
          <w:b/>
          <w:i/>
          <w:sz w:val="26"/>
          <w:szCs w:val="26"/>
          <w:lang w:val="vi-VN"/>
        </w:rPr>
        <w:t>Chính sách hỗ trợ:</w:t>
      </w:r>
      <w:r w:rsidR="004C13F5" w:rsidRPr="00055CB9">
        <w:rPr>
          <w:sz w:val="26"/>
          <w:szCs w:val="26"/>
          <w:lang w:val="vi-VN"/>
        </w:rPr>
        <w:t xml:space="preserve"> </w:t>
      </w:r>
      <w:r w:rsidRPr="002E257D">
        <w:rPr>
          <w:sz w:val="26"/>
          <w:szCs w:val="26"/>
          <w:lang w:val="vi-VN"/>
        </w:rPr>
        <w:t xml:space="preserve">Cần có chính sách ưu tiên sử dụng lao động địa phương, đặc biệt là những xã có đất rừng đăng ký chứng chỉ FSC... Ưu tiên sử dụng lao động địa phương trong các hoạt động của nhà máy không yêu cầu kỹ thuật cao như các công đoạn xử lý sơ chế gỗ, bóc vỏ keo,... sẽ giúp những người nông dân có cuộc sống và thu nhập bền vững. Bên cạnh đó, công ty cũng cần trang bị phương tiện bảo hộ lao động cho các hộ dân khi tham gia sản xuất để đảm bảo quyền lợi của người lao động. </w:t>
      </w:r>
    </w:p>
    <w:p w14:paraId="04515A6D" w14:textId="77777777"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Trong tương lai, khi khai thác và trồng mới, nhóm cần thực hiện các giải pháp sau để tránh/giảm thiểu tối đa các ảnh hưởng tiêu cực tới cuộc sống người dân: Khi khác thác rừng cần phải áp dụng biện pháp khai thác tác động thấp để tránh tối đa các ảnh hưởng tới dòng sông suối mà liên quan trực tiếp tới hoạt động sản xuất của người dân trong vùng. Trong xử lý thực bì để trồng rừng, cần gom các thực bì thành đống để xử lý đốt có kiểm soát, khi đốt cần thông báo cho người dân biết trước để tránh gây ra hoả hoạn, khói bụi vào khu dân cư, gây ô nhiễm không khí. </w:t>
      </w:r>
    </w:p>
    <w:p w14:paraId="4006C424" w14:textId="18358530" w:rsidR="006367FC" w:rsidRPr="002E257D" w:rsidRDefault="006367FC" w:rsidP="00091239">
      <w:pPr>
        <w:tabs>
          <w:tab w:val="left" w:pos="5715"/>
        </w:tabs>
        <w:spacing w:before="120" w:after="120" w:line="312" w:lineRule="auto"/>
        <w:ind w:firstLine="709"/>
        <w:jc w:val="both"/>
        <w:rPr>
          <w:sz w:val="26"/>
          <w:szCs w:val="26"/>
          <w:lang w:val="vi-VN"/>
        </w:rPr>
      </w:pPr>
      <w:r w:rsidRPr="002E257D">
        <w:rPr>
          <w:b/>
          <w:i/>
          <w:sz w:val="26"/>
          <w:szCs w:val="26"/>
          <w:lang w:val="vi-VN"/>
        </w:rPr>
        <w:t>Chuẩn bị nguồn giống cây ổn định và chất lượng:</w:t>
      </w:r>
      <w:r w:rsidRPr="002E257D">
        <w:rPr>
          <w:sz w:val="26"/>
          <w:szCs w:val="26"/>
          <w:lang w:val="vi-VN"/>
        </w:rPr>
        <w:t xml:space="preserve"> </w:t>
      </w:r>
      <w:r w:rsidR="00B61F93" w:rsidRPr="00055CB9">
        <w:rPr>
          <w:sz w:val="26"/>
          <w:szCs w:val="26"/>
          <w:lang w:val="vi-VN"/>
        </w:rPr>
        <w:t>C</w:t>
      </w:r>
      <w:r w:rsidRPr="002E257D">
        <w:rPr>
          <w:sz w:val="26"/>
          <w:szCs w:val="26"/>
          <w:lang w:val="vi-VN"/>
        </w:rPr>
        <w:t xml:space="preserve">ần nghiên cứu và chuyển giao các tiến bộ kỹ thuật phù hợp với điều kiện tự nhiên, KT-XH của vùng địa hình </w:t>
      </w:r>
      <w:r w:rsidR="00B61F93" w:rsidRPr="00055CB9">
        <w:rPr>
          <w:sz w:val="26"/>
          <w:szCs w:val="26"/>
          <w:lang w:val="vi-VN"/>
        </w:rPr>
        <w:t xml:space="preserve">các </w:t>
      </w:r>
      <w:r w:rsidRPr="002E257D">
        <w:rPr>
          <w:sz w:val="26"/>
          <w:szCs w:val="26"/>
          <w:lang w:val="vi-VN"/>
        </w:rPr>
        <w:t xml:space="preserve">xã. Cần giới thiệu hoặc chủ động cung cấp, xây dựng vườn ươm các giống keo mới phù hợp với các </w:t>
      </w:r>
      <w:r w:rsidRPr="002E257D">
        <w:rPr>
          <w:sz w:val="26"/>
          <w:szCs w:val="26"/>
          <w:lang w:val="vi-VN"/>
        </w:rPr>
        <w:lastRenderedPageBreak/>
        <w:t>điều kiện môi trường và thổ nhưỡng địa phương; đồng thời giới thiệu, tập huấn một số kỹ thuật lâm sinh quan trọng, dễ áp dụng để nông dân làm theo. Ngoài ra, công ty cần xây dựng vườn ươm trồng cây giống để cung cấp nguyên liệu đầu vào cho các chủ rừng nhằm tạo nguồn giống chất lượng đảm bảo. Cũng cần có chính sách hỗ trợ các hộ dân thuộc diện hộ nghèo như cung cấp cây giống, phân bón với giá ưu đãi hoặc cho vay trả chậm. Đây cũng là trách nhiệm xã hội của doanh nghiệp.</w:t>
      </w:r>
    </w:p>
    <w:p w14:paraId="5E9F69ED" w14:textId="6A62765C" w:rsidR="006367FC" w:rsidRPr="002E257D" w:rsidRDefault="006367FC" w:rsidP="00091239">
      <w:pPr>
        <w:tabs>
          <w:tab w:val="left" w:pos="5715"/>
        </w:tabs>
        <w:spacing w:before="120" w:after="120" w:line="312" w:lineRule="auto"/>
        <w:ind w:firstLine="709"/>
        <w:jc w:val="both"/>
        <w:rPr>
          <w:sz w:val="26"/>
          <w:szCs w:val="26"/>
          <w:lang w:val="vi-VN"/>
        </w:rPr>
      </w:pPr>
      <w:r w:rsidRPr="002E257D">
        <w:rPr>
          <w:b/>
          <w:i/>
          <w:sz w:val="26"/>
          <w:szCs w:val="26"/>
          <w:lang w:val="vi-VN"/>
        </w:rPr>
        <w:t xml:space="preserve"> Doanh nghiệp cần liên kết với chính quyền:</w:t>
      </w:r>
      <w:r w:rsidRPr="002E257D">
        <w:rPr>
          <w:sz w:val="26"/>
          <w:szCs w:val="26"/>
          <w:lang w:val="vi-VN"/>
        </w:rPr>
        <w:t xml:space="preserve"> tạo nên một mạng liên kết chặt chẽ giữa doanh nghiệp, nhà nước, nhà sản xuất để tham gia, hỗ trợ cho người dân làm việc với doanh nghiệp về giá, doanh nghiệp cần đảm bảo thu mua hợp lý theo giá thị trường, giúp đảm bảo giá cả đầu ra ổn định cho người nông dân, hạn chế để người dân bị thua thiệt nhiều. Ngoài ra, xã cần nâng cao công tác tuyên truyền nhằm tăng cường hiểu biết cho dân về lợi ích, quyền lợi, trách nhiệm và cách thức tham gia CCR FSC, cần phổ biến rõ ràng, cụ thể để làm giảm sự băn khoăn của các hộ trước khi hợp tác với doanh nghiệp. Việc tuyên truyền phải được thực hiện thường xuyên, liên tục với các hình thức phù hợp, đảm bảo các chủ rừng và người dân địa phương tiếp cận thông tin đầy đủ và chính xác. </w:t>
      </w:r>
    </w:p>
    <w:p w14:paraId="24AF8290" w14:textId="2FFDB3F6" w:rsidR="006367FC" w:rsidRPr="002E257D" w:rsidRDefault="006367FC" w:rsidP="00091239">
      <w:pPr>
        <w:tabs>
          <w:tab w:val="left" w:pos="5715"/>
        </w:tabs>
        <w:spacing w:before="120" w:after="120" w:line="312" w:lineRule="auto"/>
        <w:ind w:firstLine="709"/>
        <w:jc w:val="both"/>
        <w:rPr>
          <w:sz w:val="26"/>
          <w:szCs w:val="26"/>
          <w:lang w:val="vi-VN"/>
        </w:rPr>
      </w:pPr>
      <w:r w:rsidRPr="002E257D">
        <w:rPr>
          <w:b/>
          <w:i/>
          <w:sz w:val="26"/>
          <w:szCs w:val="26"/>
          <w:lang w:val="vi-VN"/>
        </w:rPr>
        <w:t>Cần tăng cường mối quan hệ hợp tác theo chuỗi giá trị hợp tác “4 nhà”:</w:t>
      </w:r>
      <w:r w:rsidRPr="002E257D">
        <w:rPr>
          <w:sz w:val="26"/>
          <w:szCs w:val="26"/>
          <w:lang w:val="vi-VN"/>
        </w:rPr>
        <w:t xml:space="preserve"> Nhà nước, nhà sản xuất (chủ rừng, nông dân), nhà kinh doanh/ doanh nghiệp và nhà khoa học. Nhà nước có vai trò chủ đạo là đưa ra các chính sách phù hợp để các bên cùng thực hiện. Nhà sản xuất – các chủ rừng tại </w:t>
      </w:r>
      <w:r w:rsidR="004C737C" w:rsidRPr="002E257D">
        <w:rPr>
          <w:sz w:val="26"/>
          <w:szCs w:val="26"/>
          <w:lang w:val="vi-VN"/>
        </w:rPr>
        <w:t>8</w:t>
      </w:r>
      <w:r w:rsidRPr="002E257D">
        <w:rPr>
          <w:sz w:val="26"/>
          <w:szCs w:val="26"/>
          <w:lang w:val="vi-VN"/>
        </w:rPr>
        <w:t xml:space="preserve"> xã vốn quen với kiểu sản xuất nhỏ, hạn chế về học vấn, thiếu vốn, thiếu trang thiết bị, thiếu kiến thức và kỹ thuật nên không thể tự mình tạo vùng nguyên liệu chất lượng nếu không có sự hỗ trợ của Nhà nước, doanh nghiệp và nhà khoa học. Doanh nghiệp cần có sự liên kết với các chủ rừng, UBND huyện T</w:t>
      </w:r>
      <w:r w:rsidR="00091239" w:rsidRPr="00055CB9">
        <w:rPr>
          <w:sz w:val="26"/>
          <w:szCs w:val="26"/>
          <w:lang w:val="vi-VN"/>
        </w:rPr>
        <w:t>hanh</w:t>
      </w:r>
      <w:r w:rsidRPr="002E257D">
        <w:rPr>
          <w:sz w:val="26"/>
          <w:szCs w:val="26"/>
          <w:lang w:val="vi-VN"/>
        </w:rPr>
        <w:t xml:space="preserve"> Sơn và nhà khoa học – các chuyên gia về lâm nghiệp bởi họ cần có sản phẩm đạt số lượng và chất lượng để cung cấp cho các khách hàng. Doanh nghiệp cũng cần sự hỗ trợ của Nhà nước về chính sách để việc kinh doanh thuận lợi. Nhà khoa học sẽ có trách nhiệm cung cấp kiến thức khoa học – kỹ thuật mới hỗ trợ cho hoạt động sản xuất ổn định, giảm tác động xã hội – môi trường. </w:t>
      </w:r>
    </w:p>
    <w:p w14:paraId="7C30A381" w14:textId="14D75725" w:rsidR="006367FC" w:rsidRPr="002E257D" w:rsidRDefault="006367FC" w:rsidP="00091239">
      <w:pPr>
        <w:tabs>
          <w:tab w:val="left" w:pos="5715"/>
        </w:tabs>
        <w:spacing w:before="120" w:after="120" w:line="312" w:lineRule="auto"/>
        <w:ind w:firstLine="709"/>
        <w:jc w:val="both"/>
        <w:rPr>
          <w:sz w:val="26"/>
          <w:szCs w:val="26"/>
          <w:lang w:val="vi-VN"/>
        </w:rPr>
      </w:pPr>
      <w:r w:rsidRPr="002E257D">
        <w:rPr>
          <w:sz w:val="26"/>
          <w:szCs w:val="26"/>
          <w:lang w:val="vi-VN"/>
        </w:rPr>
        <w:t xml:space="preserve"> </w:t>
      </w:r>
      <w:r w:rsidR="007037C2" w:rsidRPr="004F5940">
        <w:rPr>
          <w:sz w:val="26"/>
          <w:szCs w:val="26"/>
          <w:lang w:val="vi-VN"/>
        </w:rPr>
        <w:t>Đ</w:t>
      </w:r>
      <w:r w:rsidRPr="002E257D">
        <w:rPr>
          <w:sz w:val="26"/>
          <w:szCs w:val="26"/>
          <w:lang w:val="vi-VN"/>
        </w:rPr>
        <w:t xml:space="preserve">ại diện CCR FSC cần xây dựng cơ sở dữ liệu: tổng hợp và hệ thống hóa lại, tài liệu hóa các thông tin, số liệu và văn bản, giấy tờ có liên quan để minh chứng các chỉ số xã hội; chú ý tài liệu hóa kiến thức bản địa; Đồng thời, tăng cường công tác lưu trữ giấy tờ, biên bản liên quan để minh chứng cho việc thực hiện các nội dung công việc theo qui định của quản lý rừng bền vững; </w:t>
      </w:r>
    </w:p>
    <w:p w14:paraId="0B4B5C15" w14:textId="2E50404C" w:rsidR="00AF656F" w:rsidRDefault="006367FC" w:rsidP="00C563C6">
      <w:pPr>
        <w:tabs>
          <w:tab w:val="left" w:pos="5715"/>
        </w:tabs>
        <w:spacing w:before="120" w:after="120" w:line="312" w:lineRule="auto"/>
        <w:ind w:firstLine="709"/>
        <w:jc w:val="both"/>
        <w:rPr>
          <w:sz w:val="26"/>
          <w:szCs w:val="26"/>
          <w:lang w:val="vi-VN"/>
        </w:rPr>
      </w:pPr>
      <w:r w:rsidRPr="002E257D">
        <w:rPr>
          <w:sz w:val="26"/>
          <w:szCs w:val="26"/>
          <w:lang w:val="vi-VN"/>
        </w:rPr>
        <w:lastRenderedPageBreak/>
        <w:t>Tăng cường, tạo điều kiện và ưu tiên việc làm cho hộ nghèo, người có hoàn cảnh khó khăn và lao động nữ ở địa phương nhằm tạo thu nhập cho người dân và góp phần phát triển kinh tế - xã hội của địa phương.</w:t>
      </w:r>
    </w:p>
    <w:p w14:paraId="57BF6612" w14:textId="64BB9ECC" w:rsidR="00424D41" w:rsidRDefault="00424D41" w:rsidP="00C563C6">
      <w:pPr>
        <w:tabs>
          <w:tab w:val="left" w:pos="5715"/>
        </w:tabs>
        <w:spacing w:before="120" w:after="120" w:line="312" w:lineRule="auto"/>
        <w:ind w:firstLine="709"/>
        <w:jc w:val="both"/>
        <w:rPr>
          <w:sz w:val="26"/>
          <w:szCs w:val="26"/>
          <w:lang w:val="vi-VN"/>
        </w:rPr>
      </w:pPr>
    </w:p>
    <w:p w14:paraId="0CC7E549" w14:textId="6BB3C795" w:rsidR="00424D41" w:rsidRDefault="00424D41" w:rsidP="00C563C6">
      <w:pPr>
        <w:tabs>
          <w:tab w:val="left" w:pos="5715"/>
        </w:tabs>
        <w:spacing w:before="120" w:after="120" w:line="312" w:lineRule="auto"/>
        <w:ind w:firstLine="709"/>
        <w:jc w:val="both"/>
        <w:rPr>
          <w:sz w:val="26"/>
          <w:szCs w:val="26"/>
          <w:lang w:val="vi-VN"/>
        </w:rPr>
      </w:pPr>
    </w:p>
    <w:p w14:paraId="6AFC8375" w14:textId="744C01BB" w:rsidR="00424D41" w:rsidRDefault="00424D41" w:rsidP="00C563C6">
      <w:pPr>
        <w:tabs>
          <w:tab w:val="left" w:pos="5715"/>
        </w:tabs>
        <w:spacing w:before="120" w:after="120" w:line="312" w:lineRule="auto"/>
        <w:ind w:firstLine="709"/>
        <w:jc w:val="both"/>
        <w:rPr>
          <w:sz w:val="26"/>
          <w:szCs w:val="26"/>
          <w:lang w:val="vi-VN"/>
        </w:rPr>
      </w:pPr>
    </w:p>
    <w:p w14:paraId="22EB683C" w14:textId="246A8D0A" w:rsidR="004F5940" w:rsidRDefault="004F5940">
      <w:pPr>
        <w:spacing w:after="120"/>
        <w:ind w:firstLine="720"/>
        <w:jc w:val="both"/>
        <w:rPr>
          <w:sz w:val="26"/>
          <w:szCs w:val="26"/>
          <w:lang w:val="vi-VN"/>
        </w:rPr>
      </w:pPr>
      <w:r>
        <w:rPr>
          <w:sz w:val="26"/>
          <w:szCs w:val="26"/>
          <w:lang w:val="vi-VN"/>
        </w:rPr>
        <w:br w:type="page"/>
      </w:r>
    </w:p>
    <w:p w14:paraId="71002A0B" w14:textId="16A3B1AA" w:rsidR="00265A66" w:rsidRPr="00C30873" w:rsidRDefault="00265A66" w:rsidP="009F3BE2">
      <w:pPr>
        <w:pStyle w:val="P1"/>
        <w:spacing w:before="120" w:after="120" w:line="264" w:lineRule="auto"/>
        <w:ind w:firstLine="709"/>
        <w:outlineLvl w:val="0"/>
        <w:rPr>
          <w:color w:val="000000" w:themeColor="text1"/>
          <w:sz w:val="24"/>
          <w:szCs w:val="24"/>
          <w:lang w:val="nl-NL"/>
        </w:rPr>
      </w:pPr>
      <w:bookmarkStart w:id="154" w:name="_Toc68192647"/>
      <w:bookmarkStart w:id="155" w:name="_Toc201587882"/>
      <w:bookmarkStart w:id="156" w:name="_Toc212840502"/>
      <w:bookmarkEnd w:id="56"/>
      <w:r w:rsidRPr="00C30873">
        <w:rPr>
          <w:color w:val="000000" w:themeColor="text1"/>
          <w:sz w:val="24"/>
          <w:szCs w:val="24"/>
          <w:lang w:val="nl-NL"/>
        </w:rPr>
        <w:lastRenderedPageBreak/>
        <w:t xml:space="preserve">Phần </w:t>
      </w:r>
      <w:r w:rsidR="001A7F78" w:rsidRPr="00C30873">
        <w:rPr>
          <w:color w:val="000000" w:themeColor="text1"/>
          <w:sz w:val="24"/>
          <w:szCs w:val="24"/>
          <w:lang w:val="nl-NL"/>
        </w:rPr>
        <w:t>III</w:t>
      </w:r>
      <w:bookmarkEnd w:id="154"/>
      <w:bookmarkEnd w:id="155"/>
      <w:bookmarkEnd w:id="156"/>
    </w:p>
    <w:p w14:paraId="2E59E62D" w14:textId="77777777" w:rsidR="00265A66" w:rsidRPr="00AF656F" w:rsidRDefault="00265A66" w:rsidP="00AF656F">
      <w:pPr>
        <w:pStyle w:val="P1"/>
        <w:spacing w:before="120" w:after="120" w:line="312" w:lineRule="auto"/>
        <w:ind w:firstLine="709"/>
        <w:outlineLvl w:val="0"/>
        <w:rPr>
          <w:color w:val="000000" w:themeColor="text1"/>
          <w:lang w:val="nl-NL"/>
        </w:rPr>
      </w:pPr>
      <w:bookmarkStart w:id="157" w:name="_Toc68192648"/>
      <w:bookmarkStart w:id="158" w:name="_Toc212840503"/>
      <w:r w:rsidRPr="00AF656F">
        <w:rPr>
          <w:color w:val="000000" w:themeColor="text1"/>
          <w:lang w:val="nl-NL"/>
        </w:rPr>
        <w:t>MỤC TIÊU VÀ KẾ HOẠCH QUẢN LÝ RỪNG BỀN VỮNG</w:t>
      </w:r>
      <w:bookmarkEnd w:id="157"/>
      <w:bookmarkEnd w:id="158"/>
    </w:p>
    <w:p w14:paraId="367958DF" w14:textId="17676FA1" w:rsidR="00265A66" w:rsidRPr="00AF656F" w:rsidRDefault="00306091" w:rsidP="00AF656F">
      <w:pPr>
        <w:pStyle w:val="P2"/>
        <w:spacing w:before="120" w:line="312" w:lineRule="auto"/>
        <w:ind w:firstLine="709"/>
        <w:outlineLvl w:val="1"/>
        <w:rPr>
          <w:color w:val="000000" w:themeColor="text1"/>
          <w:lang w:val="nl-NL"/>
        </w:rPr>
      </w:pPr>
      <w:bookmarkStart w:id="159" w:name="_Toc68192649"/>
      <w:bookmarkStart w:id="160" w:name="_Toc212840504"/>
      <w:r w:rsidRPr="00AF656F">
        <w:rPr>
          <w:color w:val="000000" w:themeColor="text1"/>
          <w:lang w:val="vi-VN"/>
        </w:rPr>
        <w:t>I</w:t>
      </w:r>
      <w:r w:rsidR="00265A66" w:rsidRPr="00AF656F">
        <w:rPr>
          <w:color w:val="000000" w:themeColor="text1"/>
          <w:lang w:val="nl-NL"/>
        </w:rPr>
        <w:t>. MỤC TIÊU QUẢN LÝ RỪNG BỀN VỮNG</w:t>
      </w:r>
      <w:bookmarkEnd w:id="159"/>
      <w:bookmarkEnd w:id="160"/>
    </w:p>
    <w:p w14:paraId="6623233F" w14:textId="112DFD83" w:rsidR="001A7F78" w:rsidRPr="00AF656F" w:rsidRDefault="00306091" w:rsidP="00AF656F">
      <w:pPr>
        <w:pStyle w:val="P3"/>
        <w:spacing w:before="120" w:line="312" w:lineRule="auto"/>
        <w:ind w:firstLine="709"/>
        <w:outlineLvl w:val="2"/>
        <w:rPr>
          <w:color w:val="000000" w:themeColor="text1"/>
          <w:lang w:val="nl-NL"/>
        </w:rPr>
      </w:pPr>
      <w:bookmarkStart w:id="161" w:name="_Toc68192650"/>
      <w:bookmarkStart w:id="162" w:name="_Toc212840505"/>
      <w:r w:rsidRPr="00AF656F">
        <w:rPr>
          <w:color w:val="000000" w:themeColor="text1"/>
          <w:lang w:val="vi-VN"/>
        </w:rPr>
        <w:t>1</w:t>
      </w:r>
      <w:r w:rsidR="001A7F78" w:rsidRPr="00AF656F">
        <w:rPr>
          <w:color w:val="000000" w:themeColor="text1"/>
          <w:lang w:val="nl-NL"/>
        </w:rPr>
        <w:t>.</w:t>
      </w:r>
      <w:r w:rsidRPr="00AF656F">
        <w:rPr>
          <w:color w:val="000000" w:themeColor="text1"/>
          <w:lang w:val="nl-NL"/>
        </w:rPr>
        <w:t>1</w:t>
      </w:r>
      <w:r w:rsidR="001A7F78" w:rsidRPr="00AF656F">
        <w:rPr>
          <w:color w:val="000000" w:themeColor="text1"/>
          <w:lang w:val="nl-NL"/>
        </w:rPr>
        <w:t>.</w:t>
      </w:r>
      <w:r w:rsidR="00265A66" w:rsidRPr="00AF656F">
        <w:rPr>
          <w:color w:val="000000" w:themeColor="text1"/>
          <w:lang w:val="nl-NL"/>
        </w:rPr>
        <w:t xml:space="preserve"> Mục tiêu chung:</w:t>
      </w:r>
      <w:bookmarkEnd w:id="161"/>
      <w:bookmarkEnd w:id="162"/>
    </w:p>
    <w:p w14:paraId="6853271F" w14:textId="079B22C5" w:rsidR="00265A66" w:rsidRPr="00AF656F" w:rsidRDefault="00D93291" w:rsidP="003D1C58">
      <w:pPr>
        <w:spacing w:before="120" w:after="120" w:line="312" w:lineRule="auto"/>
        <w:ind w:firstLine="709"/>
        <w:jc w:val="both"/>
        <w:rPr>
          <w:color w:val="000000" w:themeColor="text1"/>
          <w:sz w:val="26"/>
          <w:szCs w:val="26"/>
          <w:lang w:val="nl-NL"/>
        </w:rPr>
      </w:pPr>
      <w:r w:rsidRPr="00AF656F">
        <w:rPr>
          <w:color w:val="000000" w:themeColor="text1"/>
          <w:sz w:val="26"/>
          <w:szCs w:val="26"/>
          <w:lang w:val="nl-NL"/>
        </w:rPr>
        <w:t xml:space="preserve">Thúc đẩy các hoạt động </w:t>
      </w:r>
      <w:r w:rsidR="007B215D" w:rsidRPr="00AF656F">
        <w:rPr>
          <w:color w:val="000000" w:themeColor="text1"/>
          <w:sz w:val="26"/>
          <w:szCs w:val="26"/>
          <w:lang w:val="nl-NL"/>
        </w:rPr>
        <w:t>QLRBV</w:t>
      </w:r>
      <w:r w:rsidR="00A25885" w:rsidRPr="00AF656F">
        <w:rPr>
          <w:color w:val="000000" w:themeColor="text1"/>
          <w:sz w:val="26"/>
          <w:szCs w:val="26"/>
          <w:lang w:val="nl-NL"/>
        </w:rPr>
        <w:t xml:space="preserve"> </w:t>
      </w:r>
      <w:r w:rsidR="00012DC4" w:rsidRPr="00AF656F">
        <w:rPr>
          <w:color w:val="000000" w:themeColor="text1"/>
          <w:sz w:val="26"/>
          <w:szCs w:val="26"/>
          <w:lang w:val="nl-NL"/>
        </w:rPr>
        <w:t xml:space="preserve">và liên kết sản xuất kinh doanh </w:t>
      </w:r>
      <w:r w:rsidRPr="00AF656F">
        <w:rPr>
          <w:color w:val="000000" w:themeColor="text1"/>
          <w:sz w:val="26"/>
          <w:szCs w:val="26"/>
          <w:lang w:val="nl-NL"/>
        </w:rPr>
        <w:t>nhằm</w:t>
      </w:r>
      <w:r w:rsidR="009B2888" w:rsidRPr="00AF656F">
        <w:rPr>
          <w:color w:val="000000" w:themeColor="text1"/>
          <w:sz w:val="26"/>
          <w:szCs w:val="26"/>
          <w:lang w:val="nl-NL"/>
        </w:rPr>
        <w:t xml:space="preserve"> </w:t>
      </w:r>
      <w:r w:rsidR="00012DC4" w:rsidRPr="00AF656F">
        <w:rPr>
          <w:color w:val="000000" w:themeColor="text1"/>
          <w:sz w:val="26"/>
          <w:szCs w:val="26"/>
          <w:lang w:val="nl-NL"/>
        </w:rPr>
        <w:t>cải thiện</w:t>
      </w:r>
      <w:r w:rsidR="009B2888" w:rsidRPr="00AF656F">
        <w:rPr>
          <w:color w:val="000000" w:themeColor="text1"/>
          <w:sz w:val="26"/>
          <w:szCs w:val="26"/>
          <w:lang w:val="nl-NL"/>
        </w:rPr>
        <w:t xml:space="preserve"> năng suất rừng, </w:t>
      </w:r>
      <w:r w:rsidR="00012DC4" w:rsidRPr="00AF656F">
        <w:rPr>
          <w:color w:val="000000" w:themeColor="text1"/>
          <w:sz w:val="26"/>
          <w:szCs w:val="26"/>
          <w:lang w:val="nl-NL"/>
        </w:rPr>
        <w:t xml:space="preserve">hiệu quả </w:t>
      </w:r>
      <w:r w:rsidR="00955842" w:rsidRPr="00AF656F">
        <w:rPr>
          <w:color w:val="000000" w:themeColor="text1"/>
          <w:sz w:val="26"/>
          <w:szCs w:val="26"/>
          <w:lang w:val="nl-NL"/>
        </w:rPr>
        <w:t xml:space="preserve">sản xuất kinh doanh </w:t>
      </w:r>
      <w:r w:rsidR="009B2888" w:rsidRPr="00AF656F">
        <w:rPr>
          <w:color w:val="000000" w:themeColor="text1"/>
          <w:sz w:val="26"/>
          <w:szCs w:val="26"/>
          <w:lang w:val="nl-NL"/>
        </w:rPr>
        <w:t>cho các thành viên nhóm và hài hòa với các giá trị về xã hội và môi trường.</w:t>
      </w:r>
    </w:p>
    <w:p w14:paraId="5910AE5F" w14:textId="044403BB" w:rsidR="00265A66" w:rsidRPr="004C13F5" w:rsidRDefault="00306091" w:rsidP="00AF656F">
      <w:pPr>
        <w:pStyle w:val="P3"/>
        <w:spacing w:before="120" w:line="312" w:lineRule="auto"/>
        <w:ind w:firstLine="709"/>
        <w:outlineLvl w:val="2"/>
        <w:rPr>
          <w:color w:val="000000" w:themeColor="text1"/>
          <w:lang w:val="nl-NL"/>
        </w:rPr>
      </w:pPr>
      <w:bookmarkStart w:id="163" w:name="_Toc68192651"/>
      <w:bookmarkStart w:id="164" w:name="_Toc212840506"/>
      <w:r w:rsidRPr="004C13F5">
        <w:rPr>
          <w:color w:val="000000" w:themeColor="text1"/>
          <w:lang w:val="vi-VN"/>
        </w:rPr>
        <w:t>1.2</w:t>
      </w:r>
      <w:r w:rsidR="00265A66" w:rsidRPr="004C13F5">
        <w:rPr>
          <w:color w:val="000000" w:themeColor="text1"/>
          <w:lang w:val="nl-NL"/>
        </w:rPr>
        <w:t>. Mục tiêu cụ thể</w:t>
      </w:r>
      <w:bookmarkEnd w:id="163"/>
      <w:bookmarkEnd w:id="164"/>
    </w:p>
    <w:p w14:paraId="6FFE51BE" w14:textId="0BAE17DF" w:rsidR="00265A66" w:rsidRPr="001B2A27" w:rsidRDefault="00265A66" w:rsidP="001B2A27">
      <w:pPr>
        <w:spacing w:before="120" w:after="120" w:line="312" w:lineRule="auto"/>
        <w:ind w:firstLine="709"/>
        <w:jc w:val="both"/>
        <w:rPr>
          <w:color w:val="000000" w:themeColor="text1"/>
          <w:sz w:val="26"/>
          <w:szCs w:val="26"/>
          <w:lang w:val="nl-NL"/>
        </w:rPr>
      </w:pPr>
      <w:r w:rsidRPr="004C13F5">
        <w:rPr>
          <w:i/>
          <w:iCs/>
          <w:color w:val="000000" w:themeColor="text1"/>
          <w:sz w:val="26"/>
          <w:szCs w:val="26"/>
          <w:lang w:val="nl-NL"/>
        </w:rPr>
        <w:t xml:space="preserve">a) </w:t>
      </w:r>
      <w:r w:rsidRPr="001B2A27">
        <w:rPr>
          <w:color w:val="000000" w:themeColor="text1"/>
          <w:sz w:val="26"/>
          <w:szCs w:val="26"/>
          <w:lang w:val="nl-NL"/>
        </w:rPr>
        <w:t>Về kinh tế</w:t>
      </w:r>
    </w:p>
    <w:p w14:paraId="285A175C" w14:textId="1CE0F983" w:rsidR="0033230B" w:rsidRPr="001B2A27" w:rsidRDefault="001B2A27" w:rsidP="001B2A27">
      <w:pPr>
        <w:spacing w:before="120" w:after="120" w:line="312" w:lineRule="auto"/>
        <w:ind w:firstLine="709"/>
        <w:jc w:val="both"/>
        <w:rPr>
          <w:color w:val="000000" w:themeColor="text1"/>
          <w:sz w:val="26"/>
          <w:szCs w:val="26"/>
          <w:lang w:val="nl-NL"/>
        </w:rPr>
      </w:pPr>
      <w:r>
        <w:rPr>
          <w:color w:val="000000" w:themeColor="text1"/>
          <w:sz w:val="26"/>
          <w:szCs w:val="26"/>
          <w:lang w:val="nl-NL"/>
        </w:rPr>
        <w:t xml:space="preserve">- </w:t>
      </w:r>
      <w:r w:rsidR="0033230B" w:rsidRPr="001B2A27">
        <w:rPr>
          <w:color w:val="000000" w:themeColor="text1"/>
          <w:sz w:val="26"/>
          <w:szCs w:val="26"/>
          <w:lang w:val="nl-NL"/>
        </w:rPr>
        <w:t>Sản xuất kinh doanh bền vững</w:t>
      </w:r>
      <w:r w:rsidR="003D1C58" w:rsidRPr="001B2A27">
        <w:rPr>
          <w:color w:val="000000" w:themeColor="text1"/>
          <w:sz w:val="26"/>
          <w:szCs w:val="26"/>
          <w:lang w:val="nl-NL"/>
        </w:rPr>
        <w:t xml:space="preserve"> 2</w:t>
      </w:r>
      <w:r w:rsidR="002F3916" w:rsidRPr="001B2A27">
        <w:rPr>
          <w:color w:val="000000" w:themeColor="text1"/>
          <w:sz w:val="26"/>
          <w:szCs w:val="26"/>
          <w:lang w:val="nl-NL"/>
        </w:rPr>
        <w:t>.</w:t>
      </w:r>
      <w:r w:rsidR="004F5940" w:rsidRPr="001B2A27">
        <w:rPr>
          <w:color w:val="000000" w:themeColor="text1"/>
          <w:sz w:val="26"/>
          <w:szCs w:val="26"/>
          <w:lang w:val="nl-NL"/>
        </w:rPr>
        <w:t>961,77</w:t>
      </w:r>
      <w:r w:rsidR="0033230B" w:rsidRPr="001B2A27">
        <w:rPr>
          <w:color w:val="000000" w:themeColor="text1"/>
          <w:sz w:val="26"/>
          <w:szCs w:val="26"/>
          <w:lang w:val="nl-NL"/>
        </w:rPr>
        <w:t xml:space="preserve"> ha rừng của Nhóm.</w:t>
      </w:r>
    </w:p>
    <w:p w14:paraId="62559DF4" w14:textId="4FA52BAC" w:rsidR="00B743C5" w:rsidRPr="001B2A27" w:rsidRDefault="001B2A27" w:rsidP="001B2A27">
      <w:pPr>
        <w:spacing w:before="120" w:after="120" w:line="312" w:lineRule="auto"/>
        <w:ind w:firstLine="709"/>
        <w:jc w:val="both"/>
        <w:rPr>
          <w:color w:val="000000" w:themeColor="text1"/>
          <w:sz w:val="26"/>
          <w:szCs w:val="26"/>
          <w:lang w:val="nl-NL"/>
        </w:rPr>
      </w:pPr>
      <w:r>
        <w:rPr>
          <w:color w:val="000000" w:themeColor="text1"/>
          <w:sz w:val="26"/>
          <w:szCs w:val="26"/>
          <w:lang w:val="nl-NL"/>
        </w:rPr>
        <w:t xml:space="preserve">- </w:t>
      </w:r>
      <w:r w:rsidR="00787270" w:rsidRPr="001B2A27">
        <w:rPr>
          <w:color w:val="000000" w:themeColor="text1"/>
          <w:sz w:val="26"/>
          <w:szCs w:val="26"/>
          <w:lang w:val="nl-NL"/>
        </w:rPr>
        <w:t xml:space="preserve">Trồng lại rừng </w:t>
      </w:r>
      <w:r w:rsidR="00B743C5" w:rsidRPr="001B2A27">
        <w:rPr>
          <w:color w:val="000000" w:themeColor="text1"/>
          <w:sz w:val="26"/>
          <w:szCs w:val="26"/>
          <w:lang w:val="nl-NL"/>
        </w:rPr>
        <w:t xml:space="preserve">bình quân </w:t>
      </w:r>
      <w:r w:rsidR="00787270" w:rsidRPr="001B2A27">
        <w:rPr>
          <w:color w:val="000000" w:themeColor="text1"/>
          <w:sz w:val="26"/>
          <w:szCs w:val="26"/>
          <w:lang w:val="nl-NL"/>
        </w:rPr>
        <w:t xml:space="preserve">hằng năm đạt khoảng </w:t>
      </w:r>
      <w:r w:rsidR="00817CF9" w:rsidRPr="001B2A27">
        <w:rPr>
          <w:color w:val="000000" w:themeColor="text1"/>
          <w:sz w:val="26"/>
          <w:szCs w:val="26"/>
          <w:lang w:val="nl-NL"/>
        </w:rPr>
        <w:t>4</w:t>
      </w:r>
      <w:r w:rsidR="004F7EBF" w:rsidRPr="001B2A27">
        <w:rPr>
          <w:color w:val="000000" w:themeColor="text1"/>
          <w:sz w:val="26"/>
          <w:szCs w:val="26"/>
          <w:lang w:val="nl-NL"/>
        </w:rPr>
        <w:t>87,5</w:t>
      </w:r>
      <w:r w:rsidR="00971354" w:rsidRPr="001B2A27">
        <w:rPr>
          <w:color w:val="000000" w:themeColor="text1"/>
          <w:sz w:val="26"/>
          <w:szCs w:val="26"/>
          <w:lang w:val="nl-NL"/>
        </w:rPr>
        <w:t xml:space="preserve"> </w:t>
      </w:r>
      <w:r w:rsidR="00787270" w:rsidRPr="001B2A27">
        <w:rPr>
          <w:color w:val="000000" w:themeColor="text1"/>
          <w:sz w:val="26"/>
          <w:szCs w:val="26"/>
          <w:lang w:val="nl-NL"/>
        </w:rPr>
        <w:t xml:space="preserve">ha với các giống </w:t>
      </w:r>
      <w:r w:rsidR="00817CF9" w:rsidRPr="001B2A27">
        <w:rPr>
          <w:color w:val="000000" w:themeColor="text1"/>
          <w:sz w:val="26"/>
          <w:szCs w:val="26"/>
          <w:lang w:val="nl-NL"/>
        </w:rPr>
        <w:t xml:space="preserve"> keo Tai tượng, keo lai </w:t>
      </w:r>
      <w:r w:rsidR="003D1C58" w:rsidRPr="001B2A27">
        <w:rPr>
          <w:color w:val="000000" w:themeColor="text1"/>
          <w:sz w:val="26"/>
          <w:szCs w:val="26"/>
          <w:lang w:val="nl-NL"/>
        </w:rPr>
        <w:t>đảm bảo nguồn gốc xuất xứ theo quy định</w:t>
      </w:r>
      <w:r w:rsidR="00B91B51" w:rsidRPr="001B2A27">
        <w:rPr>
          <w:color w:val="000000" w:themeColor="text1"/>
          <w:sz w:val="26"/>
          <w:szCs w:val="26"/>
          <w:lang w:val="nl-NL"/>
        </w:rPr>
        <w:t>.</w:t>
      </w:r>
    </w:p>
    <w:p w14:paraId="7D9FCB87" w14:textId="43A8154E" w:rsidR="00787270" w:rsidRPr="001B2A27" w:rsidRDefault="001B2A27" w:rsidP="001B2A27">
      <w:pPr>
        <w:spacing w:before="120" w:after="120" w:line="312" w:lineRule="auto"/>
        <w:ind w:firstLine="709"/>
        <w:jc w:val="both"/>
        <w:rPr>
          <w:color w:val="000000" w:themeColor="text1"/>
          <w:sz w:val="26"/>
          <w:szCs w:val="26"/>
          <w:lang w:val="nl-NL"/>
        </w:rPr>
      </w:pPr>
      <w:r>
        <w:rPr>
          <w:color w:val="000000" w:themeColor="text1"/>
          <w:sz w:val="26"/>
          <w:szCs w:val="26"/>
          <w:lang w:val="nl-NL"/>
        </w:rPr>
        <w:t xml:space="preserve">- </w:t>
      </w:r>
      <w:r w:rsidR="00571D99" w:rsidRPr="001B2A27">
        <w:rPr>
          <w:color w:val="000000" w:themeColor="text1"/>
          <w:sz w:val="26"/>
          <w:szCs w:val="26"/>
          <w:lang w:val="nl-NL"/>
        </w:rPr>
        <w:t xml:space="preserve">Nâng cao </w:t>
      </w:r>
      <w:r w:rsidR="00E43919" w:rsidRPr="001B2A27">
        <w:rPr>
          <w:color w:val="000000" w:themeColor="text1"/>
          <w:sz w:val="26"/>
          <w:szCs w:val="26"/>
          <w:lang w:val="nl-NL"/>
        </w:rPr>
        <w:t>giá trị</w:t>
      </w:r>
      <w:r w:rsidR="00571D99" w:rsidRPr="001B2A27">
        <w:rPr>
          <w:color w:val="000000" w:themeColor="text1"/>
          <w:sz w:val="26"/>
          <w:szCs w:val="26"/>
          <w:lang w:val="nl-NL"/>
        </w:rPr>
        <w:t xml:space="preserve"> rừng trồng</w:t>
      </w:r>
      <w:r w:rsidR="003D1C58" w:rsidRPr="001B2A27">
        <w:rPr>
          <w:color w:val="000000" w:themeColor="text1"/>
          <w:sz w:val="26"/>
          <w:szCs w:val="26"/>
          <w:lang w:val="nl-NL"/>
        </w:rPr>
        <w:t xml:space="preserve"> thuần loài và hỗn giao các giống</w:t>
      </w:r>
      <w:r w:rsidR="00571D99" w:rsidRPr="001B2A27">
        <w:rPr>
          <w:color w:val="000000" w:themeColor="text1"/>
          <w:sz w:val="26"/>
          <w:szCs w:val="26"/>
          <w:lang w:val="nl-NL"/>
        </w:rPr>
        <w:t xml:space="preserve"> </w:t>
      </w:r>
      <w:r w:rsidR="00161355" w:rsidRPr="001B2A27">
        <w:rPr>
          <w:color w:val="000000" w:themeColor="text1"/>
          <w:sz w:val="26"/>
          <w:szCs w:val="26"/>
          <w:lang w:val="nl-NL"/>
        </w:rPr>
        <w:t>Keo</w:t>
      </w:r>
      <w:r w:rsidR="003D1C58" w:rsidRPr="001B2A27">
        <w:rPr>
          <w:color w:val="000000" w:themeColor="text1"/>
          <w:sz w:val="26"/>
          <w:szCs w:val="26"/>
          <w:lang w:val="nl-NL"/>
        </w:rPr>
        <w:t xml:space="preserve"> lai</w:t>
      </w:r>
      <w:r w:rsidR="00161355" w:rsidRPr="001B2A27">
        <w:rPr>
          <w:color w:val="000000" w:themeColor="text1"/>
          <w:sz w:val="26"/>
          <w:szCs w:val="26"/>
          <w:lang w:val="nl-NL"/>
        </w:rPr>
        <w:t xml:space="preserve">, </w:t>
      </w:r>
      <w:r w:rsidR="003D1C58" w:rsidRPr="001B2A27">
        <w:rPr>
          <w:color w:val="000000" w:themeColor="text1"/>
          <w:sz w:val="26"/>
          <w:szCs w:val="26"/>
          <w:lang w:val="nl-NL"/>
        </w:rPr>
        <w:t>Keo tai tượng</w:t>
      </w:r>
      <w:r w:rsidR="000C169C" w:rsidRPr="001B2A27">
        <w:rPr>
          <w:color w:val="000000" w:themeColor="text1"/>
          <w:sz w:val="26"/>
          <w:szCs w:val="26"/>
          <w:lang w:val="nl-NL"/>
        </w:rPr>
        <w:t xml:space="preserve"> </w:t>
      </w:r>
      <w:r w:rsidR="00571D99" w:rsidRPr="001B2A27">
        <w:rPr>
          <w:color w:val="000000" w:themeColor="text1"/>
          <w:sz w:val="26"/>
          <w:szCs w:val="26"/>
          <w:lang w:val="nl-NL"/>
        </w:rPr>
        <w:t xml:space="preserve">của </w:t>
      </w:r>
      <w:r w:rsidR="00971354" w:rsidRPr="001B2A27">
        <w:rPr>
          <w:color w:val="000000" w:themeColor="text1"/>
          <w:sz w:val="26"/>
          <w:szCs w:val="26"/>
          <w:lang w:val="nl-NL"/>
        </w:rPr>
        <w:t>n</w:t>
      </w:r>
      <w:r w:rsidR="00571D99" w:rsidRPr="001B2A27">
        <w:rPr>
          <w:color w:val="000000" w:themeColor="text1"/>
          <w:sz w:val="26"/>
          <w:szCs w:val="26"/>
          <w:lang w:val="nl-NL"/>
        </w:rPr>
        <w:t xml:space="preserve">hóm từ </w:t>
      </w:r>
      <w:r w:rsidR="004D5C96" w:rsidRPr="001B2A27">
        <w:rPr>
          <w:color w:val="000000" w:themeColor="text1"/>
          <w:sz w:val="26"/>
          <w:szCs w:val="26"/>
          <w:lang w:val="nl-NL"/>
        </w:rPr>
        <w:t>1</w:t>
      </w:r>
      <w:r w:rsidR="00E43919" w:rsidRPr="001B2A27">
        <w:rPr>
          <w:color w:val="000000" w:themeColor="text1"/>
          <w:sz w:val="26"/>
          <w:szCs w:val="26"/>
          <w:lang w:val="nl-NL"/>
        </w:rPr>
        <w:t>5-20</w:t>
      </w:r>
      <w:r w:rsidR="00571D99" w:rsidRPr="001B2A27">
        <w:rPr>
          <w:color w:val="000000" w:themeColor="text1"/>
          <w:sz w:val="26"/>
          <w:szCs w:val="26"/>
          <w:lang w:val="nl-NL"/>
        </w:rPr>
        <w:t>%</w:t>
      </w:r>
      <w:r w:rsidR="00E43919" w:rsidRPr="001B2A27">
        <w:rPr>
          <w:color w:val="000000" w:themeColor="text1"/>
          <w:sz w:val="26"/>
          <w:szCs w:val="26"/>
          <w:lang w:val="nl-NL"/>
        </w:rPr>
        <w:t xml:space="preserve"> thông qua việc sử dụng giống </w:t>
      </w:r>
      <w:r w:rsidR="00C50111" w:rsidRPr="001B2A27">
        <w:rPr>
          <w:color w:val="000000" w:themeColor="text1"/>
          <w:sz w:val="26"/>
          <w:szCs w:val="26"/>
          <w:lang w:val="nl-NL"/>
        </w:rPr>
        <w:t xml:space="preserve">cây trồng chất lượng cao </w:t>
      </w:r>
      <w:r w:rsidR="00E43919" w:rsidRPr="001B2A27">
        <w:rPr>
          <w:color w:val="000000" w:themeColor="text1"/>
          <w:sz w:val="26"/>
          <w:szCs w:val="26"/>
          <w:lang w:val="nl-NL"/>
        </w:rPr>
        <w:t>và áp dụng các biện pháp kỹ thuật lâm sinh phù hợp.</w:t>
      </w:r>
    </w:p>
    <w:p w14:paraId="26606002" w14:textId="54C06E13" w:rsidR="00571D99" w:rsidRPr="001B2A27" w:rsidRDefault="001B2A27" w:rsidP="001B2A27">
      <w:pPr>
        <w:spacing w:before="120" w:after="120" w:line="312" w:lineRule="auto"/>
        <w:ind w:firstLine="709"/>
        <w:jc w:val="both"/>
        <w:rPr>
          <w:color w:val="000000" w:themeColor="text1"/>
          <w:sz w:val="26"/>
          <w:szCs w:val="26"/>
          <w:lang w:val="nl-NL"/>
        </w:rPr>
      </w:pPr>
      <w:r>
        <w:rPr>
          <w:color w:val="000000" w:themeColor="text1"/>
          <w:sz w:val="26"/>
          <w:szCs w:val="26"/>
          <w:lang w:val="nl-NL"/>
        </w:rPr>
        <w:t xml:space="preserve">- </w:t>
      </w:r>
      <w:r w:rsidR="00C43F4D" w:rsidRPr="001B2A27">
        <w:rPr>
          <w:color w:val="000000" w:themeColor="text1"/>
          <w:sz w:val="26"/>
          <w:szCs w:val="26"/>
          <w:lang w:val="nl-NL"/>
        </w:rPr>
        <w:t>Diện tích khai thác bình quân của cả Nhóm đạt trung b</w:t>
      </w:r>
      <w:r w:rsidR="0061030D" w:rsidRPr="001B2A27">
        <w:rPr>
          <w:color w:val="000000" w:themeColor="text1"/>
          <w:sz w:val="26"/>
          <w:szCs w:val="26"/>
          <w:lang w:val="nl-NL"/>
        </w:rPr>
        <w:t>ì</w:t>
      </w:r>
      <w:r w:rsidR="00C43F4D" w:rsidRPr="001B2A27">
        <w:rPr>
          <w:color w:val="000000" w:themeColor="text1"/>
          <w:sz w:val="26"/>
          <w:szCs w:val="26"/>
          <w:lang w:val="nl-NL"/>
        </w:rPr>
        <w:t xml:space="preserve">nh </w:t>
      </w:r>
      <w:r w:rsidR="000C169C" w:rsidRPr="001B2A27">
        <w:rPr>
          <w:color w:val="000000" w:themeColor="text1"/>
          <w:sz w:val="26"/>
          <w:szCs w:val="26"/>
          <w:lang w:val="nl-NL"/>
        </w:rPr>
        <w:t>450</w:t>
      </w:r>
      <w:r w:rsidR="00971354" w:rsidRPr="001B2A27">
        <w:rPr>
          <w:color w:val="000000" w:themeColor="text1"/>
          <w:sz w:val="26"/>
          <w:szCs w:val="26"/>
          <w:lang w:val="nl-NL"/>
        </w:rPr>
        <w:t xml:space="preserve"> </w:t>
      </w:r>
      <w:r w:rsidR="00E71948" w:rsidRPr="001B2A27">
        <w:rPr>
          <w:color w:val="000000" w:themeColor="text1"/>
          <w:sz w:val="26"/>
          <w:szCs w:val="26"/>
          <w:lang w:val="nl-NL"/>
        </w:rPr>
        <w:t>ha</w:t>
      </w:r>
      <w:r>
        <w:rPr>
          <w:color w:val="000000" w:themeColor="text1"/>
          <w:sz w:val="26"/>
          <w:szCs w:val="26"/>
          <w:lang w:val="nl-NL"/>
        </w:rPr>
        <w:t>/năm</w:t>
      </w:r>
      <w:r w:rsidR="00E71948" w:rsidRPr="001B2A27">
        <w:rPr>
          <w:color w:val="000000" w:themeColor="text1"/>
          <w:sz w:val="26"/>
          <w:szCs w:val="26"/>
          <w:lang w:val="nl-NL"/>
        </w:rPr>
        <w:t xml:space="preserve"> với </w:t>
      </w:r>
      <w:r w:rsidR="000C169C" w:rsidRPr="001B2A27">
        <w:rPr>
          <w:color w:val="000000" w:themeColor="text1"/>
          <w:sz w:val="26"/>
          <w:szCs w:val="26"/>
          <w:lang w:val="nl-NL"/>
        </w:rPr>
        <w:t xml:space="preserve">lượng khai </w:t>
      </w:r>
      <w:r w:rsidR="00E71948" w:rsidRPr="001B2A27">
        <w:rPr>
          <w:color w:val="000000" w:themeColor="text1"/>
          <w:sz w:val="26"/>
          <w:szCs w:val="26"/>
          <w:lang w:val="nl-NL"/>
        </w:rPr>
        <w:t xml:space="preserve">thác bình quân hằng năm </w:t>
      </w:r>
      <w:r w:rsidR="000C169C" w:rsidRPr="001B2A27">
        <w:rPr>
          <w:color w:val="000000" w:themeColor="text1"/>
          <w:sz w:val="26"/>
          <w:szCs w:val="26"/>
          <w:lang w:val="nl-NL"/>
        </w:rPr>
        <w:t xml:space="preserve"> </w:t>
      </w:r>
      <w:r w:rsidR="004F7EBF" w:rsidRPr="001B2A27">
        <w:rPr>
          <w:color w:val="000000" w:themeColor="text1"/>
          <w:sz w:val="26"/>
          <w:szCs w:val="26"/>
          <w:lang w:val="nl-NL"/>
        </w:rPr>
        <w:t>là</w:t>
      </w:r>
      <w:r w:rsidR="000C169C" w:rsidRPr="001B2A27">
        <w:rPr>
          <w:color w:val="000000" w:themeColor="text1"/>
          <w:sz w:val="26"/>
          <w:szCs w:val="26"/>
          <w:lang w:val="nl-NL"/>
        </w:rPr>
        <w:t xml:space="preserve"> 37.</w:t>
      </w:r>
      <w:r w:rsidR="004F7EBF" w:rsidRPr="001B2A27">
        <w:rPr>
          <w:color w:val="000000" w:themeColor="text1"/>
          <w:sz w:val="26"/>
          <w:szCs w:val="26"/>
          <w:lang w:val="nl-NL"/>
        </w:rPr>
        <w:t>224,86</w:t>
      </w:r>
      <w:r w:rsidR="00E71948" w:rsidRPr="001B2A27">
        <w:rPr>
          <w:color w:val="000000" w:themeColor="text1"/>
          <w:sz w:val="26"/>
          <w:szCs w:val="26"/>
          <w:lang w:val="nl-NL"/>
        </w:rPr>
        <w:t>m3/năm</w:t>
      </w:r>
      <w:r w:rsidR="008B1272" w:rsidRPr="001B2A27">
        <w:rPr>
          <w:color w:val="000000" w:themeColor="text1"/>
          <w:sz w:val="26"/>
          <w:szCs w:val="26"/>
          <w:lang w:val="nl-NL"/>
        </w:rPr>
        <w:t>.</w:t>
      </w:r>
      <w:r w:rsidR="004F7EBF" w:rsidRPr="001B2A27">
        <w:rPr>
          <w:color w:val="000000" w:themeColor="text1"/>
          <w:sz w:val="26"/>
          <w:szCs w:val="26"/>
          <w:lang w:val="nl-NL"/>
        </w:rPr>
        <w:t xml:space="preserve"> Lượng tăng trưởng bình quân của lâ</w:t>
      </w:r>
      <w:r>
        <w:rPr>
          <w:color w:val="000000" w:themeColor="text1"/>
          <w:sz w:val="26"/>
          <w:szCs w:val="26"/>
          <w:lang w:val="nl-NL"/>
        </w:rPr>
        <w:t xml:space="preserve">m </w:t>
      </w:r>
      <w:r w:rsidR="004F7EBF" w:rsidRPr="001B2A27">
        <w:rPr>
          <w:color w:val="000000" w:themeColor="text1"/>
          <w:sz w:val="26"/>
          <w:szCs w:val="26"/>
          <w:lang w:val="nl-NL"/>
        </w:rPr>
        <w:t>phần là 49.978,03m3/năm</w:t>
      </w:r>
      <w:r w:rsidR="00390AA6" w:rsidRPr="001B2A27">
        <w:rPr>
          <w:color w:val="000000" w:themeColor="text1"/>
          <w:sz w:val="26"/>
          <w:szCs w:val="26"/>
          <w:lang w:val="nl-NL"/>
        </w:rPr>
        <w:t>. Đảm bảo mức lợi nhuận trung bình khoảng 41 triệu đồng /ha khi trồng rừng keo 5 năm tuổi</w:t>
      </w:r>
    </w:p>
    <w:p w14:paraId="0A92E10F" w14:textId="7A6AF74A" w:rsidR="00265A66" w:rsidRPr="004714DE" w:rsidRDefault="00265A66" w:rsidP="004714DE">
      <w:pPr>
        <w:spacing w:before="120" w:after="120" w:line="312" w:lineRule="auto"/>
        <w:ind w:firstLine="709"/>
        <w:jc w:val="both"/>
        <w:rPr>
          <w:color w:val="000000" w:themeColor="text1"/>
          <w:sz w:val="26"/>
          <w:szCs w:val="26"/>
          <w:lang w:val="nl-NL"/>
        </w:rPr>
      </w:pPr>
      <w:r w:rsidRPr="004714DE">
        <w:rPr>
          <w:i/>
          <w:iCs/>
          <w:color w:val="000000" w:themeColor="text1"/>
          <w:sz w:val="26"/>
          <w:szCs w:val="26"/>
          <w:lang w:val="nl-NL"/>
        </w:rPr>
        <w:t xml:space="preserve">b) </w:t>
      </w:r>
      <w:r w:rsidRPr="004714DE">
        <w:rPr>
          <w:color w:val="000000" w:themeColor="text1"/>
          <w:sz w:val="26"/>
          <w:szCs w:val="26"/>
          <w:lang w:val="nl-NL"/>
        </w:rPr>
        <w:t>Về xã hội</w:t>
      </w:r>
    </w:p>
    <w:p w14:paraId="44A43890" w14:textId="045731EA" w:rsidR="00BC02DD" w:rsidRPr="004714DE" w:rsidRDefault="004714DE" w:rsidP="004714DE">
      <w:pPr>
        <w:spacing w:before="120" w:after="120" w:line="312" w:lineRule="auto"/>
        <w:ind w:firstLine="709"/>
        <w:jc w:val="both"/>
        <w:rPr>
          <w:color w:val="000000" w:themeColor="text1"/>
          <w:sz w:val="26"/>
          <w:szCs w:val="26"/>
          <w:lang w:val="nl-NL"/>
        </w:rPr>
      </w:pPr>
      <w:r>
        <w:rPr>
          <w:color w:val="000000" w:themeColor="text1"/>
          <w:sz w:val="26"/>
          <w:szCs w:val="26"/>
          <w:lang w:val="nl-NL"/>
        </w:rPr>
        <w:t xml:space="preserve">- </w:t>
      </w:r>
      <w:r w:rsidR="00BC02DD" w:rsidRPr="004714DE">
        <w:rPr>
          <w:color w:val="000000" w:themeColor="text1"/>
          <w:sz w:val="26"/>
          <w:szCs w:val="26"/>
          <w:lang w:val="nl-NL"/>
        </w:rPr>
        <w:t>Tạo công ăn việc làm cho</w:t>
      </w:r>
      <w:r w:rsidR="00667281" w:rsidRPr="004714DE">
        <w:rPr>
          <w:color w:val="000000" w:themeColor="text1"/>
          <w:sz w:val="26"/>
          <w:szCs w:val="26"/>
          <w:lang w:val="nl-NL"/>
        </w:rPr>
        <w:t xml:space="preserve"> hàng trăm lao động</w:t>
      </w:r>
      <w:r w:rsidR="00BC02DD" w:rsidRPr="004714DE">
        <w:rPr>
          <w:color w:val="000000" w:themeColor="text1"/>
          <w:sz w:val="26"/>
          <w:szCs w:val="26"/>
          <w:lang w:val="nl-NL"/>
        </w:rPr>
        <w:t xml:space="preserve"> địa phương tham gia vào các hoạt động trồng, chăm sóc, khai thác rừng của Nhóm.</w:t>
      </w:r>
    </w:p>
    <w:p w14:paraId="22572C15" w14:textId="68CC985F" w:rsidR="00796640" w:rsidRPr="004714DE" w:rsidRDefault="004714DE" w:rsidP="004714DE">
      <w:pPr>
        <w:spacing w:before="120" w:after="120" w:line="312" w:lineRule="auto"/>
        <w:ind w:firstLine="709"/>
        <w:jc w:val="both"/>
        <w:rPr>
          <w:color w:val="000000" w:themeColor="text1"/>
          <w:sz w:val="26"/>
          <w:szCs w:val="26"/>
          <w:lang w:val="nl-NL"/>
        </w:rPr>
      </w:pPr>
      <w:r>
        <w:rPr>
          <w:color w:val="000000" w:themeColor="text1"/>
          <w:sz w:val="26"/>
          <w:szCs w:val="26"/>
          <w:lang w:val="nl-NL"/>
        </w:rPr>
        <w:t xml:space="preserve">- </w:t>
      </w:r>
      <w:r w:rsidR="00BC02DD" w:rsidRPr="004714DE">
        <w:rPr>
          <w:color w:val="000000" w:themeColor="text1"/>
          <w:sz w:val="26"/>
          <w:szCs w:val="26"/>
          <w:lang w:val="nl-NL"/>
        </w:rPr>
        <w:t>Đ</w:t>
      </w:r>
      <w:r w:rsidR="00052606" w:rsidRPr="004714DE">
        <w:rPr>
          <w:color w:val="000000" w:themeColor="text1"/>
          <w:sz w:val="26"/>
          <w:szCs w:val="26"/>
          <w:lang w:val="nl-NL"/>
        </w:rPr>
        <w:t>ào tạo tập huấn, nâng cao năng lực</w:t>
      </w:r>
      <w:r w:rsidR="00667281" w:rsidRPr="004714DE">
        <w:rPr>
          <w:color w:val="000000" w:themeColor="text1"/>
          <w:sz w:val="26"/>
          <w:szCs w:val="26"/>
          <w:lang w:val="nl-NL"/>
        </w:rPr>
        <w:t xml:space="preserve"> về quản lý</w:t>
      </w:r>
      <w:r w:rsidR="00BC02DD" w:rsidRPr="004714DE">
        <w:rPr>
          <w:color w:val="000000" w:themeColor="text1"/>
          <w:sz w:val="26"/>
          <w:szCs w:val="26"/>
          <w:lang w:val="nl-NL"/>
        </w:rPr>
        <w:t xml:space="preserve"> và kỹ thuật lâm sinh </w:t>
      </w:r>
      <w:r w:rsidR="00052606" w:rsidRPr="004714DE">
        <w:rPr>
          <w:color w:val="000000" w:themeColor="text1"/>
          <w:sz w:val="26"/>
          <w:szCs w:val="26"/>
          <w:lang w:val="nl-NL"/>
        </w:rPr>
        <w:t xml:space="preserve">cho </w:t>
      </w:r>
      <w:r w:rsidR="00667281" w:rsidRPr="004714DE">
        <w:rPr>
          <w:color w:val="000000" w:themeColor="text1"/>
          <w:sz w:val="26"/>
          <w:szCs w:val="26"/>
          <w:lang w:val="nl-NL"/>
        </w:rPr>
        <w:t>thành viên nhóm và cộng đồng địa phương.</w:t>
      </w:r>
    </w:p>
    <w:p w14:paraId="4EFE0C42" w14:textId="3AFBABB9" w:rsidR="006D2D36" w:rsidRPr="004714DE" w:rsidRDefault="004714DE" w:rsidP="004714DE">
      <w:pPr>
        <w:spacing w:before="120" w:after="120" w:line="312" w:lineRule="auto"/>
        <w:ind w:firstLine="709"/>
        <w:jc w:val="both"/>
        <w:rPr>
          <w:color w:val="000000" w:themeColor="text1"/>
          <w:sz w:val="26"/>
          <w:szCs w:val="26"/>
          <w:lang w:val="nl-NL"/>
        </w:rPr>
      </w:pPr>
      <w:r>
        <w:rPr>
          <w:color w:val="000000" w:themeColor="text1"/>
          <w:sz w:val="26"/>
          <w:szCs w:val="26"/>
          <w:lang w:val="nl-NL"/>
        </w:rPr>
        <w:t xml:space="preserve">- </w:t>
      </w:r>
      <w:r w:rsidR="00B950A3" w:rsidRPr="004714DE">
        <w:rPr>
          <w:color w:val="000000" w:themeColor="text1"/>
          <w:sz w:val="26"/>
          <w:szCs w:val="26"/>
          <w:lang w:val="nl-NL"/>
        </w:rPr>
        <w:t>Đảm bảo an toàn lao động trong các hoạt động sản xuất kinh doanh</w:t>
      </w:r>
      <w:r w:rsidR="006D2D36" w:rsidRPr="004714DE">
        <w:rPr>
          <w:color w:val="000000" w:themeColor="text1"/>
          <w:sz w:val="26"/>
          <w:szCs w:val="26"/>
          <w:lang w:val="nl-NL"/>
        </w:rPr>
        <w:t>.</w:t>
      </w:r>
    </w:p>
    <w:p w14:paraId="068EC021" w14:textId="301A4C2C" w:rsidR="00B950A3" w:rsidRPr="004714DE" w:rsidRDefault="004714DE" w:rsidP="004714DE">
      <w:pPr>
        <w:spacing w:before="120" w:after="120" w:line="312" w:lineRule="auto"/>
        <w:ind w:firstLine="709"/>
        <w:jc w:val="both"/>
        <w:rPr>
          <w:color w:val="000000" w:themeColor="text1"/>
          <w:sz w:val="26"/>
          <w:szCs w:val="26"/>
          <w:lang w:val="nl-NL"/>
        </w:rPr>
      </w:pPr>
      <w:r>
        <w:rPr>
          <w:color w:val="000000" w:themeColor="text1"/>
          <w:sz w:val="26"/>
          <w:szCs w:val="26"/>
          <w:lang w:val="nl-NL"/>
        </w:rPr>
        <w:t xml:space="preserve">- </w:t>
      </w:r>
      <w:r w:rsidR="006D2D36" w:rsidRPr="004714DE">
        <w:rPr>
          <w:color w:val="000000" w:themeColor="text1"/>
          <w:sz w:val="26"/>
          <w:szCs w:val="26"/>
          <w:lang w:val="nl-NL"/>
        </w:rPr>
        <w:t>N</w:t>
      </w:r>
      <w:r w:rsidR="00B950A3" w:rsidRPr="004714DE">
        <w:rPr>
          <w:color w:val="000000" w:themeColor="text1"/>
          <w:sz w:val="26"/>
          <w:szCs w:val="26"/>
          <w:lang w:val="nl-NL"/>
        </w:rPr>
        <w:t xml:space="preserve">găn chặn sự phân biệt đối xử, mất bình đẳng giới trong </w:t>
      </w:r>
      <w:r w:rsidR="006D2D36" w:rsidRPr="004714DE">
        <w:rPr>
          <w:color w:val="000000" w:themeColor="text1"/>
          <w:sz w:val="26"/>
          <w:szCs w:val="26"/>
          <w:lang w:val="nl-NL"/>
        </w:rPr>
        <w:t xml:space="preserve">việc </w:t>
      </w:r>
      <w:r w:rsidR="00687DFB" w:rsidRPr="004714DE">
        <w:rPr>
          <w:color w:val="000000" w:themeColor="text1"/>
          <w:sz w:val="26"/>
          <w:szCs w:val="26"/>
          <w:lang w:val="nl-NL"/>
        </w:rPr>
        <w:t>sử dụng lao động</w:t>
      </w:r>
      <w:r w:rsidR="006D2D36" w:rsidRPr="004714DE">
        <w:rPr>
          <w:color w:val="000000" w:themeColor="text1"/>
          <w:sz w:val="26"/>
          <w:szCs w:val="26"/>
          <w:lang w:val="nl-NL"/>
        </w:rPr>
        <w:t>.</w:t>
      </w:r>
    </w:p>
    <w:p w14:paraId="29C3AC16" w14:textId="33770F59" w:rsidR="00796640" w:rsidRPr="004714DE" w:rsidRDefault="004714DE" w:rsidP="004714DE">
      <w:pPr>
        <w:spacing w:before="120" w:after="120" w:line="312" w:lineRule="auto"/>
        <w:ind w:firstLine="709"/>
        <w:jc w:val="both"/>
        <w:rPr>
          <w:color w:val="000000" w:themeColor="text1"/>
          <w:sz w:val="26"/>
          <w:szCs w:val="26"/>
          <w:lang w:val="nl-NL"/>
        </w:rPr>
      </w:pPr>
      <w:r>
        <w:rPr>
          <w:color w:val="000000" w:themeColor="text1"/>
          <w:sz w:val="26"/>
          <w:szCs w:val="26"/>
          <w:lang w:val="nl-NL"/>
        </w:rPr>
        <w:t xml:space="preserve">- </w:t>
      </w:r>
      <w:r w:rsidR="00796640" w:rsidRPr="004714DE">
        <w:rPr>
          <w:color w:val="000000" w:themeColor="text1"/>
          <w:sz w:val="26"/>
          <w:szCs w:val="26"/>
          <w:lang w:val="nl-NL"/>
        </w:rPr>
        <w:t>Thắt chặt thêm mối quan hệ giữa cộng đồng, địa phương với doanh nghiệp, trong sản xuất kinh doanh rừng</w:t>
      </w:r>
      <w:r w:rsidR="004D7CA2" w:rsidRPr="004714DE">
        <w:rPr>
          <w:color w:val="000000" w:themeColor="text1"/>
          <w:sz w:val="26"/>
          <w:szCs w:val="26"/>
          <w:lang w:val="nl-NL"/>
        </w:rPr>
        <w:t>.</w:t>
      </w:r>
    </w:p>
    <w:p w14:paraId="3FD0B9D1" w14:textId="5CC39B2C" w:rsidR="00265A66" w:rsidRPr="004714DE" w:rsidRDefault="00265A66" w:rsidP="00AF656F">
      <w:pPr>
        <w:spacing w:before="120" w:after="120" w:line="312" w:lineRule="auto"/>
        <w:ind w:firstLine="709"/>
        <w:rPr>
          <w:i/>
          <w:iCs/>
          <w:color w:val="000000" w:themeColor="text1"/>
          <w:sz w:val="26"/>
          <w:szCs w:val="26"/>
          <w:lang w:val="nl-NL"/>
        </w:rPr>
      </w:pPr>
      <w:r w:rsidRPr="004714DE">
        <w:rPr>
          <w:i/>
          <w:iCs/>
          <w:color w:val="000000" w:themeColor="text1"/>
          <w:sz w:val="26"/>
          <w:szCs w:val="26"/>
          <w:lang w:val="nl-NL"/>
        </w:rPr>
        <w:lastRenderedPageBreak/>
        <w:t>c) Về môi trường</w:t>
      </w:r>
    </w:p>
    <w:p w14:paraId="459EC142" w14:textId="0D439E98" w:rsidR="00F67E41" w:rsidRPr="004714DE" w:rsidRDefault="004714DE" w:rsidP="004714DE">
      <w:pPr>
        <w:spacing w:before="120" w:after="120" w:line="312" w:lineRule="auto"/>
        <w:ind w:firstLine="709"/>
        <w:jc w:val="both"/>
        <w:rPr>
          <w:color w:val="000000" w:themeColor="text1"/>
          <w:sz w:val="26"/>
          <w:szCs w:val="26"/>
          <w:lang w:val="nl-NL"/>
        </w:rPr>
      </w:pPr>
      <w:r>
        <w:rPr>
          <w:color w:val="000000" w:themeColor="text1"/>
          <w:sz w:val="26"/>
          <w:szCs w:val="26"/>
          <w:lang w:val="nl-NL"/>
        </w:rPr>
        <w:t xml:space="preserve">- </w:t>
      </w:r>
      <w:r w:rsidR="00F67E41" w:rsidRPr="004714DE">
        <w:rPr>
          <w:color w:val="000000" w:themeColor="text1"/>
          <w:sz w:val="26"/>
          <w:szCs w:val="26"/>
          <w:lang w:val="nl-NL"/>
        </w:rPr>
        <w:t>Bảo vệ</w:t>
      </w:r>
      <w:r w:rsidR="00CC684D" w:rsidRPr="004714DE">
        <w:rPr>
          <w:color w:val="000000" w:themeColor="text1"/>
          <w:sz w:val="26"/>
          <w:szCs w:val="26"/>
          <w:lang w:val="nl-NL"/>
        </w:rPr>
        <w:t xml:space="preserve"> tốt </w:t>
      </w:r>
      <w:r w:rsidR="00133348" w:rsidRPr="004714DE">
        <w:rPr>
          <w:color w:val="000000" w:themeColor="text1"/>
          <w:sz w:val="26"/>
          <w:szCs w:val="26"/>
          <w:lang w:val="nl-NL"/>
        </w:rPr>
        <w:t>2.961,77</w:t>
      </w:r>
      <w:r w:rsidR="00C50111" w:rsidRPr="004714DE">
        <w:rPr>
          <w:color w:val="000000" w:themeColor="text1"/>
          <w:sz w:val="26"/>
          <w:szCs w:val="26"/>
          <w:lang w:val="nl-NL"/>
        </w:rPr>
        <w:t xml:space="preserve"> </w:t>
      </w:r>
      <w:r w:rsidR="002F3916" w:rsidRPr="004714DE">
        <w:rPr>
          <w:color w:val="000000" w:themeColor="text1"/>
          <w:sz w:val="26"/>
          <w:szCs w:val="26"/>
          <w:lang w:val="nl-NL"/>
        </w:rPr>
        <w:t>ha</w:t>
      </w:r>
      <w:r w:rsidR="00CC684D" w:rsidRPr="004714DE">
        <w:rPr>
          <w:color w:val="000000" w:themeColor="text1"/>
          <w:sz w:val="26"/>
          <w:szCs w:val="26"/>
          <w:lang w:val="nl-NL"/>
        </w:rPr>
        <w:t xml:space="preserve"> rừng</w:t>
      </w:r>
      <w:r w:rsidR="00BF1D72" w:rsidRPr="004714DE">
        <w:rPr>
          <w:color w:val="000000" w:themeColor="text1"/>
          <w:sz w:val="26"/>
          <w:szCs w:val="26"/>
          <w:lang w:val="nl-NL"/>
        </w:rPr>
        <w:t xml:space="preserve"> trồng sản xuất</w:t>
      </w:r>
      <w:r w:rsidR="00CC684D" w:rsidRPr="004714DE">
        <w:rPr>
          <w:color w:val="000000" w:themeColor="text1"/>
          <w:sz w:val="26"/>
          <w:szCs w:val="26"/>
          <w:lang w:val="nl-NL"/>
        </w:rPr>
        <w:t xml:space="preserve">, trong đó duy trì và phục hồi </w:t>
      </w:r>
      <w:r w:rsidR="00133348" w:rsidRPr="004714DE">
        <w:rPr>
          <w:color w:val="000000" w:themeColor="text1"/>
          <w:sz w:val="26"/>
          <w:szCs w:val="26"/>
          <w:lang w:val="nl-NL"/>
        </w:rPr>
        <w:t>36,82</w:t>
      </w:r>
      <w:r w:rsidR="003776A5" w:rsidRPr="004714DE">
        <w:rPr>
          <w:color w:val="000000" w:themeColor="text1"/>
          <w:sz w:val="26"/>
          <w:szCs w:val="26"/>
          <w:lang w:val="nl-NL"/>
        </w:rPr>
        <w:t xml:space="preserve"> </w:t>
      </w:r>
      <w:r w:rsidR="00F67E41" w:rsidRPr="004714DE">
        <w:rPr>
          <w:color w:val="000000" w:themeColor="text1"/>
          <w:sz w:val="26"/>
          <w:szCs w:val="26"/>
          <w:lang w:val="nl-NL"/>
        </w:rPr>
        <w:t>ha diện tíc</w:t>
      </w:r>
      <w:r w:rsidR="00E606BD" w:rsidRPr="004714DE">
        <w:rPr>
          <w:color w:val="000000" w:themeColor="text1"/>
          <w:sz w:val="26"/>
          <w:szCs w:val="26"/>
          <w:lang w:val="nl-NL"/>
        </w:rPr>
        <w:t>h</w:t>
      </w:r>
      <w:r w:rsidR="00F67E41" w:rsidRPr="004714DE">
        <w:rPr>
          <w:color w:val="000000" w:themeColor="text1"/>
          <w:sz w:val="26"/>
          <w:szCs w:val="26"/>
          <w:lang w:val="nl-NL"/>
        </w:rPr>
        <w:t xml:space="preserve"> hành lang ven sông suối để hạn chế ảnh hưởng tiêu cực đến nguồn nước</w:t>
      </w:r>
      <w:r w:rsidR="00DD329B" w:rsidRPr="004714DE">
        <w:rPr>
          <w:color w:val="000000" w:themeColor="text1"/>
          <w:sz w:val="26"/>
          <w:szCs w:val="26"/>
          <w:lang w:val="nl-NL"/>
        </w:rPr>
        <w:t xml:space="preserve"> và tăng tính đa dạng sinh học</w:t>
      </w:r>
      <w:r w:rsidR="00577DE6" w:rsidRPr="004714DE">
        <w:rPr>
          <w:color w:val="000000" w:themeColor="text1"/>
          <w:sz w:val="26"/>
          <w:szCs w:val="26"/>
          <w:lang w:val="nl-NL"/>
        </w:rPr>
        <w:t>.</w:t>
      </w:r>
    </w:p>
    <w:p w14:paraId="19C90439" w14:textId="77777777" w:rsidR="004714DE" w:rsidRDefault="004714DE" w:rsidP="004714DE">
      <w:pPr>
        <w:spacing w:before="120" w:after="120" w:line="312" w:lineRule="auto"/>
        <w:ind w:firstLine="709"/>
        <w:jc w:val="both"/>
        <w:rPr>
          <w:color w:val="000000" w:themeColor="text1"/>
          <w:sz w:val="26"/>
          <w:szCs w:val="26"/>
          <w:lang w:val="nl-NL"/>
        </w:rPr>
      </w:pPr>
      <w:r>
        <w:rPr>
          <w:color w:val="000000" w:themeColor="text1"/>
          <w:sz w:val="26"/>
          <w:szCs w:val="26"/>
          <w:lang w:val="nl-NL"/>
        </w:rPr>
        <w:t xml:space="preserve">- </w:t>
      </w:r>
      <w:r w:rsidR="00BF1D72" w:rsidRPr="004714DE">
        <w:rPr>
          <w:color w:val="000000" w:themeColor="text1"/>
          <w:sz w:val="26"/>
          <w:szCs w:val="26"/>
          <w:lang w:val="nl-NL"/>
        </w:rPr>
        <w:t xml:space="preserve">Đối với </w:t>
      </w:r>
      <w:r w:rsidR="00133348" w:rsidRPr="004714DE">
        <w:rPr>
          <w:color w:val="000000" w:themeColor="text1"/>
          <w:sz w:val="26"/>
          <w:szCs w:val="26"/>
          <w:lang w:val="nl-NL"/>
        </w:rPr>
        <w:t>327,2</w:t>
      </w:r>
      <w:r w:rsidR="003776A5" w:rsidRPr="004714DE">
        <w:rPr>
          <w:color w:val="000000" w:themeColor="text1"/>
          <w:sz w:val="26"/>
          <w:szCs w:val="26"/>
          <w:lang w:val="nl-NL"/>
        </w:rPr>
        <w:t xml:space="preserve"> ha </w:t>
      </w:r>
      <w:r w:rsidR="00BF1D72" w:rsidRPr="004714DE">
        <w:rPr>
          <w:color w:val="000000" w:themeColor="text1"/>
          <w:sz w:val="26"/>
          <w:szCs w:val="26"/>
          <w:lang w:val="nl-NL"/>
        </w:rPr>
        <w:t xml:space="preserve">diện tích rừng tự nhiên </w:t>
      </w:r>
      <w:r w:rsidR="003776A5" w:rsidRPr="004714DE">
        <w:rPr>
          <w:color w:val="000000" w:themeColor="text1"/>
          <w:sz w:val="26"/>
          <w:szCs w:val="26"/>
          <w:lang w:val="nl-NL"/>
        </w:rPr>
        <w:t xml:space="preserve">tại xã </w:t>
      </w:r>
      <w:r w:rsidR="00133348" w:rsidRPr="004714DE">
        <w:rPr>
          <w:color w:val="000000" w:themeColor="text1"/>
          <w:sz w:val="26"/>
          <w:szCs w:val="26"/>
          <w:lang w:val="nl-NL"/>
        </w:rPr>
        <w:t xml:space="preserve">Luận Thành </w:t>
      </w:r>
      <w:r w:rsidR="00BF1D72" w:rsidRPr="004714DE">
        <w:rPr>
          <w:color w:val="000000" w:themeColor="text1"/>
          <w:sz w:val="26"/>
          <w:szCs w:val="26"/>
          <w:lang w:val="nl-NL"/>
        </w:rPr>
        <w:t>thực hiện quy chế phối hợp với các chủ rừng được giao đất, cụ thể:</w:t>
      </w:r>
    </w:p>
    <w:p w14:paraId="01E192F7" w14:textId="77777777" w:rsidR="004714DE" w:rsidRDefault="004714DE" w:rsidP="004714DE">
      <w:pPr>
        <w:spacing w:before="120" w:after="120" w:line="312" w:lineRule="auto"/>
        <w:ind w:firstLine="709"/>
        <w:jc w:val="both"/>
        <w:rPr>
          <w:color w:val="000000" w:themeColor="text1"/>
          <w:sz w:val="26"/>
          <w:szCs w:val="26"/>
          <w:lang w:val="nl-NL"/>
        </w:rPr>
      </w:pPr>
      <w:r>
        <w:rPr>
          <w:color w:val="000000" w:themeColor="text1"/>
          <w:sz w:val="26"/>
          <w:szCs w:val="26"/>
          <w:lang w:val="nl-NL"/>
        </w:rPr>
        <w:t xml:space="preserve">+ </w:t>
      </w:r>
      <w:r w:rsidR="00BF1D72" w:rsidRPr="004714DE">
        <w:rPr>
          <w:sz w:val="26"/>
          <w:szCs w:val="26"/>
          <w:lang w:val="nl-NL" w:eastAsia="vi-VN"/>
        </w:rPr>
        <w:t>Tập huấn, nâng cao năng lực</w:t>
      </w:r>
      <w:r w:rsidR="00BF1D72" w:rsidRPr="004714DE">
        <w:rPr>
          <w:sz w:val="26"/>
          <w:szCs w:val="26"/>
          <w:lang w:val="nl-NL"/>
        </w:rPr>
        <w:t xml:space="preserve"> trong công tác </w:t>
      </w:r>
      <w:r w:rsidR="00BF1D72" w:rsidRPr="00BF1D72">
        <w:rPr>
          <w:bCs/>
          <w:spacing w:val="-4"/>
          <w:sz w:val="26"/>
          <w:szCs w:val="26"/>
          <w:lang w:val="nl-NL"/>
        </w:rPr>
        <w:t xml:space="preserve">BVR và PCCCR cho </w:t>
      </w:r>
      <w:r w:rsidR="003776A5">
        <w:rPr>
          <w:bCs/>
          <w:spacing w:val="-4"/>
          <w:sz w:val="26"/>
          <w:szCs w:val="26"/>
          <w:lang w:val="nl-NL"/>
        </w:rPr>
        <w:t>n</w:t>
      </w:r>
      <w:r w:rsidR="00BF1D72" w:rsidRPr="00BF1D72">
        <w:rPr>
          <w:bCs/>
          <w:spacing w:val="-4"/>
          <w:sz w:val="26"/>
          <w:szCs w:val="26"/>
          <w:lang w:val="nl-NL"/>
        </w:rPr>
        <w:t xml:space="preserve">hóm hộ, hộ gia đình nhận khoán diện tích rừng tự nhiên </w:t>
      </w:r>
      <w:r w:rsidR="00BF1D72" w:rsidRPr="00BF1D72">
        <w:rPr>
          <w:bCs/>
          <w:spacing w:val="-4"/>
          <w:sz w:val="26"/>
          <w:szCs w:val="26"/>
          <w:lang w:val="vi-VN"/>
        </w:rPr>
        <w:t>phối hợp bảo vệ với</w:t>
      </w:r>
      <w:r w:rsidR="00BF1D72" w:rsidRPr="00BF1D72">
        <w:rPr>
          <w:bCs/>
          <w:spacing w:val="-4"/>
          <w:sz w:val="26"/>
          <w:szCs w:val="26"/>
          <w:lang w:val="nl-NL"/>
        </w:rPr>
        <w:t xml:space="preserve"> nhóm hộ QLRBV và CCR</w:t>
      </w:r>
      <w:r w:rsidR="00B74094">
        <w:rPr>
          <w:bCs/>
          <w:spacing w:val="-4"/>
          <w:sz w:val="26"/>
          <w:szCs w:val="26"/>
          <w:lang w:val="nl-NL"/>
        </w:rPr>
        <w:t>;</w:t>
      </w:r>
    </w:p>
    <w:p w14:paraId="2185DD6F" w14:textId="45CFCF4B" w:rsidR="00BF1D72" w:rsidRPr="004714DE" w:rsidRDefault="004714DE" w:rsidP="004714DE">
      <w:pPr>
        <w:spacing w:before="120" w:after="120" w:line="312" w:lineRule="auto"/>
        <w:ind w:firstLine="709"/>
        <w:jc w:val="both"/>
        <w:rPr>
          <w:color w:val="000000" w:themeColor="text1"/>
          <w:sz w:val="26"/>
          <w:szCs w:val="26"/>
          <w:lang w:val="nl-NL"/>
        </w:rPr>
      </w:pPr>
      <w:r>
        <w:rPr>
          <w:color w:val="000000" w:themeColor="text1"/>
          <w:sz w:val="26"/>
          <w:szCs w:val="26"/>
          <w:lang w:val="nl-NL"/>
        </w:rPr>
        <w:t>+</w:t>
      </w:r>
      <w:r w:rsidR="00BF1D72" w:rsidRPr="004714DE">
        <w:rPr>
          <w:sz w:val="26"/>
          <w:szCs w:val="26"/>
          <w:lang w:val="nl-NL" w:eastAsia="vi-VN"/>
        </w:rPr>
        <w:t xml:space="preserve">Tuần tra, </w:t>
      </w:r>
      <w:r w:rsidR="00BF1D72" w:rsidRPr="00BF1D72">
        <w:rPr>
          <w:sz w:val="26"/>
          <w:szCs w:val="26"/>
          <w:lang w:val="vi-VN" w:eastAsia="vi-VN"/>
        </w:rPr>
        <w:t xml:space="preserve">kiểm tra, truy quét, ngăn chặn, xử lý những hành vi </w:t>
      </w:r>
      <w:r w:rsidR="00BF1D72" w:rsidRPr="00BF1D72">
        <w:rPr>
          <w:bCs/>
          <w:spacing w:val="-4"/>
          <w:sz w:val="26"/>
          <w:szCs w:val="26"/>
          <w:lang w:val="nl-NL"/>
        </w:rPr>
        <w:t xml:space="preserve">vi phạm pháp luật về BVR và PCCCR trên diện tích rừng tự nhiên </w:t>
      </w:r>
      <w:r w:rsidR="00BF1D72" w:rsidRPr="00BF1D72">
        <w:rPr>
          <w:bCs/>
          <w:spacing w:val="-4"/>
          <w:sz w:val="26"/>
          <w:szCs w:val="26"/>
          <w:lang w:val="vi-VN"/>
        </w:rPr>
        <w:t>phối hợp bảo vệ với</w:t>
      </w:r>
      <w:r w:rsidR="00BF1D72" w:rsidRPr="00BF1D72">
        <w:rPr>
          <w:bCs/>
          <w:spacing w:val="-4"/>
          <w:sz w:val="26"/>
          <w:szCs w:val="26"/>
          <w:lang w:val="nl-NL"/>
        </w:rPr>
        <w:t xml:space="preserve"> </w:t>
      </w:r>
      <w:r w:rsidR="00B61F93" w:rsidRPr="00BF1D72">
        <w:rPr>
          <w:bCs/>
          <w:spacing w:val="-4"/>
          <w:sz w:val="26"/>
          <w:szCs w:val="26"/>
          <w:lang w:val="vi-VN"/>
        </w:rPr>
        <w:t>phối hợp bảo vệ với</w:t>
      </w:r>
      <w:r w:rsidR="00B61F93" w:rsidRPr="00BF1D72">
        <w:rPr>
          <w:bCs/>
          <w:spacing w:val="-4"/>
          <w:sz w:val="26"/>
          <w:szCs w:val="26"/>
          <w:lang w:val="nl-NL"/>
        </w:rPr>
        <w:t xml:space="preserve"> nhóm hộ QLRBV và CCR</w:t>
      </w:r>
      <w:r w:rsidR="00B74094">
        <w:rPr>
          <w:bCs/>
          <w:spacing w:val="-4"/>
          <w:sz w:val="26"/>
          <w:szCs w:val="26"/>
          <w:lang w:val="nl-NL"/>
        </w:rPr>
        <w:t>;</w:t>
      </w:r>
    </w:p>
    <w:p w14:paraId="26BA4BB5" w14:textId="5B4B1015" w:rsidR="00BF1D72" w:rsidRPr="000B7952" w:rsidRDefault="00BF1D72" w:rsidP="004714DE">
      <w:pPr>
        <w:spacing w:before="120" w:line="312" w:lineRule="auto"/>
        <w:ind w:left="720"/>
        <w:jc w:val="both"/>
        <w:rPr>
          <w:color w:val="000000" w:themeColor="text1"/>
          <w:sz w:val="26"/>
          <w:szCs w:val="26"/>
          <w:lang w:val="nl-NL"/>
        </w:rPr>
      </w:pPr>
      <w:r w:rsidRPr="000B7952">
        <w:rPr>
          <w:color w:val="000000" w:themeColor="text1"/>
          <w:sz w:val="26"/>
          <w:szCs w:val="26"/>
          <w:lang w:val="nl-NL"/>
        </w:rPr>
        <w:t xml:space="preserve">+ </w:t>
      </w:r>
      <w:r w:rsidRPr="000B7952">
        <w:rPr>
          <w:sz w:val="26"/>
          <w:szCs w:val="26"/>
          <w:lang w:val="nl-NL" w:eastAsia="vi-VN"/>
        </w:rPr>
        <w:t xml:space="preserve">Các </w:t>
      </w:r>
      <w:r w:rsidRPr="00BF1D72">
        <w:rPr>
          <w:bCs/>
          <w:spacing w:val="-4"/>
          <w:sz w:val="26"/>
          <w:szCs w:val="26"/>
          <w:lang w:val="nl-NL"/>
        </w:rPr>
        <w:t xml:space="preserve">hành vi vi phạm pháp luật về BVR bao gồm: </w:t>
      </w:r>
      <w:r w:rsidRPr="000B7952">
        <w:rPr>
          <w:sz w:val="26"/>
          <w:szCs w:val="26"/>
          <w:lang w:val="nl-NL" w:eastAsia="vi-VN"/>
        </w:rPr>
        <w:t xml:space="preserve">lấn, chiếm rừng; lấn, chiếm đất lâm nghiệp; chặt, phá rừng, </w:t>
      </w:r>
      <w:r w:rsidRPr="00BF1D72">
        <w:rPr>
          <w:sz w:val="26"/>
          <w:szCs w:val="26"/>
          <w:lang w:val="vi-VN" w:eastAsia="vi-VN"/>
        </w:rPr>
        <w:t>khai thác</w:t>
      </w:r>
      <w:r w:rsidRPr="000B7952">
        <w:rPr>
          <w:sz w:val="26"/>
          <w:szCs w:val="26"/>
          <w:lang w:val="nl-NL" w:eastAsia="vi-VN"/>
        </w:rPr>
        <w:t xml:space="preserve"> lâm sản;</w:t>
      </w:r>
      <w:r w:rsidRPr="00BF1D72">
        <w:rPr>
          <w:sz w:val="26"/>
          <w:szCs w:val="26"/>
          <w:lang w:val="vi-VN" w:eastAsia="vi-VN"/>
        </w:rPr>
        <w:t xml:space="preserve"> </w:t>
      </w:r>
      <w:r w:rsidRPr="000B7952">
        <w:rPr>
          <w:sz w:val="26"/>
          <w:szCs w:val="26"/>
          <w:lang w:val="nl-NL" w:eastAsia="vi-VN"/>
        </w:rPr>
        <w:t>m</w:t>
      </w:r>
      <w:r w:rsidRPr="00BF1D72">
        <w:rPr>
          <w:sz w:val="26"/>
          <w:szCs w:val="26"/>
          <w:lang w:val="vi-VN" w:eastAsia="vi-VN"/>
        </w:rPr>
        <w:t>ua bán</w:t>
      </w:r>
      <w:r w:rsidRPr="000B7952">
        <w:rPr>
          <w:sz w:val="26"/>
          <w:szCs w:val="26"/>
          <w:lang w:val="nl-NL" w:eastAsia="vi-VN"/>
        </w:rPr>
        <w:t>,</w:t>
      </w:r>
      <w:r w:rsidRPr="00BF1D72">
        <w:rPr>
          <w:sz w:val="26"/>
          <w:szCs w:val="26"/>
          <w:lang w:val="vi-VN" w:eastAsia="vi-VN"/>
        </w:rPr>
        <w:t xml:space="preserve"> vận chuyển trái phép lâm sản, khoáng sản</w:t>
      </w:r>
      <w:r w:rsidRPr="000B7952">
        <w:rPr>
          <w:sz w:val="26"/>
          <w:szCs w:val="26"/>
          <w:lang w:val="nl-NL" w:eastAsia="vi-VN"/>
        </w:rPr>
        <w:t xml:space="preserve">; </w:t>
      </w:r>
      <w:r w:rsidRPr="000B7952">
        <w:rPr>
          <w:sz w:val="26"/>
          <w:szCs w:val="26"/>
          <w:lang w:val="nl-NL"/>
        </w:rPr>
        <w:t>s</w:t>
      </w:r>
      <w:r w:rsidRPr="00BF1D72">
        <w:rPr>
          <w:sz w:val="26"/>
          <w:szCs w:val="26"/>
          <w:lang w:val="vi-VN"/>
        </w:rPr>
        <w:t>ăn, bắt, nuôi, nhốt, giết, tàng trữ, vận chuyển, buôn bán động vật rừng, thu thập mẫu vật các loài thực vật rừng, động vật rừng trái quy định của pháp luật</w:t>
      </w:r>
      <w:r w:rsidRPr="000B7952">
        <w:rPr>
          <w:sz w:val="26"/>
          <w:szCs w:val="26"/>
          <w:lang w:val="nl-NL"/>
        </w:rPr>
        <w:t xml:space="preserve">; </w:t>
      </w:r>
      <w:r w:rsidRPr="000B7952">
        <w:rPr>
          <w:sz w:val="26"/>
          <w:szCs w:val="26"/>
          <w:lang w:val="nl-NL" w:eastAsia="vi-VN"/>
        </w:rPr>
        <w:t>và các hành vi trái phép khác theo quy định của Luật Lâm nghiệp.</w:t>
      </w:r>
    </w:p>
    <w:p w14:paraId="5A17F58E" w14:textId="77777777" w:rsidR="004714DE" w:rsidRDefault="004714DE" w:rsidP="004714DE">
      <w:pPr>
        <w:spacing w:before="120" w:after="120" w:line="312" w:lineRule="auto"/>
        <w:ind w:firstLine="709"/>
        <w:jc w:val="both"/>
        <w:rPr>
          <w:color w:val="000000" w:themeColor="text1"/>
          <w:sz w:val="26"/>
          <w:szCs w:val="26"/>
          <w:lang w:val="nl-NL"/>
        </w:rPr>
      </w:pPr>
      <w:r>
        <w:rPr>
          <w:color w:val="000000" w:themeColor="text1"/>
          <w:sz w:val="26"/>
          <w:szCs w:val="26"/>
          <w:lang w:val="nl-NL"/>
        </w:rPr>
        <w:t xml:space="preserve">- </w:t>
      </w:r>
      <w:r w:rsidR="00F67E41" w:rsidRPr="004714DE">
        <w:rPr>
          <w:color w:val="000000" w:themeColor="text1"/>
          <w:sz w:val="26"/>
          <w:szCs w:val="26"/>
          <w:lang w:val="nl-NL"/>
        </w:rPr>
        <w:t>Góp phần giảm thiểu xói mòn, rửa trôi của đất, giảm ô nhiễm nguồn nước, không làm cạn kiệt nguồn nước, không làm các dòng chảy bị bồi lấp, không làm thay đổi lưu lượng dòng chảy bất thường</w:t>
      </w:r>
      <w:r>
        <w:rPr>
          <w:color w:val="000000" w:themeColor="text1"/>
          <w:sz w:val="26"/>
          <w:szCs w:val="26"/>
          <w:lang w:val="nl-NL"/>
        </w:rPr>
        <w:t>.</w:t>
      </w:r>
    </w:p>
    <w:p w14:paraId="1B317D61" w14:textId="3F9DBB52" w:rsidR="00E606BD" w:rsidRPr="004714DE" w:rsidRDefault="004714DE" w:rsidP="004714DE">
      <w:pPr>
        <w:spacing w:before="120" w:after="120" w:line="312" w:lineRule="auto"/>
        <w:ind w:firstLine="709"/>
        <w:jc w:val="both"/>
        <w:rPr>
          <w:color w:val="000000" w:themeColor="text1"/>
          <w:sz w:val="26"/>
          <w:szCs w:val="26"/>
          <w:lang w:val="nl-NL"/>
        </w:rPr>
      </w:pPr>
      <w:r>
        <w:rPr>
          <w:color w:val="000000" w:themeColor="text1"/>
          <w:sz w:val="26"/>
          <w:szCs w:val="26"/>
          <w:lang w:val="nl-NL"/>
        </w:rPr>
        <w:t xml:space="preserve">- </w:t>
      </w:r>
      <w:r w:rsidR="00E606BD" w:rsidRPr="004714DE">
        <w:rPr>
          <w:color w:val="000000" w:themeColor="text1"/>
          <w:sz w:val="26"/>
          <w:szCs w:val="26"/>
          <w:lang w:val="nl-NL"/>
        </w:rPr>
        <w:t>Hạn chế việc sử dụng thuốc bảo vệ thực vật và không sử dụng những loại thuốc bảo vệ thực vật bị cấm sử dụng</w:t>
      </w:r>
      <w:r w:rsidR="00577DE6" w:rsidRPr="004714DE">
        <w:rPr>
          <w:color w:val="000000" w:themeColor="text1"/>
          <w:sz w:val="26"/>
          <w:szCs w:val="26"/>
          <w:lang w:val="nl-NL"/>
        </w:rPr>
        <w:t xml:space="preserve"> trong các hoạt động SXKD của Nhóm.</w:t>
      </w:r>
    </w:p>
    <w:p w14:paraId="457557B3" w14:textId="404FDA73" w:rsidR="00265A66" w:rsidRPr="000B7952" w:rsidRDefault="00476505" w:rsidP="00AF656F">
      <w:pPr>
        <w:pStyle w:val="P3"/>
        <w:spacing w:before="120" w:line="312" w:lineRule="auto"/>
        <w:ind w:firstLine="709"/>
        <w:outlineLvl w:val="2"/>
        <w:rPr>
          <w:color w:val="000000" w:themeColor="text1"/>
          <w:lang w:val="nl-NL"/>
        </w:rPr>
      </w:pPr>
      <w:bookmarkStart w:id="165" w:name="_Toc68192652"/>
      <w:bookmarkStart w:id="166" w:name="_Toc212840507"/>
      <w:r w:rsidRPr="000B7952">
        <w:rPr>
          <w:color w:val="000000" w:themeColor="text1"/>
          <w:lang w:val="nl-NL"/>
        </w:rPr>
        <w:t>1.</w:t>
      </w:r>
      <w:r w:rsidR="00265A66" w:rsidRPr="000B7952">
        <w:rPr>
          <w:color w:val="000000" w:themeColor="text1"/>
          <w:lang w:val="nl-NL"/>
        </w:rPr>
        <w:t>3. Thời gian thực hiện kế hoạch quản lý</w:t>
      </w:r>
      <w:bookmarkEnd w:id="165"/>
      <w:bookmarkEnd w:id="166"/>
    </w:p>
    <w:p w14:paraId="694D0167" w14:textId="77182CCB" w:rsidR="001629CC" w:rsidRPr="00AF656F" w:rsidRDefault="001629CC" w:rsidP="00AF656F">
      <w:pPr>
        <w:spacing w:before="120" w:after="120" w:line="312" w:lineRule="auto"/>
        <w:ind w:firstLine="709"/>
        <w:jc w:val="both"/>
        <w:rPr>
          <w:color w:val="000000" w:themeColor="text1"/>
          <w:spacing w:val="-2"/>
          <w:sz w:val="26"/>
          <w:szCs w:val="26"/>
          <w:lang w:val="vi-VN"/>
        </w:rPr>
      </w:pPr>
      <w:r w:rsidRPr="000B7952">
        <w:rPr>
          <w:color w:val="000000" w:themeColor="text1"/>
          <w:spacing w:val="-2"/>
          <w:sz w:val="26"/>
          <w:szCs w:val="26"/>
          <w:lang w:val="nl-NL"/>
        </w:rPr>
        <w:t xml:space="preserve">Thời gian thực hiện phương án </w:t>
      </w:r>
      <w:r w:rsidR="007B215D" w:rsidRPr="000B7952">
        <w:rPr>
          <w:color w:val="000000" w:themeColor="text1"/>
          <w:spacing w:val="-2"/>
          <w:sz w:val="26"/>
          <w:szCs w:val="26"/>
          <w:lang w:val="nl-NL"/>
        </w:rPr>
        <w:t>QLRBV</w:t>
      </w:r>
      <w:r w:rsidRPr="000B7952">
        <w:rPr>
          <w:color w:val="000000" w:themeColor="text1"/>
          <w:spacing w:val="-2"/>
          <w:sz w:val="26"/>
          <w:szCs w:val="26"/>
          <w:lang w:val="nl-NL"/>
        </w:rPr>
        <w:t xml:space="preserve"> là </w:t>
      </w:r>
      <w:r w:rsidR="00092F41" w:rsidRPr="000B7952">
        <w:rPr>
          <w:color w:val="000000" w:themeColor="text1"/>
          <w:spacing w:val="-2"/>
          <w:sz w:val="26"/>
          <w:szCs w:val="26"/>
          <w:lang w:val="nl-NL"/>
        </w:rPr>
        <w:t>5</w:t>
      </w:r>
      <w:r w:rsidR="007C00BB" w:rsidRPr="000B7952">
        <w:rPr>
          <w:color w:val="000000" w:themeColor="text1"/>
          <w:spacing w:val="-2"/>
          <w:sz w:val="26"/>
          <w:szCs w:val="26"/>
          <w:lang w:val="nl-NL"/>
        </w:rPr>
        <w:t xml:space="preserve"> </w:t>
      </w:r>
      <w:r w:rsidRPr="000B7952">
        <w:rPr>
          <w:color w:val="000000" w:themeColor="text1"/>
          <w:spacing w:val="-2"/>
          <w:sz w:val="26"/>
          <w:szCs w:val="26"/>
          <w:lang w:val="nl-NL"/>
        </w:rPr>
        <w:t xml:space="preserve">năm. Đây là thời gian thích hợp để một phương án quản lý rừng có tác dụng giúp điều chỉnh các hoạt động sản xuất lâm nghiệp một cách phù hợp với từng lô rừng. Thời gian này cũng là thời gian của một chu kỳ trồng rừng </w:t>
      </w:r>
      <w:r w:rsidR="007C00BB" w:rsidRPr="000B7952">
        <w:rPr>
          <w:color w:val="000000" w:themeColor="text1"/>
          <w:spacing w:val="-2"/>
          <w:sz w:val="26"/>
          <w:szCs w:val="26"/>
          <w:lang w:val="nl-NL"/>
        </w:rPr>
        <w:t>phổ biến đang áp dụng bởi đại đa số chủ rừng trên địa bàn</w:t>
      </w:r>
    </w:p>
    <w:p w14:paraId="41B24086" w14:textId="5F0B50D2" w:rsidR="00265A66" w:rsidRPr="00AF656F" w:rsidRDefault="00306091" w:rsidP="00AF656F">
      <w:pPr>
        <w:pStyle w:val="P2"/>
        <w:spacing w:before="120" w:line="312" w:lineRule="auto"/>
        <w:ind w:firstLine="709"/>
        <w:outlineLvl w:val="1"/>
        <w:rPr>
          <w:color w:val="000000" w:themeColor="text1"/>
          <w:lang w:val="vi-VN"/>
        </w:rPr>
      </w:pPr>
      <w:bookmarkStart w:id="167" w:name="_Toc68192653"/>
      <w:bookmarkStart w:id="168" w:name="_Toc212840508"/>
      <w:r w:rsidRPr="00AF656F">
        <w:rPr>
          <w:color w:val="000000" w:themeColor="text1"/>
          <w:lang w:val="vi-VN"/>
        </w:rPr>
        <w:t>II</w:t>
      </w:r>
      <w:r w:rsidR="00265A66" w:rsidRPr="00AF656F">
        <w:rPr>
          <w:color w:val="000000" w:themeColor="text1"/>
          <w:lang w:val="vi-VN"/>
        </w:rPr>
        <w:t>. KẾ HOẠCH QUẢN LÝ RỪNG BỀN VỮNG</w:t>
      </w:r>
      <w:bookmarkEnd w:id="167"/>
      <w:bookmarkEnd w:id="168"/>
    </w:p>
    <w:p w14:paraId="7329562C" w14:textId="50286EDD" w:rsidR="00265A66" w:rsidRPr="00AF656F" w:rsidRDefault="00DC22BA" w:rsidP="00AF656F">
      <w:pPr>
        <w:pStyle w:val="P3"/>
        <w:spacing w:before="120" w:line="312" w:lineRule="auto"/>
        <w:ind w:firstLine="709"/>
        <w:outlineLvl w:val="2"/>
        <w:rPr>
          <w:color w:val="000000" w:themeColor="text1"/>
          <w:lang w:val="vi-VN"/>
        </w:rPr>
      </w:pPr>
      <w:bookmarkStart w:id="169" w:name="_Toc68192654"/>
      <w:bookmarkStart w:id="170" w:name="_Toc212840509"/>
      <w:r w:rsidRPr="00AF656F">
        <w:rPr>
          <w:color w:val="000000" w:themeColor="text1"/>
          <w:lang w:val="vi-VN"/>
        </w:rPr>
        <w:t>2</w:t>
      </w:r>
      <w:r w:rsidR="00BF791D" w:rsidRPr="00AF656F">
        <w:rPr>
          <w:color w:val="000000" w:themeColor="text1"/>
          <w:lang w:val="vi-VN"/>
        </w:rPr>
        <w:t>.</w:t>
      </w:r>
      <w:r w:rsidR="006E04A7" w:rsidRPr="00AF656F">
        <w:rPr>
          <w:color w:val="000000" w:themeColor="text1"/>
          <w:lang w:val="vi-VN"/>
        </w:rPr>
        <w:t>1</w:t>
      </w:r>
      <w:r w:rsidR="00265A66" w:rsidRPr="00AF656F">
        <w:rPr>
          <w:color w:val="000000" w:themeColor="text1"/>
          <w:lang w:val="vi-VN"/>
        </w:rPr>
        <w:t>. Kế hoạch bảo vệ rừng</w:t>
      </w:r>
      <w:r w:rsidR="009D1024" w:rsidRPr="00AF656F">
        <w:rPr>
          <w:color w:val="000000" w:themeColor="text1"/>
          <w:lang w:val="vi-VN"/>
        </w:rPr>
        <w:t>,</w:t>
      </w:r>
      <w:r w:rsidR="00265A66" w:rsidRPr="00AF656F">
        <w:rPr>
          <w:color w:val="000000" w:themeColor="text1"/>
          <w:lang w:val="vi-VN"/>
        </w:rPr>
        <w:t xml:space="preserve"> phòng cháy, chữa cháy rừng</w:t>
      </w:r>
      <w:r w:rsidR="009D1024" w:rsidRPr="00AF656F">
        <w:rPr>
          <w:color w:val="000000" w:themeColor="text1"/>
          <w:lang w:val="vi-VN"/>
        </w:rPr>
        <w:t xml:space="preserve"> và bảo vệ phòng trừ sâu bệnh hại rừng trồng</w:t>
      </w:r>
      <w:bookmarkEnd w:id="169"/>
      <w:bookmarkEnd w:id="170"/>
    </w:p>
    <w:p w14:paraId="2008C8F6" w14:textId="04696C47" w:rsidR="002F3916" w:rsidRPr="00AF656F" w:rsidRDefault="002F3916" w:rsidP="00AF656F">
      <w:pPr>
        <w:pStyle w:val="ListParagraph"/>
        <w:spacing w:before="120" w:line="312" w:lineRule="auto"/>
        <w:ind w:left="0" w:firstLine="709"/>
        <w:contextualSpacing w:val="0"/>
        <w:rPr>
          <w:rFonts w:ascii="Times New Roman" w:hAnsi="Times New Roman" w:cs="Times New Roman"/>
          <w:sz w:val="26"/>
          <w:szCs w:val="26"/>
          <w:lang w:val="it-IT"/>
        </w:rPr>
      </w:pPr>
      <w:bookmarkStart w:id="171" w:name="_Toc68192655"/>
      <w:r w:rsidRPr="00AF656F">
        <w:rPr>
          <w:rFonts w:ascii="Times New Roman" w:hAnsi="Times New Roman" w:cs="Times New Roman"/>
          <w:sz w:val="26"/>
          <w:szCs w:val="26"/>
          <w:lang w:val="it-IT"/>
        </w:rPr>
        <w:lastRenderedPageBreak/>
        <w:t xml:space="preserve">Không đốt lửa trong khu vực khai thác, áp dụng nghiêm ngặt các biện pháp phòng chống cháy hữu hiệu khi xây dựng lán trại trong rừng trồng hoặc tại nơi khai thác. Thường xuyên tổ chức tuần tra phòng chống cháy, chỉ cho phép người dân vào khu vực khai thác tận thu củi sau khi đã vận chuyển hết lâm sản, bảo vệ hiện trường khai thác, </w:t>
      </w:r>
      <w:r w:rsidR="00C33447">
        <w:rPr>
          <w:rFonts w:ascii="Times New Roman" w:hAnsi="Times New Roman" w:cs="Times New Roman"/>
          <w:sz w:val="26"/>
          <w:szCs w:val="26"/>
          <w:lang w:val="it-IT"/>
        </w:rPr>
        <w:t xml:space="preserve">các hộ gia đình </w:t>
      </w:r>
      <w:r w:rsidRPr="00AF656F">
        <w:rPr>
          <w:rFonts w:ascii="Times New Roman" w:hAnsi="Times New Roman" w:cs="Times New Roman"/>
          <w:sz w:val="26"/>
          <w:szCs w:val="26"/>
          <w:lang w:val="it-IT"/>
        </w:rPr>
        <w:t>phải bảo vệ hiện trường khai thác, không để xẩy ra mất gỗ, cháy gỗ, thất thoát gỗ, cháy rừng… không cho những người không có phận sự vào hiện trường tránh để xẩy ra tai nạn lao động.</w:t>
      </w:r>
    </w:p>
    <w:p w14:paraId="0C124C7A" w14:textId="77777777" w:rsidR="002F3916" w:rsidRPr="00AF656F" w:rsidRDefault="002F3916" w:rsidP="00AF656F">
      <w:pPr>
        <w:spacing w:before="120" w:after="120" w:line="312" w:lineRule="auto"/>
        <w:ind w:firstLine="709"/>
        <w:rPr>
          <w:bCs/>
          <w:i/>
          <w:sz w:val="26"/>
          <w:szCs w:val="26"/>
          <w:lang w:val="pt-BR"/>
        </w:rPr>
      </w:pPr>
      <w:r w:rsidRPr="00AF656F">
        <w:rPr>
          <w:bCs/>
          <w:i/>
          <w:sz w:val="26"/>
          <w:szCs w:val="26"/>
          <w:lang w:val="pt-BR"/>
        </w:rPr>
        <w:t>Xác định vùng trọng điểm phá rừng và cháy rừng</w:t>
      </w:r>
    </w:p>
    <w:p w14:paraId="350CA642" w14:textId="77777777" w:rsidR="002F3916" w:rsidRPr="00AF656F" w:rsidRDefault="002F3916" w:rsidP="00AF656F">
      <w:pPr>
        <w:pStyle w:val="ListParagraph"/>
        <w:spacing w:before="120" w:line="312" w:lineRule="auto"/>
        <w:ind w:left="0" w:firstLine="709"/>
        <w:contextualSpacing w:val="0"/>
        <w:rPr>
          <w:rFonts w:ascii="Times New Roman" w:hAnsi="Times New Roman" w:cs="Times New Roman"/>
          <w:i/>
          <w:sz w:val="26"/>
          <w:szCs w:val="26"/>
          <w:lang w:val="it-IT"/>
        </w:rPr>
      </w:pPr>
      <w:r w:rsidRPr="00AF656F">
        <w:rPr>
          <w:rFonts w:ascii="Times New Roman" w:hAnsi="Times New Roman" w:cs="Times New Roman"/>
          <w:sz w:val="26"/>
          <w:szCs w:val="26"/>
          <w:lang w:val="it-IT"/>
        </w:rPr>
        <w:t xml:space="preserve">Từ thực tế về công tác bảo vệ rừng, phòng cháy, chữa cháy rừng trong những năm qua và điều kiện thực tế tại các khu rừng tham gia chứng chỉ, xác định các trọng điểm về phá rừng, cháy rừng trên địa bàn: Qua kết quả khảo sát thực địa cho thấy các khu rừng tham gia chứng chỉ rừng thuộc </w:t>
      </w:r>
      <w:r w:rsidRPr="00AF656F">
        <w:rPr>
          <w:rFonts w:ascii="Times New Roman" w:hAnsi="Times New Roman" w:cs="Times New Roman"/>
          <w:sz w:val="26"/>
          <w:szCs w:val="26"/>
          <w:lang w:val="vi-VN"/>
        </w:rPr>
        <w:t xml:space="preserve">nhóm hộ </w:t>
      </w:r>
      <w:r w:rsidRPr="00AF656F">
        <w:rPr>
          <w:rFonts w:ascii="Times New Roman" w:hAnsi="Times New Roman" w:cs="Times New Roman"/>
          <w:sz w:val="26"/>
          <w:szCs w:val="26"/>
          <w:lang w:val="it-IT"/>
        </w:rPr>
        <w:t>là rừng trồng thuần loài, thảm thực bì khô nhiều, do đó có nguy cháy rừng cao trong những ngày nắng nóng nên tất cả các khu rừng đều là trọng điểm cần phải PCCCR trong những ngày nắng nóng.</w:t>
      </w:r>
    </w:p>
    <w:p w14:paraId="5FB009B8" w14:textId="21A24D10" w:rsidR="002F3916" w:rsidRPr="00AF656F" w:rsidRDefault="002F3916" w:rsidP="00AB0256">
      <w:pPr>
        <w:pStyle w:val="Heading4"/>
        <w:spacing w:before="120" w:after="120" w:line="312" w:lineRule="auto"/>
        <w:ind w:firstLine="709"/>
        <w:rPr>
          <w:rFonts w:ascii="Times New Roman" w:hAnsi="Times New Roman" w:cs="Times New Roman"/>
          <w:b w:val="0"/>
          <w:color w:val="auto"/>
          <w:sz w:val="26"/>
          <w:szCs w:val="26"/>
          <w:lang w:val="pt-BR"/>
        </w:rPr>
      </w:pPr>
      <w:r w:rsidRPr="00AF656F">
        <w:rPr>
          <w:rFonts w:ascii="Times New Roman" w:hAnsi="Times New Roman" w:cs="Times New Roman"/>
          <w:b w:val="0"/>
          <w:color w:val="auto"/>
          <w:sz w:val="26"/>
          <w:szCs w:val="26"/>
          <w:lang w:val="pt-BR"/>
        </w:rPr>
        <w:t>Công tác chữa cháy rừng</w:t>
      </w:r>
    </w:p>
    <w:p w14:paraId="4D04790D" w14:textId="46395922" w:rsidR="002F3916" w:rsidRDefault="002F3916" w:rsidP="00AB0256">
      <w:pPr>
        <w:spacing w:before="120" w:after="120" w:line="312" w:lineRule="auto"/>
        <w:ind w:firstLine="709"/>
        <w:jc w:val="both"/>
        <w:rPr>
          <w:sz w:val="26"/>
          <w:szCs w:val="26"/>
          <w:lang w:val="it-IT"/>
        </w:rPr>
      </w:pPr>
      <w:r w:rsidRPr="00AF656F">
        <w:rPr>
          <w:sz w:val="26"/>
          <w:szCs w:val="26"/>
          <w:lang w:val="vi-VN"/>
        </w:rPr>
        <w:t xml:space="preserve">- </w:t>
      </w:r>
      <w:r w:rsidRPr="00AF656F">
        <w:rPr>
          <w:bCs/>
          <w:i/>
          <w:sz w:val="26"/>
          <w:szCs w:val="26"/>
          <w:lang w:val="pt-BR"/>
        </w:rPr>
        <w:t xml:space="preserve">Đối với các thành viên: </w:t>
      </w:r>
      <w:r w:rsidRPr="00AF656F">
        <w:rPr>
          <w:sz w:val="26"/>
          <w:szCs w:val="26"/>
          <w:lang w:val="it-IT"/>
        </w:rPr>
        <w:t xml:space="preserve">Khi phát hiện cháy rừng trên địa bàn, tổ trực cháy báo động khẩn cấp các cấp có thẩm quyền, </w:t>
      </w:r>
      <w:r w:rsidR="00AB0256">
        <w:rPr>
          <w:sz w:val="26"/>
          <w:szCs w:val="26"/>
          <w:lang w:val="it-IT"/>
        </w:rPr>
        <w:t xml:space="preserve">để </w:t>
      </w:r>
      <w:r w:rsidRPr="00AF656F">
        <w:rPr>
          <w:sz w:val="26"/>
          <w:szCs w:val="26"/>
          <w:lang w:val="it-IT"/>
        </w:rPr>
        <w:t>chỉ đạo để kịp thời xử lý đảm bảo công tác chữa cháy rừng đúng quy trình;</w:t>
      </w:r>
      <w:r w:rsidR="00AB0256">
        <w:rPr>
          <w:sz w:val="26"/>
          <w:szCs w:val="26"/>
          <w:lang w:val="it-IT"/>
        </w:rPr>
        <w:t xml:space="preserve"> </w:t>
      </w:r>
      <w:r w:rsidRPr="00AF656F">
        <w:rPr>
          <w:sz w:val="26"/>
          <w:szCs w:val="26"/>
          <w:lang w:val="it-IT"/>
        </w:rPr>
        <w:t>Trường hợp đám cháy có khả năng lan rộng hơn, điều kiện khống chế, dập tắt khó khăn thì trưởng Ban Chỉ đạo báo cáo các cơ qua chức năng đề nghị huy động các nguồn lực khác để tăng cường lực lượng chữa cháy đồng thời chịu trách nhiệm chỉ huy điều hành chung trong quá trình chữa cháy khi chưa có lực lượng</w:t>
      </w:r>
      <w:r w:rsidRPr="00AF656F">
        <w:rPr>
          <w:sz w:val="26"/>
          <w:szCs w:val="26"/>
          <w:lang w:val="vi-VN"/>
        </w:rPr>
        <w:t xml:space="preserve"> chuyên trách có mặt tại hiện trường</w:t>
      </w:r>
      <w:r w:rsidRPr="00AF656F">
        <w:rPr>
          <w:sz w:val="26"/>
          <w:szCs w:val="26"/>
          <w:lang w:val="it-IT"/>
        </w:rPr>
        <w:t>.</w:t>
      </w:r>
    </w:p>
    <w:p w14:paraId="211D4B8A" w14:textId="02305E27" w:rsidR="00795DC0" w:rsidRPr="00AF656F" w:rsidRDefault="00795DC0" w:rsidP="00AB0256">
      <w:pPr>
        <w:spacing w:before="120" w:after="120" w:line="312" w:lineRule="auto"/>
        <w:ind w:firstLine="709"/>
        <w:jc w:val="both"/>
        <w:rPr>
          <w:sz w:val="26"/>
          <w:szCs w:val="26"/>
          <w:lang w:val="it-IT"/>
        </w:rPr>
      </w:pPr>
      <w:r>
        <w:rPr>
          <w:sz w:val="26"/>
          <w:szCs w:val="26"/>
          <w:lang w:val="it-IT"/>
        </w:rPr>
        <w:t>- Đối với chủ thể nhóm chứng chỉ: Tùy theo kinh phí mà hàng năm cần tuyên truyền về công tác phòng cháy chữa cháy rừng tới các xa. thôn</w:t>
      </w:r>
    </w:p>
    <w:p w14:paraId="714D9CDB" w14:textId="3A3207AD" w:rsidR="00265A66" w:rsidRPr="00AF656F" w:rsidRDefault="00833A8A" w:rsidP="00AF656F">
      <w:pPr>
        <w:pStyle w:val="P3"/>
        <w:spacing w:before="120" w:line="312" w:lineRule="auto"/>
        <w:ind w:firstLine="709"/>
        <w:outlineLvl w:val="2"/>
        <w:rPr>
          <w:color w:val="000000" w:themeColor="text1"/>
          <w:lang w:val="it-IT"/>
        </w:rPr>
      </w:pPr>
      <w:bookmarkStart w:id="172" w:name="_Toc212840510"/>
      <w:r w:rsidRPr="00AF656F">
        <w:rPr>
          <w:color w:val="000000" w:themeColor="text1"/>
          <w:lang w:val="it-IT"/>
        </w:rPr>
        <w:t>2</w:t>
      </w:r>
      <w:r w:rsidR="00265A66" w:rsidRPr="00AF656F">
        <w:rPr>
          <w:color w:val="000000" w:themeColor="text1"/>
          <w:lang w:val="it-IT"/>
        </w:rPr>
        <w:t>.</w:t>
      </w:r>
      <w:r w:rsidR="00267730" w:rsidRPr="00AF656F">
        <w:rPr>
          <w:color w:val="000000" w:themeColor="text1"/>
          <w:lang w:val="vi-VN"/>
        </w:rPr>
        <w:t>2</w:t>
      </w:r>
      <w:r w:rsidRPr="00AF656F">
        <w:rPr>
          <w:color w:val="000000" w:themeColor="text1"/>
          <w:lang w:val="it-IT"/>
        </w:rPr>
        <w:t>.</w:t>
      </w:r>
      <w:r w:rsidR="00265A66" w:rsidRPr="00AF656F">
        <w:rPr>
          <w:color w:val="000000" w:themeColor="text1"/>
          <w:lang w:val="it-IT"/>
        </w:rPr>
        <w:t xml:space="preserve"> </w:t>
      </w:r>
      <w:r w:rsidR="00755E50" w:rsidRPr="00AF656F">
        <w:rPr>
          <w:color w:val="000000" w:themeColor="text1"/>
          <w:lang w:val="it-IT"/>
        </w:rPr>
        <w:t>Kế hoạch</w:t>
      </w:r>
      <w:r w:rsidR="002B2567" w:rsidRPr="00AF656F">
        <w:rPr>
          <w:color w:val="000000" w:themeColor="text1"/>
          <w:lang w:val="it-IT"/>
        </w:rPr>
        <w:t xml:space="preserve"> các </w:t>
      </w:r>
      <w:r w:rsidR="00265A66" w:rsidRPr="00AF656F">
        <w:rPr>
          <w:color w:val="000000" w:themeColor="text1"/>
          <w:lang w:val="it-IT"/>
        </w:rPr>
        <w:t>hoạt động lâm sinh</w:t>
      </w:r>
      <w:bookmarkEnd w:id="171"/>
      <w:bookmarkEnd w:id="172"/>
    </w:p>
    <w:p w14:paraId="1B66CA0E" w14:textId="0C4EB875" w:rsidR="002F3916" w:rsidRPr="00AF656F" w:rsidRDefault="002F3916" w:rsidP="00AF656F">
      <w:pPr>
        <w:pStyle w:val="ListParagraph"/>
        <w:spacing w:before="120" w:line="312" w:lineRule="auto"/>
        <w:ind w:left="0" w:firstLine="709"/>
        <w:contextualSpacing w:val="0"/>
        <w:rPr>
          <w:rFonts w:ascii="Times New Roman" w:hAnsi="Times New Roman" w:cs="Times New Roman"/>
          <w:bCs/>
          <w:sz w:val="26"/>
          <w:szCs w:val="26"/>
          <w:lang w:val="it-IT"/>
        </w:rPr>
      </w:pPr>
      <w:r w:rsidRPr="00AF656F">
        <w:rPr>
          <w:rFonts w:ascii="Times New Roman" w:hAnsi="Times New Roman" w:cs="Times New Roman"/>
          <w:bCs/>
          <w:sz w:val="26"/>
          <w:szCs w:val="26"/>
          <w:lang w:val="vi-VN"/>
        </w:rPr>
        <w:t>Nội dung các hạng mục lâm sinh được thể hiện chi tiết ở b</w:t>
      </w:r>
      <w:r w:rsidR="00642F36" w:rsidRPr="00AF656F">
        <w:rPr>
          <w:rFonts w:ascii="Times New Roman" w:hAnsi="Times New Roman" w:cs="Times New Roman"/>
          <w:bCs/>
          <w:sz w:val="26"/>
          <w:szCs w:val="26"/>
          <w:lang w:val="vi-VN"/>
        </w:rPr>
        <w:t>ảng</w:t>
      </w:r>
      <w:r w:rsidRPr="00AF656F">
        <w:rPr>
          <w:rFonts w:ascii="Times New Roman" w:hAnsi="Times New Roman" w:cs="Times New Roman"/>
          <w:bCs/>
          <w:sz w:val="26"/>
          <w:szCs w:val="26"/>
          <w:lang w:val="vi-VN"/>
        </w:rPr>
        <w:t xml:space="preserve"> sau</w:t>
      </w:r>
      <w:r w:rsidRPr="00AF656F">
        <w:rPr>
          <w:rFonts w:ascii="Times New Roman" w:hAnsi="Times New Roman" w:cs="Times New Roman"/>
          <w:bCs/>
          <w:sz w:val="26"/>
          <w:szCs w:val="26"/>
          <w:lang w:val="it-IT"/>
        </w:rPr>
        <w:t>:</w:t>
      </w:r>
    </w:p>
    <w:p w14:paraId="51623D79" w14:textId="235FEA95" w:rsidR="002F3916" w:rsidRPr="00B61F93" w:rsidRDefault="002F3916" w:rsidP="00B61F93">
      <w:pPr>
        <w:pStyle w:val="00bang"/>
        <w:rPr>
          <w:sz w:val="26"/>
          <w:szCs w:val="26"/>
        </w:rPr>
      </w:pPr>
      <w:bookmarkStart w:id="173" w:name="_Toc48976160"/>
      <w:bookmarkStart w:id="174" w:name="_Toc48976222"/>
      <w:bookmarkStart w:id="175" w:name="_Toc48976292"/>
      <w:bookmarkStart w:id="176" w:name="_Toc48976341"/>
      <w:bookmarkStart w:id="177" w:name="_Toc70406497"/>
      <w:bookmarkStart w:id="178" w:name="_Toc144156460"/>
      <w:r w:rsidRPr="00B61F93">
        <w:rPr>
          <w:sz w:val="26"/>
          <w:szCs w:val="26"/>
        </w:rPr>
        <w:t>B</w:t>
      </w:r>
      <w:r w:rsidR="00642F36" w:rsidRPr="00B61F93">
        <w:rPr>
          <w:sz w:val="26"/>
          <w:szCs w:val="26"/>
          <w:lang w:val="vi-VN"/>
        </w:rPr>
        <w:t>ảng</w:t>
      </w:r>
      <w:r w:rsidRPr="00B61F93">
        <w:rPr>
          <w:sz w:val="26"/>
          <w:szCs w:val="26"/>
        </w:rPr>
        <w:t xml:space="preserve"> </w:t>
      </w:r>
      <w:r w:rsidR="00642F36" w:rsidRPr="00B61F93">
        <w:rPr>
          <w:sz w:val="26"/>
          <w:szCs w:val="26"/>
          <w:lang w:val="vi-VN"/>
        </w:rPr>
        <w:t>6</w:t>
      </w:r>
      <w:r w:rsidRPr="00B61F93">
        <w:rPr>
          <w:sz w:val="26"/>
          <w:szCs w:val="26"/>
        </w:rPr>
        <w:t>: Danh mục các hoạt động lâm sinh</w:t>
      </w:r>
      <w:bookmarkEnd w:id="173"/>
      <w:bookmarkEnd w:id="174"/>
      <w:bookmarkEnd w:id="175"/>
      <w:bookmarkEnd w:id="176"/>
      <w:bookmarkEnd w:id="177"/>
      <w:bookmarkEnd w:id="1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215"/>
        <w:gridCol w:w="6244"/>
      </w:tblGrid>
      <w:tr w:rsidR="002F3916" w:rsidRPr="00C30873" w14:paraId="533FACC4" w14:textId="77777777" w:rsidTr="00642F36">
        <w:trPr>
          <w:trHeight w:val="594"/>
          <w:tblHeader/>
        </w:trPr>
        <w:tc>
          <w:tcPr>
            <w:tcW w:w="498" w:type="pct"/>
            <w:shd w:val="clear" w:color="auto" w:fill="D0CECE" w:themeFill="background2" w:themeFillShade="E6"/>
            <w:vAlign w:val="center"/>
          </w:tcPr>
          <w:p w14:paraId="40DD2240" w14:textId="77777777" w:rsidR="002F3916" w:rsidRPr="00C50111" w:rsidRDefault="002F3916" w:rsidP="00642F36">
            <w:pPr>
              <w:spacing w:beforeLines="20" w:before="48" w:afterLines="20" w:after="48"/>
              <w:jc w:val="center"/>
              <w:rPr>
                <w:rFonts w:eastAsia="MS Mincho"/>
                <w:b/>
                <w:lang w:val="vi-VN"/>
              </w:rPr>
            </w:pPr>
            <w:r w:rsidRPr="00C50111">
              <w:rPr>
                <w:rFonts w:eastAsia="MS Mincho"/>
                <w:b/>
                <w:lang w:val="vi-VN"/>
              </w:rPr>
              <w:t>STT</w:t>
            </w:r>
          </w:p>
        </w:tc>
        <w:tc>
          <w:tcPr>
            <w:tcW w:w="1179" w:type="pct"/>
            <w:shd w:val="clear" w:color="auto" w:fill="D0CECE" w:themeFill="background2" w:themeFillShade="E6"/>
            <w:vAlign w:val="center"/>
          </w:tcPr>
          <w:p w14:paraId="7E77BC2D" w14:textId="77777777" w:rsidR="002F3916" w:rsidRPr="00C50111" w:rsidRDefault="002F3916" w:rsidP="00642F36">
            <w:pPr>
              <w:spacing w:beforeLines="20" w:before="48" w:afterLines="20" w:after="48"/>
              <w:jc w:val="center"/>
              <w:rPr>
                <w:rFonts w:eastAsia="MS Mincho"/>
                <w:b/>
                <w:lang w:val="vi-VN"/>
              </w:rPr>
            </w:pPr>
            <w:r w:rsidRPr="00C50111">
              <w:rPr>
                <w:rFonts w:eastAsia="MS Mincho"/>
                <w:b/>
                <w:lang w:val="vi-VN"/>
              </w:rPr>
              <w:t>NỘI DUNG</w:t>
            </w:r>
          </w:p>
        </w:tc>
        <w:tc>
          <w:tcPr>
            <w:tcW w:w="3323" w:type="pct"/>
            <w:shd w:val="clear" w:color="auto" w:fill="D0CECE" w:themeFill="background2" w:themeFillShade="E6"/>
            <w:vAlign w:val="center"/>
          </w:tcPr>
          <w:p w14:paraId="527AFCC3" w14:textId="77777777" w:rsidR="002F3916" w:rsidRPr="00C50111" w:rsidRDefault="002F3916" w:rsidP="00642F36">
            <w:pPr>
              <w:spacing w:beforeLines="20" w:before="48" w:afterLines="20" w:after="48"/>
              <w:ind w:firstLine="709"/>
              <w:jc w:val="center"/>
              <w:rPr>
                <w:rFonts w:eastAsia="MS Mincho"/>
                <w:b/>
              </w:rPr>
            </w:pPr>
            <w:r w:rsidRPr="00C50111">
              <w:rPr>
                <w:rFonts w:eastAsia="MS Mincho"/>
                <w:b/>
                <w:lang w:val="vi-VN"/>
              </w:rPr>
              <w:t xml:space="preserve">MÔ TẢ </w:t>
            </w:r>
            <w:r w:rsidRPr="00C50111">
              <w:rPr>
                <w:rFonts w:eastAsia="MS Mincho"/>
                <w:b/>
              </w:rPr>
              <w:t>HOẠT ĐỘNG</w:t>
            </w:r>
          </w:p>
        </w:tc>
      </w:tr>
      <w:tr w:rsidR="002F3916" w:rsidRPr="000B7952" w14:paraId="0AFB0621" w14:textId="77777777" w:rsidTr="00642F36">
        <w:trPr>
          <w:trHeight w:val="605"/>
        </w:trPr>
        <w:tc>
          <w:tcPr>
            <w:tcW w:w="498" w:type="pct"/>
            <w:vAlign w:val="center"/>
          </w:tcPr>
          <w:p w14:paraId="4CD3B292" w14:textId="77777777" w:rsidR="002F3916" w:rsidRPr="00C30873" w:rsidRDefault="002F3916" w:rsidP="00642F36">
            <w:pPr>
              <w:spacing w:beforeLines="20" w:before="48" w:afterLines="20" w:after="48"/>
              <w:jc w:val="center"/>
              <w:rPr>
                <w:rFonts w:eastAsia="MS Mincho"/>
                <w:bCs/>
                <w:lang w:val="vi-VN"/>
              </w:rPr>
            </w:pPr>
            <w:r w:rsidRPr="00C30873">
              <w:rPr>
                <w:rFonts w:eastAsia="MS Mincho"/>
                <w:bCs/>
                <w:lang w:val="vi-VN"/>
              </w:rPr>
              <w:t>1</w:t>
            </w:r>
          </w:p>
        </w:tc>
        <w:tc>
          <w:tcPr>
            <w:tcW w:w="1179" w:type="pct"/>
            <w:vAlign w:val="center"/>
            <w:hideMark/>
          </w:tcPr>
          <w:p w14:paraId="70765CEF"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Xử lý thực bì</w:t>
            </w:r>
          </w:p>
        </w:tc>
        <w:tc>
          <w:tcPr>
            <w:tcW w:w="3323" w:type="pct"/>
            <w:vAlign w:val="center"/>
          </w:tcPr>
          <w:p w14:paraId="07D82B1F"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Xử lý thực bì trước khi trồng: Phát sạch, thu gom</w:t>
            </w:r>
          </w:p>
        </w:tc>
      </w:tr>
      <w:tr w:rsidR="002F3916" w:rsidRPr="000B7952" w14:paraId="01CA4905" w14:textId="77777777" w:rsidTr="00642F36">
        <w:trPr>
          <w:trHeight w:val="385"/>
        </w:trPr>
        <w:tc>
          <w:tcPr>
            <w:tcW w:w="498" w:type="pct"/>
            <w:vAlign w:val="center"/>
          </w:tcPr>
          <w:p w14:paraId="5B26C680" w14:textId="77777777" w:rsidR="002F3916" w:rsidRPr="00C30873" w:rsidRDefault="002F3916" w:rsidP="00642F36">
            <w:pPr>
              <w:spacing w:beforeLines="20" w:before="48" w:afterLines="20" w:after="48"/>
              <w:jc w:val="center"/>
              <w:rPr>
                <w:rFonts w:eastAsia="MS Mincho"/>
                <w:bCs/>
                <w:lang w:val="vi-VN"/>
              </w:rPr>
            </w:pPr>
            <w:r w:rsidRPr="00C30873">
              <w:rPr>
                <w:rFonts w:eastAsia="MS Mincho"/>
                <w:bCs/>
                <w:lang w:val="vi-VN"/>
              </w:rPr>
              <w:lastRenderedPageBreak/>
              <w:t>2</w:t>
            </w:r>
          </w:p>
        </w:tc>
        <w:tc>
          <w:tcPr>
            <w:tcW w:w="1179" w:type="pct"/>
            <w:vAlign w:val="center"/>
            <w:hideMark/>
          </w:tcPr>
          <w:p w14:paraId="799A0446" w14:textId="77777777" w:rsidR="002F3916" w:rsidRPr="00C30873" w:rsidRDefault="002F3916" w:rsidP="00C50111">
            <w:pPr>
              <w:spacing w:beforeLines="20" w:before="48" w:afterLines="20" w:after="48"/>
              <w:rPr>
                <w:rFonts w:eastAsia="MS Mincho"/>
                <w:bCs/>
                <w:lang w:val="vi-VN"/>
              </w:rPr>
            </w:pPr>
            <w:r w:rsidRPr="00C30873">
              <w:rPr>
                <w:rFonts w:eastAsia="MS Mincho"/>
                <w:bCs/>
                <w:lang w:val="vi-VN"/>
              </w:rPr>
              <w:t>Làm đất</w:t>
            </w:r>
          </w:p>
        </w:tc>
        <w:tc>
          <w:tcPr>
            <w:tcW w:w="3323" w:type="pct"/>
            <w:vAlign w:val="center"/>
          </w:tcPr>
          <w:p w14:paraId="24A2E13A"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Làm đất: Cuốc hố thủ công ≥  30cm x 30m x 30cm một số hộ cuốc bằng máy,</w:t>
            </w:r>
          </w:p>
          <w:p w14:paraId="17A721D9" w14:textId="6CC874FD" w:rsidR="002F3916" w:rsidRPr="00C30873" w:rsidRDefault="002F3916" w:rsidP="00642F36">
            <w:pPr>
              <w:spacing w:beforeLines="20" w:before="48" w:afterLines="20" w:after="48"/>
              <w:rPr>
                <w:rFonts w:eastAsia="MS Mincho"/>
                <w:bCs/>
                <w:lang w:val="vi-VN"/>
              </w:rPr>
            </w:pPr>
            <w:r w:rsidRPr="00C30873">
              <w:rPr>
                <w:rFonts w:eastAsia="MS Mincho"/>
                <w:bCs/>
                <w:lang w:val="vi-VN"/>
              </w:rPr>
              <w:t>Bón lót NPK (10-5-5-9) trước khi trồng với tỷ lệ 0,</w:t>
            </w:r>
            <w:r w:rsidR="006364BC" w:rsidRPr="00C30873">
              <w:rPr>
                <w:rFonts w:eastAsia="MS Mincho"/>
                <w:bCs/>
                <w:lang w:val="vi-VN"/>
              </w:rPr>
              <w:t>1</w:t>
            </w:r>
            <w:r w:rsidR="00B61F93">
              <w:rPr>
                <w:rFonts w:eastAsia="MS Mincho"/>
                <w:bCs/>
                <w:lang w:val="vi-VN"/>
              </w:rPr>
              <w:t>-0,2</w:t>
            </w:r>
            <w:r w:rsidRPr="00C30873">
              <w:rPr>
                <w:rFonts w:eastAsia="MS Mincho"/>
                <w:bCs/>
                <w:lang w:val="vi-VN"/>
              </w:rPr>
              <w:t xml:space="preserve">kg/hố,   </w:t>
            </w:r>
          </w:p>
        </w:tc>
      </w:tr>
      <w:tr w:rsidR="002F3916" w:rsidRPr="000B7952" w14:paraId="68CAC66B" w14:textId="77777777" w:rsidTr="00642F36">
        <w:trPr>
          <w:trHeight w:val="385"/>
        </w:trPr>
        <w:tc>
          <w:tcPr>
            <w:tcW w:w="498" w:type="pct"/>
            <w:vAlign w:val="center"/>
          </w:tcPr>
          <w:p w14:paraId="485FE75C" w14:textId="77777777" w:rsidR="002F3916" w:rsidRPr="00C30873" w:rsidRDefault="002F3916" w:rsidP="00642F36">
            <w:pPr>
              <w:spacing w:beforeLines="20" w:before="48" w:afterLines="20" w:after="48"/>
              <w:jc w:val="center"/>
              <w:rPr>
                <w:rFonts w:eastAsia="MS Mincho"/>
                <w:bCs/>
                <w:lang w:val="vi-VN"/>
              </w:rPr>
            </w:pPr>
            <w:r w:rsidRPr="00C30873">
              <w:rPr>
                <w:rFonts w:eastAsia="MS Mincho"/>
                <w:bCs/>
                <w:lang w:val="vi-VN"/>
              </w:rPr>
              <w:t>3</w:t>
            </w:r>
          </w:p>
        </w:tc>
        <w:tc>
          <w:tcPr>
            <w:tcW w:w="1179" w:type="pct"/>
            <w:vAlign w:val="center"/>
            <w:hideMark/>
          </w:tcPr>
          <w:p w14:paraId="223B8426"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Trồng cây và trồng dặm</w:t>
            </w:r>
          </w:p>
        </w:tc>
        <w:tc>
          <w:tcPr>
            <w:tcW w:w="3323" w:type="pct"/>
            <w:vAlign w:val="center"/>
          </w:tcPr>
          <w:p w14:paraId="60497A79"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 xml:space="preserve">Thời vụ: </w:t>
            </w:r>
            <w:r w:rsidRPr="00C30873">
              <w:rPr>
                <w:lang w:val="vi-VN"/>
              </w:rPr>
              <w:t>Từ 1/3- 31/7 hàng năm</w:t>
            </w:r>
            <w:r w:rsidRPr="00C30873">
              <w:rPr>
                <w:rFonts w:eastAsia="MS Mincho"/>
                <w:bCs/>
                <w:lang w:val="vi-VN"/>
              </w:rPr>
              <w:t xml:space="preserve"> </w:t>
            </w:r>
          </w:p>
          <w:p w14:paraId="7DEC5789" w14:textId="6C05BE0C" w:rsidR="002F3916" w:rsidRPr="00C30873" w:rsidRDefault="002F3916" w:rsidP="00642F36">
            <w:pPr>
              <w:spacing w:beforeLines="20" w:before="48" w:afterLines="20" w:after="48"/>
              <w:rPr>
                <w:rFonts w:eastAsia="MS Mincho"/>
                <w:bCs/>
                <w:lang w:val="vi-VN"/>
              </w:rPr>
            </w:pPr>
            <w:r w:rsidRPr="00C30873">
              <w:rPr>
                <w:rFonts w:eastAsia="MS Mincho"/>
                <w:bCs/>
                <w:lang w:val="vi-VN"/>
              </w:rPr>
              <w:t>Loài cây: Keo</w:t>
            </w:r>
            <w:r w:rsidR="00C50111" w:rsidRPr="00055CB9">
              <w:rPr>
                <w:rFonts w:eastAsia="MS Mincho"/>
                <w:bCs/>
                <w:lang w:val="vi-VN"/>
              </w:rPr>
              <w:t xml:space="preserve"> lai</w:t>
            </w:r>
            <w:r w:rsidRPr="00C30873">
              <w:rPr>
                <w:rFonts w:eastAsia="MS Mincho"/>
                <w:bCs/>
                <w:lang w:val="vi-VN"/>
              </w:rPr>
              <w:t>,</w:t>
            </w:r>
            <w:r w:rsidR="00C50111" w:rsidRPr="00055CB9">
              <w:rPr>
                <w:rFonts w:eastAsia="MS Mincho"/>
                <w:bCs/>
                <w:lang w:val="vi-VN"/>
              </w:rPr>
              <w:t xml:space="preserve"> Keo TT</w:t>
            </w:r>
          </w:p>
          <w:p w14:paraId="6EE70BF7" w14:textId="4BC67BA8" w:rsidR="002F3916" w:rsidRPr="00C30873" w:rsidRDefault="002F3916" w:rsidP="00642F36">
            <w:pPr>
              <w:spacing w:beforeLines="20" w:before="48" w:afterLines="20" w:after="48"/>
              <w:rPr>
                <w:rFonts w:eastAsia="MS Mincho"/>
                <w:bCs/>
                <w:lang w:val="vi-VN"/>
              </w:rPr>
            </w:pPr>
            <w:r w:rsidRPr="00C30873">
              <w:rPr>
                <w:rFonts w:eastAsia="MS Mincho"/>
                <w:bCs/>
                <w:lang w:val="vi-VN"/>
              </w:rPr>
              <w:t>Mật độ: từ</w:t>
            </w:r>
            <w:r w:rsidR="006364BC" w:rsidRPr="00C30873">
              <w:rPr>
                <w:rFonts w:eastAsia="MS Mincho"/>
                <w:bCs/>
                <w:lang w:val="vi-VN"/>
              </w:rPr>
              <w:t xml:space="preserve"> 2000 – </w:t>
            </w:r>
            <w:r w:rsidR="003776A5" w:rsidRPr="00055CB9">
              <w:rPr>
                <w:rFonts w:eastAsia="MS Mincho"/>
                <w:bCs/>
                <w:lang w:val="vi-VN"/>
              </w:rPr>
              <w:t>33</w:t>
            </w:r>
            <w:r w:rsidR="006364BC" w:rsidRPr="00C30873">
              <w:rPr>
                <w:rFonts w:eastAsia="MS Mincho"/>
                <w:bCs/>
                <w:lang w:val="vi-VN"/>
              </w:rPr>
              <w:t xml:space="preserve">00 cây/ha </w:t>
            </w:r>
          </w:p>
          <w:p w14:paraId="30C303D5" w14:textId="77777777" w:rsidR="002F3916" w:rsidRPr="00C30873" w:rsidRDefault="002F3916" w:rsidP="00642F36">
            <w:pPr>
              <w:pStyle w:val="ListParagraph"/>
              <w:spacing w:beforeLines="20" w:before="48" w:afterLines="20" w:after="48"/>
              <w:ind w:left="0" w:firstLine="0"/>
              <w:contextualSpacing w:val="0"/>
              <w:rPr>
                <w:rFonts w:ascii="Times New Roman" w:eastAsia="MS Mincho" w:hAnsi="Times New Roman" w:cs="Times New Roman"/>
                <w:bCs/>
                <w:sz w:val="24"/>
                <w:szCs w:val="24"/>
                <w:lang w:val="vi-VN"/>
              </w:rPr>
            </w:pPr>
            <w:r w:rsidRPr="00C30873">
              <w:rPr>
                <w:rFonts w:ascii="Times New Roman" w:eastAsia="MS Mincho" w:hAnsi="Times New Roman" w:cs="Times New Roman"/>
                <w:bCs/>
                <w:sz w:val="24"/>
                <w:szCs w:val="24"/>
                <w:lang w:val="vi-VN"/>
              </w:rPr>
              <w:t xml:space="preserve">Hình thức: Cuốc hố để cho hoai đất 7 ngày rồi mới trồng, </w:t>
            </w:r>
          </w:p>
          <w:p w14:paraId="4476DB05"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Trồng dặm: 15-30 ngày tiến hành trồng dặm,</w:t>
            </w:r>
          </w:p>
          <w:p w14:paraId="1EBD2416"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 Trồng dặm: 15 đến 30 ngày sau khi trồng,</w:t>
            </w:r>
          </w:p>
          <w:p w14:paraId="591E2E97"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 Túi bầu: Được thu gom</w:t>
            </w:r>
          </w:p>
          <w:p w14:paraId="75EE4572"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Giống có nguồn gốc rõ ràng</w:t>
            </w:r>
          </w:p>
          <w:p w14:paraId="50EB2A83"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Thu gom rác thải và phân loại rồi đưa về hố rác công cộng</w:t>
            </w:r>
          </w:p>
        </w:tc>
      </w:tr>
      <w:tr w:rsidR="002F3916" w:rsidRPr="000B7952" w14:paraId="44FC1FB1" w14:textId="77777777" w:rsidTr="00642F36">
        <w:trPr>
          <w:trHeight w:val="385"/>
        </w:trPr>
        <w:tc>
          <w:tcPr>
            <w:tcW w:w="498" w:type="pct"/>
            <w:vAlign w:val="center"/>
          </w:tcPr>
          <w:p w14:paraId="462AE71D" w14:textId="77777777" w:rsidR="002F3916" w:rsidRPr="00C30873" w:rsidRDefault="002F3916" w:rsidP="00642F36">
            <w:pPr>
              <w:spacing w:beforeLines="20" w:before="48" w:afterLines="20" w:after="48"/>
              <w:jc w:val="center"/>
              <w:rPr>
                <w:rFonts w:eastAsia="MS Mincho"/>
                <w:bCs/>
                <w:lang w:val="vi-VN"/>
              </w:rPr>
            </w:pPr>
            <w:r w:rsidRPr="00C30873">
              <w:rPr>
                <w:rFonts w:eastAsia="MS Mincho"/>
                <w:bCs/>
                <w:lang w:val="vi-VN"/>
              </w:rPr>
              <w:t>4</w:t>
            </w:r>
          </w:p>
        </w:tc>
        <w:tc>
          <w:tcPr>
            <w:tcW w:w="1179" w:type="pct"/>
            <w:vAlign w:val="center"/>
            <w:hideMark/>
          </w:tcPr>
          <w:p w14:paraId="76F1211E"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 xml:space="preserve">Chăm sóc </w:t>
            </w:r>
            <w:r w:rsidRPr="00C30873">
              <w:rPr>
                <w:rFonts w:eastAsia="MS Mincho"/>
                <w:bCs/>
                <w:lang w:val="vi-VN"/>
              </w:rPr>
              <w:br/>
              <w:t>(bón phân, vun gốc, …)</w:t>
            </w:r>
          </w:p>
        </w:tc>
        <w:tc>
          <w:tcPr>
            <w:tcW w:w="3323" w:type="pct"/>
            <w:vAlign w:val="center"/>
          </w:tcPr>
          <w:p w14:paraId="1B907715"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Chủ yếu là thực hiện hoạt động phát chồi:</w:t>
            </w:r>
          </w:p>
          <w:p w14:paraId="10352BC9"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Lần 1: Sau khi trồng 1-2 tháng, xới gốc, làm cỏ, phát thực bì cạnh tranh,</w:t>
            </w:r>
          </w:p>
          <w:p w14:paraId="62DD789D"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Lần 2: sau khi trồng 3 tháng,  phát thực bì, làm cỏ thực bì cạnh tranh,</w:t>
            </w:r>
          </w:p>
          <w:p w14:paraId="6568FA85"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Lần 3: Sau khi trồng 6 tháng,  phát thực bì cạnh tranh</w:t>
            </w:r>
          </w:p>
          <w:p w14:paraId="075FB835"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 xml:space="preserve">Lần 4-5: Sau khi trồng 1 và 1,5 năm, phát thực bì + xới </w:t>
            </w:r>
          </w:p>
          <w:p w14:paraId="7E2A6E57"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Lần 6: Sau khi trồng 2 năm, phát thực bì + tỉa cành</w:t>
            </w:r>
          </w:p>
          <w:p w14:paraId="3CD7FC70"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Không sử dụng thuốc trừ sâu</w:t>
            </w:r>
          </w:p>
        </w:tc>
      </w:tr>
      <w:tr w:rsidR="002F3916" w:rsidRPr="000B7952" w14:paraId="54A86C82" w14:textId="77777777" w:rsidTr="00642F36">
        <w:trPr>
          <w:trHeight w:val="888"/>
        </w:trPr>
        <w:tc>
          <w:tcPr>
            <w:tcW w:w="498" w:type="pct"/>
            <w:vAlign w:val="center"/>
          </w:tcPr>
          <w:p w14:paraId="17589C53" w14:textId="77777777" w:rsidR="002F3916" w:rsidRPr="00C30873" w:rsidRDefault="002F3916" w:rsidP="00642F36">
            <w:pPr>
              <w:spacing w:beforeLines="20" w:before="48" w:afterLines="20" w:after="48"/>
              <w:jc w:val="center"/>
              <w:rPr>
                <w:rFonts w:eastAsia="MS Mincho"/>
                <w:bCs/>
                <w:lang w:val="vi-VN"/>
              </w:rPr>
            </w:pPr>
            <w:r w:rsidRPr="00C30873">
              <w:rPr>
                <w:rFonts w:eastAsia="MS Mincho"/>
                <w:bCs/>
                <w:lang w:val="vi-VN"/>
              </w:rPr>
              <w:t>5</w:t>
            </w:r>
          </w:p>
        </w:tc>
        <w:tc>
          <w:tcPr>
            <w:tcW w:w="1179" w:type="pct"/>
            <w:vAlign w:val="center"/>
            <w:hideMark/>
          </w:tcPr>
          <w:p w14:paraId="3D71D985" w14:textId="7629431F" w:rsidR="002F3916" w:rsidRPr="00C30873" w:rsidRDefault="002F3916" w:rsidP="00642F36">
            <w:pPr>
              <w:spacing w:beforeLines="20" w:before="48" w:afterLines="20" w:after="48"/>
              <w:rPr>
                <w:rFonts w:eastAsia="MS Mincho"/>
                <w:bCs/>
              </w:rPr>
            </w:pPr>
            <w:r w:rsidRPr="00C30873">
              <w:rPr>
                <w:rFonts w:eastAsia="MS Mincho"/>
                <w:bCs/>
                <w:lang w:val="vi-VN"/>
              </w:rPr>
              <w:t>Tỉa th</w:t>
            </w:r>
            <w:r w:rsidR="00020D03" w:rsidRPr="00C30873">
              <w:rPr>
                <w:rFonts w:eastAsia="MS Mincho"/>
                <w:bCs/>
                <w:lang w:val="vi-VN"/>
              </w:rPr>
              <w:t>ân</w:t>
            </w:r>
          </w:p>
        </w:tc>
        <w:tc>
          <w:tcPr>
            <w:tcW w:w="3323" w:type="pct"/>
            <w:vAlign w:val="center"/>
          </w:tcPr>
          <w:p w14:paraId="53B29417"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 xml:space="preserve">Kết hợp với phát thực bì lần 1 và lần 2, </w:t>
            </w:r>
          </w:p>
          <w:p w14:paraId="04E808DB" w14:textId="32B33286" w:rsidR="00020D03" w:rsidRPr="006F55D4" w:rsidRDefault="002F3916" w:rsidP="00642F36">
            <w:pPr>
              <w:spacing w:beforeLines="20" w:before="48" w:afterLines="20" w:after="48"/>
              <w:rPr>
                <w:rFonts w:eastAsia="MS Mincho"/>
                <w:bCs/>
                <w:lang w:val="vi-VN"/>
              </w:rPr>
            </w:pPr>
            <w:r w:rsidRPr="00C30873">
              <w:rPr>
                <w:rFonts w:eastAsia="MS Mincho"/>
                <w:bCs/>
                <w:lang w:val="vi-VN"/>
              </w:rPr>
              <w:t>Cắt tỉa những cây đa thân, để lai 1 thân chính,</w:t>
            </w:r>
          </w:p>
        </w:tc>
      </w:tr>
      <w:tr w:rsidR="002F3916" w:rsidRPr="000B7952" w14:paraId="57ADADFE" w14:textId="77777777" w:rsidTr="00642F36">
        <w:trPr>
          <w:trHeight w:val="385"/>
        </w:trPr>
        <w:tc>
          <w:tcPr>
            <w:tcW w:w="498" w:type="pct"/>
            <w:vAlign w:val="center"/>
          </w:tcPr>
          <w:p w14:paraId="5C57A4D8" w14:textId="77777777" w:rsidR="002F3916" w:rsidRPr="00C30873" w:rsidRDefault="002F3916" w:rsidP="00642F36">
            <w:pPr>
              <w:spacing w:beforeLines="20" w:before="48" w:afterLines="20" w:after="48"/>
              <w:jc w:val="center"/>
              <w:rPr>
                <w:rFonts w:eastAsia="MS Mincho"/>
                <w:bCs/>
                <w:lang w:val="vi-VN"/>
              </w:rPr>
            </w:pPr>
            <w:r w:rsidRPr="00C30873">
              <w:rPr>
                <w:rFonts w:eastAsia="MS Mincho"/>
                <w:bCs/>
                <w:lang w:val="vi-VN"/>
              </w:rPr>
              <w:t>6</w:t>
            </w:r>
          </w:p>
        </w:tc>
        <w:tc>
          <w:tcPr>
            <w:tcW w:w="1179" w:type="pct"/>
            <w:vAlign w:val="center"/>
            <w:hideMark/>
          </w:tcPr>
          <w:p w14:paraId="295BE8B5"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Tỉa cành</w:t>
            </w:r>
          </w:p>
        </w:tc>
        <w:tc>
          <w:tcPr>
            <w:tcW w:w="3323" w:type="pct"/>
            <w:vAlign w:val="center"/>
          </w:tcPr>
          <w:p w14:paraId="45FB335B"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Việc tỉa cành kết hợp hoạt đông cắt dây leo được tiến hành thực hiện vào năm thứ 2,</w:t>
            </w:r>
          </w:p>
          <w:p w14:paraId="50EE0E76"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Tỉa cành không quá 1/3 chiều cao của cây,</w:t>
            </w:r>
          </w:p>
        </w:tc>
      </w:tr>
      <w:tr w:rsidR="002F3916" w:rsidRPr="000B7952" w14:paraId="013952BF" w14:textId="77777777" w:rsidTr="00642F36">
        <w:trPr>
          <w:trHeight w:val="385"/>
        </w:trPr>
        <w:tc>
          <w:tcPr>
            <w:tcW w:w="498" w:type="pct"/>
            <w:vAlign w:val="center"/>
          </w:tcPr>
          <w:p w14:paraId="3CF8BD0B" w14:textId="77777777" w:rsidR="002F3916" w:rsidRPr="00C30873" w:rsidRDefault="002F3916" w:rsidP="00642F36">
            <w:pPr>
              <w:spacing w:beforeLines="20" w:before="48" w:afterLines="20" w:after="48"/>
              <w:jc w:val="center"/>
              <w:rPr>
                <w:rFonts w:eastAsia="MS Mincho"/>
                <w:bCs/>
              </w:rPr>
            </w:pPr>
            <w:r w:rsidRPr="00C30873">
              <w:rPr>
                <w:rFonts w:eastAsia="MS Mincho"/>
                <w:bCs/>
              </w:rPr>
              <w:t>7</w:t>
            </w:r>
          </w:p>
        </w:tc>
        <w:tc>
          <w:tcPr>
            <w:tcW w:w="1179" w:type="pct"/>
            <w:vAlign w:val="center"/>
            <w:hideMark/>
          </w:tcPr>
          <w:p w14:paraId="2D792BAF" w14:textId="77777777" w:rsidR="002F3916" w:rsidRPr="00C30873" w:rsidRDefault="002F3916" w:rsidP="00642F36">
            <w:pPr>
              <w:spacing w:beforeLines="20" w:before="48" w:afterLines="20" w:after="48"/>
              <w:rPr>
                <w:rFonts w:eastAsia="MS Mincho"/>
                <w:bCs/>
                <w:lang w:val="vi-VN"/>
              </w:rPr>
            </w:pPr>
            <w:r w:rsidRPr="00C30873">
              <w:rPr>
                <w:rFonts w:eastAsia="MS Mincho"/>
                <w:bCs/>
                <w:lang w:val="vi-VN"/>
              </w:rPr>
              <w:t>Điều tra trữ lượng rừng hàng năm</w:t>
            </w:r>
          </w:p>
        </w:tc>
        <w:tc>
          <w:tcPr>
            <w:tcW w:w="3323" w:type="pct"/>
            <w:vAlign w:val="center"/>
          </w:tcPr>
          <w:p w14:paraId="1C8DA681" w14:textId="0802E72B" w:rsidR="002F3916" w:rsidRPr="00C30873" w:rsidRDefault="002F3916" w:rsidP="00642F36">
            <w:pPr>
              <w:spacing w:beforeLines="20" w:before="48" w:afterLines="20" w:after="48"/>
              <w:rPr>
                <w:rFonts w:eastAsia="MS Mincho"/>
                <w:bCs/>
                <w:lang w:val="vi-VN"/>
              </w:rPr>
            </w:pPr>
            <w:r w:rsidRPr="00C30873">
              <w:rPr>
                <w:rFonts w:eastAsia="MS Mincho"/>
                <w:bCs/>
                <w:lang w:val="vi-VN"/>
              </w:rPr>
              <w:t>Ti</w:t>
            </w:r>
            <w:r w:rsidR="006364BC" w:rsidRPr="00C30873">
              <w:rPr>
                <w:rFonts w:eastAsia="MS Mincho"/>
                <w:bCs/>
                <w:lang w:val="vi-VN"/>
              </w:rPr>
              <w:t>ế</w:t>
            </w:r>
            <w:r w:rsidRPr="00C30873">
              <w:rPr>
                <w:rFonts w:eastAsia="MS Mincho"/>
                <w:bCs/>
                <w:lang w:val="vi-VN"/>
              </w:rPr>
              <w:t xml:space="preserve">n hành điều tra và theo dõi từ khi rừng đạt </w:t>
            </w:r>
            <w:r w:rsidR="001F7535" w:rsidRPr="001F7535">
              <w:rPr>
                <w:rFonts w:eastAsia="MS Mincho"/>
                <w:bCs/>
                <w:lang w:val="vi-VN"/>
              </w:rPr>
              <w:t>2</w:t>
            </w:r>
            <w:r w:rsidRPr="00C30873">
              <w:rPr>
                <w:rFonts w:eastAsia="MS Mincho"/>
                <w:bCs/>
                <w:lang w:val="vi-VN"/>
              </w:rPr>
              <w:t xml:space="preserve"> – 7 tuổi</w:t>
            </w:r>
          </w:p>
        </w:tc>
      </w:tr>
    </w:tbl>
    <w:p w14:paraId="6A9CF67A" w14:textId="77777777" w:rsidR="003D18B6" w:rsidRDefault="003D18B6" w:rsidP="003823AD">
      <w:pPr>
        <w:pStyle w:val="P4"/>
        <w:spacing w:before="120" w:line="312" w:lineRule="auto"/>
        <w:ind w:firstLine="709"/>
        <w:rPr>
          <w:color w:val="000000" w:themeColor="text1"/>
        </w:rPr>
      </w:pPr>
      <w:bookmarkStart w:id="179" w:name="_Toc68192656"/>
    </w:p>
    <w:p w14:paraId="3762FE62" w14:textId="77777777" w:rsidR="003D18B6" w:rsidRDefault="003D18B6">
      <w:pPr>
        <w:spacing w:after="120"/>
        <w:ind w:firstLine="720"/>
        <w:jc w:val="both"/>
        <w:rPr>
          <w:rFonts w:eastAsia="Arial"/>
          <w:b/>
          <w:i/>
          <w:iCs/>
          <w:color w:val="000000" w:themeColor="text1"/>
          <w:sz w:val="26"/>
          <w:szCs w:val="26"/>
          <w:lang w:val="nl-NL"/>
        </w:rPr>
      </w:pPr>
      <w:r w:rsidRPr="000B7952">
        <w:rPr>
          <w:color w:val="000000" w:themeColor="text1"/>
          <w:lang w:val="vi-VN"/>
        </w:rPr>
        <w:br w:type="page"/>
      </w:r>
    </w:p>
    <w:p w14:paraId="06798849" w14:textId="22A88E2C" w:rsidR="00B35F76" w:rsidRPr="00055CB9" w:rsidRDefault="0028131D" w:rsidP="003823AD">
      <w:pPr>
        <w:pStyle w:val="P4"/>
        <w:spacing w:before="120" w:line="312" w:lineRule="auto"/>
        <w:ind w:firstLine="709"/>
        <w:rPr>
          <w:color w:val="000000" w:themeColor="text1"/>
          <w:lang w:val="vi-VN"/>
        </w:rPr>
      </w:pPr>
      <w:r w:rsidRPr="0070413C">
        <w:rPr>
          <w:color w:val="000000" w:themeColor="text1"/>
        </w:rPr>
        <w:lastRenderedPageBreak/>
        <w:t>2.</w:t>
      </w:r>
      <w:r w:rsidR="00267730" w:rsidRPr="0070413C">
        <w:rPr>
          <w:color w:val="000000" w:themeColor="text1"/>
          <w:lang w:val="vi-VN"/>
        </w:rPr>
        <w:t>2</w:t>
      </w:r>
      <w:r w:rsidRPr="0070413C">
        <w:rPr>
          <w:color w:val="000000" w:themeColor="text1"/>
        </w:rPr>
        <w:t xml:space="preserve">.1. Kế hoạch </w:t>
      </w:r>
      <w:r w:rsidR="00B35F76" w:rsidRPr="0070413C">
        <w:rPr>
          <w:color w:val="000000" w:themeColor="text1"/>
        </w:rPr>
        <w:t xml:space="preserve">khai thác và trồng lại rừng giai đoạn </w:t>
      </w:r>
      <w:bookmarkEnd w:id="179"/>
      <w:r w:rsidR="00417913" w:rsidRPr="0070413C">
        <w:rPr>
          <w:color w:val="000000" w:themeColor="text1"/>
          <w:lang w:val="vi-VN"/>
        </w:rPr>
        <w:t>202</w:t>
      </w:r>
      <w:r w:rsidR="0070413C" w:rsidRPr="00055CB9">
        <w:rPr>
          <w:color w:val="000000" w:themeColor="text1"/>
          <w:lang w:val="vi-VN"/>
        </w:rPr>
        <w:t xml:space="preserve">5 </w:t>
      </w:r>
      <w:r w:rsidR="00417913" w:rsidRPr="0070413C">
        <w:rPr>
          <w:color w:val="000000" w:themeColor="text1"/>
          <w:lang w:val="vi-VN"/>
        </w:rPr>
        <w:t>-</w:t>
      </w:r>
      <w:r w:rsidR="0070413C" w:rsidRPr="00055CB9">
        <w:rPr>
          <w:color w:val="000000" w:themeColor="text1"/>
          <w:lang w:val="vi-VN"/>
        </w:rPr>
        <w:t xml:space="preserve"> </w:t>
      </w:r>
      <w:r w:rsidR="00417913" w:rsidRPr="0070413C">
        <w:rPr>
          <w:color w:val="000000" w:themeColor="text1"/>
          <w:lang w:val="vi-VN"/>
        </w:rPr>
        <w:t>203</w:t>
      </w:r>
      <w:r w:rsidR="00C83565" w:rsidRPr="00055CB9">
        <w:rPr>
          <w:color w:val="000000" w:themeColor="text1"/>
          <w:lang w:val="vi-VN"/>
        </w:rPr>
        <w:t>0</w:t>
      </w:r>
    </w:p>
    <w:p w14:paraId="6AD7FBA2" w14:textId="77777777" w:rsidR="00A21223" w:rsidRPr="0070413C" w:rsidRDefault="00A21223" w:rsidP="003823AD">
      <w:pPr>
        <w:pStyle w:val="Heading4"/>
        <w:spacing w:before="120" w:after="120" w:line="312" w:lineRule="auto"/>
        <w:ind w:firstLine="709"/>
        <w:rPr>
          <w:rFonts w:ascii="Times New Roman" w:hAnsi="Times New Roman" w:cs="Times New Roman"/>
          <w:color w:val="auto"/>
          <w:sz w:val="26"/>
          <w:szCs w:val="26"/>
          <w:lang w:val="pt-BR"/>
        </w:rPr>
      </w:pPr>
      <w:bookmarkStart w:id="180" w:name="_Toc68192659"/>
      <w:r w:rsidRPr="0070413C">
        <w:rPr>
          <w:rFonts w:ascii="Times New Roman" w:hAnsi="Times New Roman" w:cs="Times New Roman"/>
          <w:color w:val="auto"/>
          <w:sz w:val="26"/>
          <w:szCs w:val="26"/>
          <w:lang w:val="pt-BR"/>
        </w:rPr>
        <w:t>a) Mục tiêu</w:t>
      </w:r>
    </w:p>
    <w:p w14:paraId="7ADD5A07" w14:textId="77777777" w:rsidR="00A21223" w:rsidRPr="0070413C" w:rsidRDefault="00A21223" w:rsidP="003823AD">
      <w:pPr>
        <w:pStyle w:val="ListParagraph"/>
        <w:spacing w:before="120" w:line="312" w:lineRule="auto"/>
        <w:ind w:left="0" w:firstLine="709"/>
        <w:contextualSpacing w:val="0"/>
        <w:rPr>
          <w:rFonts w:ascii="Times New Roman" w:hAnsi="Times New Roman" w:cs="Times New Roman"/>
          <w:bCs/>
          <w:sz w:val="26"/>
          <w:szCs w:val="26"/>
          <w:lang w:val="vi-VN"/>
        </w:rPr>
      </w:pPr>
      <w:r w:rsidRPr="0070413C">
        <w:rPr>
          <w:rFonts w:ascii="Times New Roman" w:hAnsi="Times New Roman" w:cs="Times New Roman"/>
          <w:bCs/>
          <w:sz w:val="26"/>
          <w:szCs w:val="26"/>
          <w:lang w:val="vi-VN"/>
        </w:rPr>
        <w:t>Đáp ứng nhu cầu nguyên liệu phục vụ cho sản xuất kinh doanh, chế biến và tiêu thụ sản phẩm gỗ rừng trồng.</w:t>
      </w:r>
    </w:p>
    <w:p w14:paraId="18D3B934" w14:textId="77777777" w:rsidR="00A21223" w:rsidRPr="0070413C" w:rsidRDefault="00A21223" w:rsidP="003823AD">
      <w:pPr>
        <w:pStyle w:val="ListParagraph"/>
        <w:spacing w:before="120" w:line="312" w:lineRule="auto"/>
        <w:ind w:left="0" w:firstLine="709"/>
        <w:contextualSpacing w:val="0"/>
        <w:rPr>
          <w:rFonts w:ascii="Times New Roman" w:hAnsi="Times New Roman" w:cs="Times New Roman"/>
          <w:b/>
          <w:bCs/>
          <w:i/>
          <w:sz w:val="26"/>
          <w:szCs w:val="26"/>
          <w:lang w:val="vi-VN"/>
        </w:rPr>
      </w:pPr>
      <w:r w:rsidRPr="0070413C">
        <w:rPr>
          <w:rFonts w:ascii="Times New Roman" w:hAnsi="Times New Roman" w:cs="Times New Roman"/>
          <w:bCs/>
          <w:sz w:val="26"/>
          <w:szCs w:val="26"/>
          <w:lang w:val="vi-VN"/>
        </w:rPr>
        <w:t xml:space="preserve">Sẵn sàng chuẩn bị diện tích để đáp ứng kế hoạch trồng tái tạo rừng ở mùa vụ kế tiếp </w:t>
      </w:r>
      <w:r w:rsidRPr="0070413C">
        <w:rPr>
          <w:rFonts w:ascii="Times New Roman" w:hAnsi="Times New Roman" w:cs="Times New Roman"/>
          <w:sz w:val="26"/>
          <w:szCs w:val="26"/>
          <w:lang w:val="vi-VN"/>
        </w:rPr>
        <w:t>hướng tới mục tiêu thâm canh rừng đạt năng suất cao.</w:t>
      </w:r>
    </w:p>
    <w:p w14:paraId="0D74C0B5" w14:textId="77777777" w:rsidR="00A21223" w:rsidRPr="0070413C" w:rsidRDefault="00A21223" w:rsidP="003823AD">
      <w:pPr>
        <w:pStyle w:val="Heading4"/>
        <w:spacing w:before="120" w:after="120" w:line="312" w:lineRule="auto"/>
        <w:ind w:firstLine="709"/>
        <w:rPr>
          <w:rFonts w:ascii="Times New Roman" w:hAnsi="Times New Roman" w:cs="Times New Roman"/>
          <w:color w:val="auto"/>
          <w:sz w:val="26"/>
          <w:szCs w:val="26"/>
          <w:lang w:val="pt-BR"/>
        </w:rPr>
      </w:pPr>
      <w:r w:rsidRPr="0070413C">
        <w:rPr>
          <w:rFonts w:ascii="Times New Roman" w:hAnsi="Times New Roman" w:cs="Times New Roman"/>
          <w:color w:val="auto"/>
          <w:sz w:val="26"/>
          <w:szCs w:val="26"/>
          <w:lang w:val="pt-BR"/>
        </w:rPr>
        <w:t>b) Đối tượng rừng khai thác</w:t>
      </w:r>
    </w:p>
    <w:p w14:paraId="531197CD" w14:textId="77777777" w:rsidR="00A21223" w:rsidRPr="0070413C" w:rsidRDefault="00A21223" w:rsidP="003823AD">
      <w:pPr>
        <w:pStyle w:val="ListParagraph"/>
        <w:spacing w:before="120" w:line="312" w:lineRule="auto"/>
        <w:ind w:left="0" w:firstLine="709"/>
        <w:contextualSpacing w:val="0"/>
        <w:rPr>
          <w:rFonts w:ascii="Times New Roman" w:hAnsi="Times New Roman" w:cs="Times New Roman"/>
          <w:bCs/>
          <w:sz w:val="26"/>
          <w:szCs w:val="26"/>
          <w:lang w:val="pt-BR"/>
        </w:rPr>
      </w:pPr>
      <w:r w:rsidRPr="0070413C">
        <w:rPr>
          <w:rFonts w:ascii="Times New Roman" w:hAnsi="Times New Roman" w:cs="Times New Roman"/>
          <w:bCs/>
          <w:sz w:val="26"/>
          <w:szCs w:val="26"/>
          <w:lang w:val="pt-BR"/>
        </w:rPr>
        <w:t>Chỉ khai thác rừng trồng trên đất quy hoạch là rừng sản xuất;</w:t>
      </w:r>
    </w:p>
    <w:p w14:paraId="64F96837" w14:textId="77777777" w:rsidR="00A21223" w:rsidRPr="0070413C" w:rsidRDefault="00A21223" w:rsidP="003823AD">
      <w:pPr>
        <w:pStyle w:val="ListParagraph"/>
        <w:spacing w:before="120" w:line="312" w:lineRule="auto"/>
        <w:ind w:left="0" w:firstLine="709"/>
        <w:contextualSpacing w:val="0"/>
        <w:rPr>
          <w:rFonts w:ascii="Times New Roman" w:hAnsi="Times New Roman" w:cs="Times New Roman"/>
          <w:bCs/>
          <w:sz w:val="26"/>
          <w:szCs w:val="26"/>
          <w:lang w:val="pt-BR"/>
        </w:rPr>
      </w:pPr>
      <w:r w:rsidRPr="0070413C">
        <w:rPr>
          <w:rFonts w:ascii="Times New Roman" w:hAnsi="Times New Roman" w:cs="Times New Roman"/>
          <w:bCs/>
          <w:sz w:val="26"/>
          <w:szCs w:val="26"/>
          <w:lang w:val="pt-BR"/>
        </w:rPr>
        <w:t>Rừng trồng đến tuối thành thục về công nghệ và kinh tế thì tiến hành khai thác (tùy theo từng loài cây trồng mà tuổi thành thục về công nghệ và đỉnh tăng trưởng khác nhau);</w:t>
      </w:r>
    </w:p>
    <w:p w14:paraId="4F1FF087" w14:textId="2A265F88" w:rsidR="00A21223" w:rsidRPr="0070413C" w:rsidRDefault="00A21223" w:rsidP="003823AD">
      <w:pPr>
        <w:pStyle w:val="ListParagraph"/>
        <w:spacing w:before="120" w:line="312" w:lineRule="auto"/>
        <w:ind w:left="0" w:firstLine="709"/>
        <w:contextualSpacing w:val="0"/>
        <w:rPr>
          <w:rFonts w:ascii="Times New Roman" w:hAnsi="Times New Roman" w:cs="Times New Roman"/>
          <w:bCs/>
          <w:sz w:val="26"/>
          <w:szCs w:val="26"/>
          <w:lang w:val="pt-BR"/>
        </w:rPr>
      </w:pPr>
      <w:r w:rsidRPr="0070413C">
        <w:rPr>
          <w:rFonts w:ascii="Times New Roman" w:hAnsi="Times New Roman" w:cs="Times New Roman"/>
          <w:bCs/>
          <w:sz w:val="26"/>
          <w:szCs w:val="26"/>
          <w:lang w:val="pt-BR"/>
        </w:rPr>
        <w:t>Chỉ khai thác những diện tích được các nhóm hộ đăng ký và đảm bảo đúng chu kỳ kinh doanh rừng trồng gỗ Keo</w:t>
      </w:r>
      <w:r w:rsidR="0070413C" w:rsidRPr="0070413C">
        <w:rPr>
          <w:rFonts w:ascii="Times New Roman" w:hAnsi="Times New Roman" w:cs="Times New Roman"/>
          <w:bCs/>
          <w:sz w:val="26"/>
          <w:szCs w:val="26"/>
          <w:lang w:val="pt-BR"/>
        </w:rPr>
        <w:t xml:space="preserve"> </w:t>
      </w:r>
      <w:r w:rsidR="00C83565">
        <w:rPr>
          <w:rFonts w:ascii="Times New Roman" w:hAnsi="Times New Roman" w:cs="Times New Roman"/>
          <w:bCs/>
          <w:sz w:val="26"/>
          <w:szCs w:val="26"/>
          <w:lang w:val="pt-BR"/>
        </w:rPr>
        <w:t xml:space="preserve">từ </w:t>
      </w:r>
      <w:r w:rsidR="00DF6B1A">
        <w:rPr>
          <w:rFonts w:ascii="Times New Roman" w:hAnsi="Times New Roman" w:cs="Times New Roman"/>
          <w:bCs/>
          <w:sz w:val="26"/>
          <w:szCs w:val="26"/>
          <w:lang w:val="pt-BR"/>
        </w:rPr>
        <w:t>5</w:t>
      </w:r>
      <w:r w:rsidR="00C83565">
        <w:rPr>
          <w:rFonts w:ascii="Times New Roman" w:hAnsi="Times New Roman" w:cs="Times New Roman"/>
          <w:bCs/>
          <w:sz w:val="26"/>
          <w:szCs w:val="26"/>
          <w:lang w:val="pt-BR"/>
        </w:rPr>
        <w:t>-</w:t>
      </w:r>
      <w:r w:rsidR="004D0390">
        <w:rPr>
          <w:rFonts w:ascii="Times New Roman" w:hAnsi="Times New Roman" w:cs="Times New Roman"/>
          <w:bCs/>
          <w:sz w:val="26"/>
          <w:szCs w:val="26"/>
          <w:lang w:val="pt-BR"/>
        </w:rPr>
        <w:t>6</w:t>
      </w:r>
      <w:r w:rsidRPr="0070413C">
        <w:rPr>
          <w:rFonts w:ascii="Times New Roman" w:hAnsi="Times New Roman" w:cs="Times New Roman"/>
          <w:bCs/>
          <w:sz w:val="26"/>
          <w:szCs w:val="26"/>
          <w:lang w:val="pt-BR"/>
        </w:rPr>
        <w:t xml:space="preserve"> năm</w:t>
      </w:r>
      <w:r w:rsidR="0070413C" w:rsidRPr="0070413C">
        <w:rPr>
          <w:rFonts w:ascii="Times New Roman" w:hAnsi="Times New Roman" w:cs="Times New Roman"/>
          <w:bCs/>
          <w:sz w:val="26"/>
          <w:szCs w:val="26"/>
          <w:lang w:val="pt-BR"/>
        </w:rPr>
        <w:t>.</w:t>
      </w:r>
    </w:p>
    <w:p w14:paraId="175B5020" w14:textId="77777777" w:rsidR="00A21223" w:rsidRPr="0070413C" w:rsidRDefault="00A21223" w:rsidP="00C33C2F">
      <w:pPr>
        <w:pStyle w:val="Heading4"/>
        <w:spacing w:before="120" w:after="120" w:line="288" w:lineRule="auto"/>
        <w:ind w:firstLine="709"/>
        <w:rPr>
          <w:rFonts w:ascii="Times New Roman" w:hAnsi="Times New Roman" w:cs="Times New Roman"/>
          <w:color w:val="auto"/>
          <w:sz w:val="26"/>
          <w:szCs w:val="26"/>
          <w:lang w:val="pt-BR"/>
        </w:rPr>
      </w:pPr>
      <w:r w:rsidRPr="00C30873">
        <w:rPr>
          <w:rFonts w:ascii="Times New Roman" w:hAnsi="Times New Roman" w:cs="Times New Roman"/>
          <w:color w:val="auto"/>
          <w:sz w:val="24"/>
          <w:szCs w:val="24"/>
          <w:lang w:val="pt-BR"/>
        </w:rPr>
        <w:t xml:space="preserve">c) </w:t>
      </w:r>
      <w:r w:rsidRPr="0070413C">
        <w:rPr>
          <w:rFonts w:ascii="Times New Roman" w:hAnsi="Times New Roman" w:cs="Times New Roman"/>
          <w:color w:val="auto"/>
          <w:sz w:val="26"/>
          <w:szCs w:val="26"/>
          <w:lang w:val="pt-BR"/>
        </w:rPr>
        <w:t>Phương thức khai thác</w:t>
      </w:r>
    </w:p>
    <w:p w14:paraId="251D9060" w14:textId="4FB981C0" w:rsidR="00A21223" w:rsidRPr="0070413C" w:rsidRDefault="00A21223" w:rsidP="00C33C2F">
      <w:pPr>
        <w:pStyle w:val="ListParagraph"/>
        <w:spacing w:before="120" w:line="288" w:lineRule="auto"/>
        <w:ind w:left="0" w:firstLine="709"/>
        <w:contextualSpacing w:val="0"/>
        <w:rPr>
          <w:rFonts w:ascii="Times New Roman" w:hAnsi="Times New Roman" w:cs="Times New Roman"/>
          <w:sz w:val="26"/>
          <w:szCs w:val="26"/>
          <w:lang w:val="pt-BR"/>
        </w:rPr>
      </w:pPr>
      <w:r w:rsidRPr="0070413C">
        <w:rPr>
          <w:rFonts w:ascii="Times New Roman" w:hAnsi="Times New Roman" w:cs="Times New Roman"/>
          <w:bCs/>
          <w:sz w:val="26"/>
          <w:szCs w:val="26"/>
          <w:lang w:val="pt-BR"/>
        </w:rPr>
        <w:t xml:space="preserve">Khai thác </w:t>
      </w:r>
      <w:r w:rsidRPr="0070413C">
        <w:rPr>
          <w:rFonts w:ascii="Times New Roman" w:hAnsi="Times New Roman" w:cs="Times New Roman"/>
          <w:bCs/>
          <w:sz w:val="26"/>
          <w:szCs w:val="26"/>
          <w:lang w:val="vi-VN"/>
        </w:rPr>
        <w:t>trắng</w:t>
      </w:r>
      <w:r w:rsidRPr="0070413C">
        <w:rPr>
          <w:rFonts w:ascii="Times New Roman" w:hAnsi="Times New Roman" w:cs="Times New Roman"/>
          <w:bCs/>
          <w:sz w:val="26"/>
          <w:szCs w:val="26"/>
          <w:lang w:val="pt-BR"/>
        </w:rPr>
        <w:t xml:space="preserve"> toàn diện: </w:t>
      </w:r>
      <w:r w:rsidRPr="0070413C">
        <w:rPr>
          <w:rFonts w:ascii="Times New Roman" w:hAnsi="Times New Roman" w:cs="Times New Roman"/>
          <w:sz w:val="26"/>
          <w:szCs w:val="26"/>
          <w:lang w:val="pt-BR"/>
        </w:rPr>
        <w:t>Áp dụng đối với rừng thuần loại Keo</w:t>
      </w:r>
      <w:r w:rsidR="00FF6582">
        <w:rPr>
          <w:rFonts w:ascii="Times New Roman" w:hAnsi="Times New Roman" w:cs="Times New Roman"/>
          <w:sz w:val="26"/>
          <w:szCs w:val="26"/>
          <w:lang w:val="pt-BR"/>
        </w:rPr>
        <w:t xml:space="preserve"> </w:t>
      </w:r>
      <w:r w:rsidRPr="0070413C">
        <w:rPr>
          <w:rFonts w:ascii="Times New Roman" w:hAnsi="Times New Roman" w:cs="Times New Roman"/>
          <w:sz w:val="26"/>
          <w:szCs w:val="26"/>
          <w:lang w:val="pt-BR"/>
        </w:rPr>
        <w:t>đối với các lô rừng đăng ký của hộ dân.</w:t>
      </w:r>
    </w:p>
    <w:p w14:paraId="7A3887EA" w14:textId="6CA84DB1" w:rsidR="00A21223" w:rsidRPr="0070413C" w:rsidRDefault="00A21223" w:rsidP="00C33C2F">
      <w:pPr>
        <w:pStyle w:val="Heading4"/>
        <w:spacing w:before="120" w:after="120" w:line="288" w:lineRule="auto"/>
        <w:ind w:firstLine="709"/>
        <w:rPr>
          <w:rFonts w:ascii="Times New Roman" w:hAnsi="Times New Roman" w:cs="Times New Roman"/>
          <w:color w:val="auto"/>
          <w:sz w:val="26"/>
          <w:szCs w:val="26"/>
          <w:lang w:val="pt-BR"/>
        </w:rPr>
      </w:pPr>
      <w:r w:rsidRPr="0070413C">
        <w:rPr>
          <w:rFonts w:ascii="Times New Roman" w:hAnsi="Times New Roman" w:cs="Times New Roman"/>
          <w:color w:val="auto"/>
          <w:sz w:val="26"/>
          <w:szCs w:val="26"/>
          <w:lang w:val="pt-BR"/>
        </w:rPr>
        <w:t>d) Kế hoạch khai thác</w:t>
      </w:r>
      <w:r w:rsidR="005A2297">
        <w:rPr>
          <w:rFonts w:ascii="Times New Roman" w:hAnsi="Times New Roman" w:cs="Times New Roman"/>
          <w:color w:val="auto"/>
          <w:sz w:val="26"/>
          <w:szCs w:val="26"/>
          <w:lang w:val="pt-BR"/>
        </w:rPr>
        <w:t>, trồng mới</w:t>
      </w:r>
      <w:r w:rsidRPr="0070413C">
        <w:rPr>
          <w:rFonts w:ascii="Times New Roman" w:hAnsi="Times New Roman" w:cs="Times New Roman"/>
          <w:color w:val="auto"/>
          <w:sz w:val="26"/>
          <w:szCs w:val="26"/>
          <w:lang w:val="pt-BR"/>
        </w:rPr>
        <w:t xml:space="preserve"> rừng trồng hàng năm và cho cả luân kỳ</w:t>
      </w:r>
    </w:p>
    <w:p w14:paraId="65C3226D" w14:textId="77777777" w:rsidR="00A21223" w:rsidRPr="0070413C" w:rsidRDefault="00A21223" w:rsidP="00C33C2F">
      <w:pPr>
        <w:pStyle w:val="ListParagraph"/>
        <w:spacing w:before="120" w:line="288" w:lineRule="auto"/>
        <w:ind w:left="0" w:firstLine="709"/>
        <w:contextualSpacing w:val="0"/>
        <w:rPr>
          <w:rFonts w:ascii="Times New Roman" w:hAnsi="Times New Roman" w:cs="Times New Roman"/>
          <w:sz w:val="26"/>
          <w:szCs w:val="26"/>
          <w:lang w:val="pt-BR"/>
        </w:rPr>
      </w:pPr>
      <w:r w:rsidRPr="0070413C">
        <w:rPr>
          <w:rFonts w:ascii="Times New Roman" w:hAnsi="Times New Roman" w:cs="Times New Roman"/>
          <w:sz w:val="26"/>
          <w:szCs w:val="26"/>
          <w:lang w:val="pt-BR"/>
        </w:rPr>
        <w:t xml:space="preserve">Cơ sở để xây dựng kế hoạch </w:t>
      </w:r>
      <w:r w:rsidRPr="0070413C">
        <w:rPr>
          <w:rFonts w:ascii="Times New Roman" w:hAnsi="Times New Roman" w:cs="Times New Roman"/>
          <w:bCs/>
          <w:sz w:val="26"/>
          <w:szCs w:val="26"/>
          <w:lang w:val="vi-VN"/>
        </w:rPr>
        <w:t>khai thác gỗ rừng trồng hàng năm và cho 1 luân kỳ đảm bảo bền vững, ổn định sản lượng rừng</w:t>
      </w:r>
      <w:r w:rsidRPr="0070413C">
        <w:rPr>
          <w:rFonts w:ascii="Times New Roman" w:hAnsi="Times New Roman" w:cs="Times New Roman"/>
          <w:sz w:val="26"/>
          <w:szCs w:val="26"/>
          <w:lang w:val="pt-BR"/>
        </w:rPr>
        <w:t>, căn cứ vào các yếu tố sau:</w:t>
      </w:r>
    </w:p>
    <w:p w14:paraId="0A0CAA8F" w14:textId="77777777" w:rsidR="00A21223" w:rsidRPr="0070413C" w:rsidRDefault="00A21223" w:rsidP="00C33C2F">
      <w:pPr>
        <w:spacing w:before="120" w:after="120" w:line="288" w:lineRule="auto"/>
        <w:ind w:firstLine="709"/>
        <w:rPr>
          <w:sz w:val="26"/>
          <w:szCs w:val="26"/>
          <w:lang w:val="pt-BR"/>
        </w:rPr>
      </w:pPr>
      <w:r w:rsidRPr="0070413C">
        <w:rPr>
          <w:sz w:val="26"/>
          <w:szCs w:val="26"/>
          <w:lang w:val="pt-BR"/>
        </w:rPr>
        <w:t>- Diện tích rừng trồng đến tuổi thành thục về công nghệ và kinh tế;</w:t>
      </w:r>
    </w:p>
    <w:p w14:paraId="22F7E633" w14:textId="77777777" w:rsidR="00A21223" w:rsidRPr="0070413C" w:rsidRDefault="00A21223" w:rsidP="00C33C2F">
      <w:pPr>
        <w:spacing w:before="120" w:after="120" w:line="288" w:lineRule="auto"/>
        <w:ind w:firstLine="709"/>
        <w:rPr>
          <w:sz w:val="26"/>
          <w:szCs w:val="26"/>
          <w:lang w:val="pt-BR"/>
        </w:rPr>
      </w:pPr>
      <w:r w:rsidRPr="0070413C">
        <w:rPr>
          <w:sz w:val="26"/>
          <w:szCs w:val="26"/>
          <w:lang w:val="pt-BR"/>
        </w:rPr>
        <w:t>- Yêu cầu về kinh doanh và lợi dụng gỗ;</w:t>
      </w:r>
    </w:p>
    <w:p w14:paraId="1B46F97D" w14:textId="77777777" w:rsidR="00A21223" w:rsidRPr="0070413C" w:rsidRDefault="00A21223" w:rsidP="00C33C2F">
      <w:pPr>
        <w:spacing w:before="120" w:after="120" w:line="288" w:lineRule="auto"/>
        <w:ind w:firstLine="709"/>
        <w:rPr>
          <w:sz w:val="26"/>
          <w:szCs w:val="26"/>
          <w:lang w:val="pt-BR"/>
        </w:rPr>
      </w:pPr>
      <w:r w:rsidRPr="0070413C">
        <w:rPr>
          <w:sz w:val="26"/>
          <w:szCs w:val="26"/>
          <w:lang w:val="pt-BR"/>
        </w:rPr>
        <w:t>- Sản lượng khai thác rút ra từ rừng phải nhỏ hơn hoặc bằng tổng lượng tăng trưởng của toàn diện tích rừng hiện có,;</w:t>
      </w:r>
    </w:p>
    <w:p w14:paraId="0CDDE46A" w14:textId="42066939" w:rsidR="00713D2D" w:rsidRDefault="00A21223" w:rsidP="00C33C2F">
      <w:pPr>
        <w:spacing w:before="120" w:after="120" w:line="288" w:lineRule="auto"/>
        <w:ind w:firstLine="709"/>
        <w:rPr>
          <w:sz w:val="26"/>
          <w:szCs w:val="26"/>
          <w:lang w:val="pt-BR"/>
        </w:rPr>
      </w:pPr>
      <w:r w:rsidRPr="0070413C">
        <w:rPr>
          <w:sz w:val="26"/>
          <w:szCs w:val="26"/>
          <w:lang w:val="pt-BR"/>
        </w:rPr>
        <w:t>- Diện tích khai thác sẽ được cân đối và phân chia hợp lý theo kế hoạch Phương án quản lý rừng bền vững giai đoạn 202</w:t>
      </w:r>
      <w:r w:rsidR="0070413C" w:rsidRPr="00055CB9">
        <w:rPr>
          <w:sz w:val="26"/>
          <w:szCs w:val="26"/>
          <w:lang w:val="pt-BR"/>
        </w:rPr>
        <w:t>5</w:t>
      </w:r>
      <w:r w:rsidRPr="0070413C">
        <w:rPr>
          <w:sz w:val="26"/>
          <w:szCs w:val="26"/>
          <w:lang w:val="pt-BR"/>
        </w:rPr>
        <w:t xml:space="preserve"> – 20</w:t>
      </w:r>
      <w:r w:rsidRPr="0070413C">
        <w:rPr>
          <w:sz w:val="26"/>
          <w:szCs w:val="26"/>
          <w:lang w:val="vi-VN"/>
        </w:rPr>
        <w:t>3</w:t>
      </w:r>
      <w:r w:rsidR="00C83565" w:rsidRPr="00055CB9">
        <w:rPr>
          <w:sz w:val="26"/>
          <w:szCs w:val="26"/>
          <w:lang w:val="pt-BR"/>
        </w:rPr>
        <w:t>0</w:t>
      </w:r>
      <w:r w:rsidRPr="0070413C">
        <w:rPr>
          <w:sz w:val="26"/>
          <w:szCs w:val="26"/>
          <w:lang w:val="pt-BR"/>
        </w:rPr>
        <w:t>.</w:t>
      </w:r>
    </w:p>
    <w:p w14:paraId="0AFF8A86" w14:textId="77777777" w:rsidR="00713D2D" w:rsidRDefault="00713D2D">
      <w:pPr>
        <w:spacing w:after="120"/>
        <w:ind w:firstLine="720"/>
        <w:jc w:val="both"/>
        <w:rPr>
          <w:sz w:val="26"/>
          <w:szCs w:val="26"/>
          <w:lang w:val="pt-BR"/>
        </w:rPr>
      </w:pPr>
      <w:r>
        <w:rPr>
          <w:sz w:val="26"/>
          <w:szCs w:val="26"/>
          <w:lang w:val="pt-BR"/>
        </w:rPr>
        <w:br w:type="page"/>
      </w:r>
    </w:p>
    <w:p w14:paraId="4ABCA4AD" w14:textId="77777777" w:rsidR="00A21223" w:rsidRPr="0070413C" w:rsidRDefault="00A21223" w:rsidP="00C33C2F">
      <w:pPr>
        <w:spacing w:before="120" w:after="120" w:line="288" w:lineRule="auto"/>
        <w:ind w:firstLine="709"/>
        <w:rPr>
          <w:sz w:val="26"/>
          <w:szCs w:val="26"/>
          <w:lang w:val="pt-BR"/>
        </w:rPr>
      </w:pPr>
    </w:p>
    <w:p w14:paraId="0BC69E8E" w14:textId="0C562B0B" w:rsidR="00C52CCE" w:rsidRDefault="00642F36" w:rsidP="009F3BE2">
      <w:pPr>
        <w:pStyle w:val="P4"/>
        <w:spacing w:before="120" w:line="264" w:lineRule="auto"/>
        <w:ind w:firstLine="709"/>
        <w:jc w:val="center"/>
        <w:rPr>
          <w:bCs/>
          <w:iCs w:val="0"/>
          <w:color w:val="000000" w:themeColor="text1"/>
          <w:sz w:val="24"/>
          <w:szCs w:val="24"/>
        </w:rPr>
      </w:pPr>
      <w:r w:rsidRPr="00C30873">
        <w:rPr>
          <w:bCs/>
          <w:iCs w:val="0"/>
          <w:color w:val="000000" w:themeColor="text1"/>
          <w:sz w:val="24"/>
          <w:szCs w:val="24"/>
          <w:lang w:val="vi-VN"/>
        </w:rPr>
        <w:t xml:space="preserve">Bảng </w:t>
      </w:r>
      <w:r w:rsidR="00C83565" w:rsidRPr="00055CB9">
        <w:rPr>
          <w:bCs/>
          <w:iCs w:val="0"/>
          <w:color w:val="000000" w:themeColor="text1"/>
          <w:sz w:val="24"/>
          <w:szCs w:val="24"/>
          <w:lang w:val="pt-BR"/>
        </w:rPr>
        <w:t>7</w:t>
      </w:r>
      <w:r w:rsidR="00171EF7" w:rsidRPr="00C30873">
        <w:rPr>
          <w:bCs/>
          <w:iCs w:val="0"/>
          <w:color w:val="000000" w:themeColor="text1"/>
          <w:sz w:val="24"/>
          <w:szCs w:val="24"/>
        </w:rPr>
        <w:t>. Kế hoạch khai thác</w:t>
      </w:r>
      <w:r w:rsidR="00713D2D">
        <w:rPr>
          <w:bCs/>
          <w:iCs w:val="0"/>
          <w:color w:val="000000" w:themeColor="text1"/>
          <w:sz w:val="24"/>
          <w:szCs w:val="24"/>
        </w:rPr>
        <w:t>, trồng mới</w:t>
      </w:r>
      <w:r w:rsidR="00171EF7" w:rsidRPr="00C30873">
        <w:rPr>
          <w:bCs/>
          <w:iCs w:val="0"/>
          <w:color w:val="000000" w:themeColor="text1"/>
          <w:sz w:val="24"/>
          <w:szCs w:val="24"/>
        </w:rPr>
        <w:t xml:space="preserve"> </w:t>
      </w:r>
      <w:r w:rsidR="00C34FD5">
        <w:rPr>
          <w:bCs/>
          <w:iCs w:val="0"/>
          <w:color w:val="000000" w:themeColor="text1"/>
          <w:sz w:val="24"/>
          <w:szCs w:val="24"/>
        </w:rPr>
        <w:t xml:space="preserve">và trữ lượng </w:t>
      </w:r>
      <w:r w:rsidR="000951DB" w:rsidRPr="00C30873">
        <w:rPr>
          <w:bCs/>
          <w:iCs w:val="0"/>
          <w:color w:val="000000" w:themeColor="text1"/>
          <w:sz w:val="24"/>
          <w:szCs w:val="24"/>
        </w:rPr>
        <w:t>của Nhóm</w:t>
      </w:r>
      <w:r w:rsidR="00171EF7" w:rsidRPr="00C30873">
        <w:rPr>
          <w:bCs/>
          <w:iCs w:val="0"/>
          <w:color w:val="000000" w:themeColor="text1"/>
          <w:sz w:val="24"/>
          <w:szCs w:val="24"/>
        </w:rPr>
        <w:t xml:space="preserve"> giai đoạn </w:t>
      </w:r>
      <w:r w:rsidR="00417913" w:rsidRPr="00C30873">
        <w:rPr>
          <w:bCs/>
          <w:iCs w:val="0"/>
          <w:color w:val="000000" w:themeColor="text1"/>
          <w:sz w:val="24"/>
          <w:szCs w:val="24"/>
          <w:lang w:val="vi-VN"/>
        </w:rPr>
        <w:t>202</w:t>
      </w:r>
      <w:r w:rsidR="0070413C" w:rsidRPr="00055CB9">
        <w:rPr>
          <w:bCs/>
          <w:iCs w:val="0"/>
          <w:color w:val="000000" w:themeColor="text1"/>
          <w:sz w:val="24"/>
          <w:szCs w:val="24"/>
          <w:lang w:val="pt-BR"/>
        </w:rPr>
        <w:t xml:space="preserve">5 </w:t>
      </w:r>
      <w:r w:rsidR="00417913" w:rsidRPr="00C30873">
        <w:rPr>
          <w:bCs/>
          <w:iCs w:val="0"/>
          <w:color w:val="000000" w:themeColor="text1"/>
          <w:sz w:val="24"/>
          <w:szCs w:val="24"/>
          <w:lang w:val="vi-VN"/>
        </w:rPr>
        <w:t>-203</w:t>
      </w:r>
      <w:r w:rsidR="00C83565" w:rsidRPr="00055CB9">
        <w:rPr>
          <w:bCs/>
          <w:iCs w:val="0"/>
          <w:color w:val="000000" w:themeColor="text1"/>
          <w:sz w:val="24"/>
          <w:szCs w:val="24"/>
          <w:lang w:val="pt-BR"/>
        </w:rPr>
        <w:t>0</w:t>
      </w:r>
      <w:r w:rsidR="00171EF7" w:rsidRPr="00C30873">
        <w:rPr>
          <w:bCs/>
          <w:iCs w:val="0"/>
          <w:color w:val="000000" w:themeColor="text1"/>
          <w:sz w:val="24"/>
          <w:szCs w:val="24"/>
        </w:rPr>
        <w:t xml:space="preserve"> </w:t>
      </w:r>
      <w:bookmarkEnd w:id="180"/>
    </w:p>
    <w:tbl>
      <w:tblPr>
        <w:tblW w:w="7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415"/>
        <w:gridCol w:w="1701"/>
        <w:gridCol w:w="1911"/>
      </w:tblGrid>
      <w:tr w:rsidR="00C34FD5" w:rsidRPr="00E92862" w14:paraId="06549682" w14:textId="3371CD67" w:rsidTr="004720B9">
        <w:trPr>
          <w:trHeight w:val="264"/>
          <w:jc w:val="center"/>
        </w:trPr>
        <w:tc>
          <w:tcPr>
            <w:tcW w:w="2405" w:type="dxa"/>
            <w:shd w:val="clear" w:color="auto" w:fill="auto"/>
            <w:noWrap/>
            <w:vAlign w:val="center"/>
          </w:tcPr>
          <w:p w14:paraId="5FE02AEA" w14:textId="6F54D93B" w:rsidR="00C34FD5" w:rsidRPr="00E92862" w:rsidRDefault="00C34FD5" w:rsidP="00C53794">
            <w:pPr>
              <w:jc w:val="center"/>
              <w:rPr>
                <w:b/>
                <w:bCs/>
                <w:sz w:val="26"/>
                <w:szCs w:val="26"/>
                <w:lang w:eastAsia="ja-JP"/>
              </w:rPr>
            </w:pPr>
            <w:r w:rsidRPr="00E92862">
              <w:rPr>
                <w:b/>
                <w:bCs/>
                <w:sz w:val="26"/>
                <w:szCs w:val="26"/>
                <w:lang w:eastAsia="ja-JP"/>
              </w:rPr>
              <w:t>Năm khai thác</w:t>
            </w:r>
          </w:p>
        </w:tc>
        <w:tc>
          <w:tcPr>
            <w:tcW w:w="1415" w:type="dxa"/>
            <w:shd w:val="clear" w:color="auto" w:fill="auto"/>
            <w:noWrap/>
            <w:vAlign w:val="center"/>
          </w:tcPr>
          <w:p w14:paraId="35DB2E0C" w14:textId="49F663CE" w:rsidR="00C34FD5" w:rsidRPr="00E92862" w:rsidRDefault="00C34FD5" w:rsidP="00C34FD5">
            <w:pPr>
              <w:jc w:val="right"/>
              <w:rPr>
                <w:b/>
                <w:bCs/>
                <w:sz w:val="26"/>
                <w:szCs w:val="26"/>
                <w:lang w:eastAsia="ja-JP"/>
              </w:rPr>
            </w:pPr>
            <w:r w:rsidRPr="00E92862">
              <w:rPr>
                <w:b/>
                <w:bCs/>
                <w:sz w:val="26"/>
                <w:szCs w:val="26"/>
                <w:lang w:eastAsia="ja-JP"/>
              </w:rPr>
              <w:t>Diện tích</w:t>
            </w:r>
            <w:r w:rsidR="00637281">
              <w:rPr>
                <w:b/>
                <w:bCs/>
                <w:sz w:val="26"/>
                <w:szCs w:val="26"/>
                <w:lang w:eastAsia="ja-JP"/>
              </w:rPr>
              <w:t xml:space="preserve"> (ha)</w:t>
            </w:r>
            <w:r w:rsidRPr="00E92862">
              <w:rPr>
                <w:b/>
                <w:bCs/>
                <w:sz w:val="26"/>
                <w:szCs w:val="26"/>
                <w:lang w:eastAsia="ja-JP"/>
              </w:rPr>
              <w:t xml:space="preserve"> </w:t>
            </w:r>
          </w:p>
        </w:tc>
        <w:tc>
          <w:tcPr>
            <w:tcW w:w="1701" w:type="dxa"/>
            <w:shd w:val="clear" w:color="auto" w:fill="auto"/>
            <w:noWrap/>
            <w:vAlign w:val="center"/>
          </w:tcPr>
          <w:p w14:paraId="34825070" w14:textId="4FC701AC" w:rsidR="00C34FD5" w:rsidRPr="00E92862" w:rsidRDefault="00C34FD5" w:rsidP="00C34FD5">
            <w:pPr>
              <w:jc w:val="right"/>
              <w:rPr>
                <w:b/>
                <w:bCs/>
                <w:sz w:val="26"/>
                <w:szCs w:val="26"/>
                <w:lang w:eastAsia="ja-JP"/>
              </w:rPr>
            </w:pPr>
            <w:r w:rsidRPr="00E92862">
              <w:rPr>
                <w:b/>
                <w:bCs/>
                <w:sz w:val="26"/>
                <w:szCs w:val="26"/>
                <w:lang w:eastAsia="ja-JP"/>
              </w:rPr>
              <w:t>Trữ lượng</w:t>
            </w:r>
            <w:r w:rsidR="00637281">
              <w:rPr>
                <w:b/>
                <w:bCs/>
                <w:sz w:val="26"/>
                <w:szCs w:val="26"/>
                <w:lang w:eastAsia="ja-JP"/>
              </w:rPr>
              <w:t xml:space="preserve"> (m3)</w:t>
            </w:r>
          </w:p>
        </w:tc>
        <w:tc>
          <w:tcPr>
            <w:tcW w:w="1771" w:type="dxa"/>
            <w:vAlign w:val="center"/>
          </w:tcPr>
          <w:p w14:paraId="2FE1A616" w14:textId="19B9F904" w:rsidR="00C34FD5" w:rsidRPr="00E92862" w:rsidRDefault="00C34FD5" w:rsidP="00C34FD5">
            <w:pPr>
              <w:spacing w:after="120"/>
              <w:jc w:val="both"/>
              <w:rPr>
                <w:b/>
                <w:bCs/>
                <w:sz w:val="26"/>
                <w:szCs w:val="26"/>
                <w:lang w:eastAsia="ja-JP"/>
              </w:rPr>
            </w:pPr>
            <w:r w:rsidRPr="00E92862">
              <w:rPr>
                <w:b/>
                <w:bCs/>
                <w:sz w:val="26"/>
                <w:szCs w:val="26"/>
                <w:lang w:eastAsia="ja-JP"/>
              </w:rPr>
              <w:t>Sản lượng</w:t>
            </w:r>
            <w:r w:rsidR="00637281">
              <w:rPr>
                <w:b/>
                <w:bCs/>
                <w:sz w:val="26"/>
                <w:szCs w:val="26"/>
                <w:lang w:eastAsia="ja-JP"/>
              </w:rPr>
              <w:t xml:space="preserve"> (m3)</w:t>
            </w:r>
          </w:p>
        </w:tc>
      </w:tr>
      <w:tr w:rsidR="00C34FD5" w:rsidRPr="00E92862" w14:paraId="134821FE" w14:textId="7EAD6045" w:rsidTr="00A513E1">
        <w:trPr>
          <w:trHeight w:val="264"/>
          <w:jc w:val="center"/>
        </w:trPr>
        <w:tc>
          <w:tcPr>
            <w:tcW w:w="2405" w:type="dxa"/>
            <w:shd w:val="clear" w:color="auto" w:fill="auto"/>
            <w:noWrap/>
            <w:vAlign w:val="center"/>
            <w:hideMark/>
          </w:tcPr>
          <w:p w14:paraId="477EF383" w14:textId="77777777" w:rsidR="00C34FD5" w:rsidRPr="00C34FD5" w:rsidRDefault="00C34FD5" w:rsidP="00C34FD5">
            <w:pPr>
              <w:jc w:val="right"/>
              <w:rPr>
                <w:sz w:val="26"/>
                <w:szCs w:val="26"/>
                <w:lang w:eastAsia="ja-JP"/>
              </w:rPr>
            </w:pPr>
            <w:r w:rsidRPr="00C34FD5">
              <w:rPr>
                <w:sz w:val="26"/>
                <w:szCs w:val="26"/>
                <w:lang w:eastAsia="ja-JP"/>
              </w:rPr>
              <w:t>2,025</w:t>
            </w:r>
          </w:p>
        </w:tc>
        <w:tc>
          <w:tcPr>
            <w:tcW w:w="1415" w:type="dxa"/>
            <w:shd w:val="clear" w:color="auto" w:fill="auto"/>
            <w:noWrap/>
            <w:vAlign w:val="center"/>
            <w:hideMark/>
          </w:tcPr>
          <w:p w14:paraId="6C50C772" w14:textId="77777777" w:rsidR="00C34FD5" w:rsidRPr="00C34FD5" w:rsidRDefault="00C34FD5" w:rsidP="00C34FD5">
            <w:pPr>
              <w:jc w:val="right"/>
              <w:rPr>
                <w:sz w:val="26"/>
                <w:szCs w:val="26"/>
                <w:lang w:eastAsia="ja-JP"/>
              </w:rPr>
            </w:pPr>
            <w:r w:rsidRPr="00C34FD5">
              <w:rPr>
                <w:sz w:val="26"/>
                <w:szCs w:val="26"/>
                <w:lang w:eastAsia="ja-JP"/>
              </w:rPr>
              <w:t>353.28</w:t>
            </w:r>
          </w:p>
        </w:tc>
        <w:tc>
          <w:tcPr>
            <w:tcW w:w="1701" w:type="dxa"/>
            <w:shd w:val="clear" w:color="auto" w:fill="auto"/>
            <w:noWrap/>
            <w:vAlign w:val="center"/>
            <w:hideMark/>
          </w:tcPr>
          <w:p w14:paraId="72005EF7" w14:textId="77777777" w:rsidR="00C34FD5" w:rsidRPr="00C34FD5" w:rsidRDefault="00C34FD5" w:rsidP="00C34FD5">
            <w:pPr>
              <w:jc w:val="right"/>
              <w:rPr>
                <w:sz w:val="26"/>
                <w:szCs w:val="26"/>
                <w:lang w:eastAsia="ja-JP"/>
              </w:rPr>
            </w:pPr>
            <w:r w:rsidRPr="00C34FD5">
              <w:rPr>
                <w:sz w:val="26"/>
                <w:szCs w:val="26"/>
                <w:lang w:eastAsia="ja-JP"/>
              </w:rPr>
              <w:t>31136.82</w:t>
            </w:r>
          </w:p>
        </w:tc>
        <w:tc>
          <w:tcPr>
            <w:tcW w:w="0" w:type="auto"/>
            <w:vAlign w:val="center"/>
          </w:tcPr>
          <w:p w14:paraId="5C5345CE" w14:textId="01A9CABA" w:rsidR="00C34FD5" w:rsidRPr="00E92862" w:rsidRDefault="00C34FD5" w:rsidP="00C34FD5">
            <w:pPr>
              <w:spacing w:after="120"/>
              <w:ind w:firstLine="720"/>
              <w:jc w:val="both"/>
              <w:rPr>
                <w:sz w:val="26"/>
                <w:szCs w:val="26"/>
                <w:lang w:eastAsia="ja-JP"/>
              </w:rPr>
            </w:pPr>
            <w:r w:rsidRPr="00E92862">
              <w:rPr>
                <w:sz w:val="26"/>
                <w:szCs w:val="26"/>
              </w:rPr>
              <w:t>28023.14</w:t>
            </w:r>
          </w:p>
        </w:tc>
      </w:tr>
      <w:tr w:rsidR="00C34FD5" w:rsidRPr="00E92862" w14:paraId="4930D6E8" w14:textId="69D301B5" w:rsidTr="00A513E1">
        <w:trPr>
          <w:trHeight w:val="264"/>
          <w:jc w:val="center"/>
        </w:trPr>
        <w:tc>
          <w:tcPr>
            <w:tcW w:w="2405" w:type="dxa"/>
            <w:shd w:val="clear" w:color="auto" w:fill="auto"/>
            <w:noWrap/>
            <w:vAlign w:val="center"/>
            <w:hideMark/>
          </w:tcPr>
          <w:p w14:paraId="514CD547" w14:textId="77777777" w:rsidR="00C34FD5" w:rsidRPr="00C34FD5" w:rsidRDefault="00C34FD5" w:rsidP="00C34FD5">
            <w:pPr>
              <w:jc w:val="right"/>
              <w:rPr>
                <w:sz w:val="26"/>
                <w:szCs w:val="26"/>
                <w:lang w:eastAsia="ja-JP"/>
              </w:rPr>
            </w:pPr>
            <w:r w:rsidRPr="00C34FD5">
              <w:rPr>
                <w:sz w:val="26"/>
                <w:szCs w:val="26"/>
                <w:lang w:eastAsia="ja-JP"/>
              </w:rPr>
              <w:t>2,026</w:t>
            </w:r>
          </w:p>
        </w:tc>
        <w:tc>
          <w:tcPr>
            <w:tcW w:w="1415" w:type="dxa"/>
            <w:shd w:val="clear" w:color="auto" w:fill="auto"/>
            <w:noWrap/>
            <w:vAlign w:val="center"/>
            <w:hideMark/>
          </w:tcPr>
          <w:p w14:paraId="0B9EF3FD" w14:textId="77777777" w:rsidR="00C34FD5" w:rsidRPr="00C34FD5" w:rsidRDefault="00C34FD5" w:rsidP="00C34FD5">
            <w:pPr>
              <w:jc w:val="right"/>
              <w:rPr>
                <w:sz w:val="26"/>
                <w:szCs w:val="26"/>
                <w:lang w:eastAsia="ja-JP"/>
              </w:rPr>
            </w:pPr>
            <w:r w:rsidRPr="00C34FD5">
              <w:rPr>
                <w:sz w:val="26"/>
                <w:szCs w:val="26"/>
                <w:lang w:eastAsia="ja-JP"/>
              </w:rPr>
              <w:t>782.22</w:t>
            </w:r>
          </w:p>
        </w:tc>
        <w:tc>
          <w:tcPr>
            <w:tcW w:w="1701" w:type="dxa"/>
            <w:shd w:val="clear" w:color="auto" w:fill="auto"/>
            <w:noWrap/>
            <w:vAlign w:val="center"/>
            <w:hideMark/>
          </w:tcPr>
          <w:p w14:paraId="6C02F9AA" w14:textId="77777777" w:rsidR="00C34FD5" w:rsidRPr="00C34FD5" w:rsidRDefault="00C34FD5" w:rsidP="00C34FD5">
            <w:pPr>
              <w:jc w:val="right"/>
              <w:rPr>
                <w:sz w:val="26"/>
                <w:szCs w:val="26"/>
                <w:lang w:eastAsia="ja-JP"/>
              </w:rPr>
            </w:pPr>
            <w:r w:rsidRPr="00C34FD5">
              <w:rPr>
                <w:sz w:val="26"/>
                <w:szCs w:val="26"/>
                <w:lang w:eastAsia="ja-JP"/>
              </w:rPr>
              <w:t>49958.61</w:t>
            </w:r>
          </w:p>
        </w:tc>
        <w:tc>
          <w:tcPr>
            <w:tcW w:w="0" w:type="auto"/>
            <w:vAlign w:val="center"/>
          </w:tcPr>
          <w:p w14:paraId="5EF5692D" w14:textId="07D0C249" w:rsidR="00C34FD5" w:rsidRPr="00E92862" w:rsidRDefault="00C34FD5" w:rsidP="00C34FD5">
            <w:pPr>
              <w:spacing w:after="120"/>
              <w:ind w:firstLine="720"/>
              <w:jc w:val="both"/>
              <w:rPr>
                <w:sz w:val="26"/>
                <w:szCs w:val="26"/>
                <w:lang w:eastAsia="ja-JP"/>
              </w:rPr>
            </w:pPr>
            <w:r w:rsidRPr="00E92862">
              <w:rPr>
                <w:sz w:val="26"/>
                <w:szCs w:val="26"/>
              </w:rPr>
              <w:t>44962.75</w:t>
            </w:r>
          </w:p>
        </w:tc>
      </w:tr>
      <w:tr w:rsidR="00C34FD5" w:rsidRPr="00E92862" w14:paraId="321CB23C" w14:textId="6EBA2350" w:rsidTr="00A513E1">
        <w:trPr>
          <w:trHeight w:val="264"/>
          <w:jc w:val="center"/>
        </w:trPr>
        <w:tc>
          <w:tcPr>
            <w:tcW w:w="2405" w:type="dxa"/>
            <w:shd w:val="clear" w:color="auto" w:fill="auto"/>
            <w:noWrap/>
            <w:vAlign w:val="center"/>
            <w:hideMark/>
          </w:tcPr>
          <w:p w14:paraId="71B16EB3" w14:textId="77777777" w:rsidR="00C34FD5" w:rsidRPr="00C34FD5" w:rsidRDefault="00C34FD5" w:rsidP="00C34FD5">
            <w:pPr>
              <w:jc w:val="right"/>
              <w:rPr>
                <w:sz w:val="26"/>
                <w:szCs w:val="26"/>
                <w:lang w:eastAsia="ja-JP"/>
              </w:rPr>
            </w:pPr>
            <w:r w:rsidRPr="00C34FD5">
              <w:rPr>
                <w:sz w:val="26"/>
                <w:szCs w:val="26"/>
                <w:lang w:eastAsia="ja-JP"/>
              </w:rPr>
              <w:t>2,027</w:t>
            </w:r>
          </w:p>
        </w:tc>
        <w:tc>
          <w:tcPr>
            <w:tcW w:w="1415" w:type="dxa"/>
            <w:shd w:val="clear" w:color="auto" w:fill="auto"/>
            <w:noWrap/>
            <w:vAlign w:val="center"/>
            <w:hideMark/>
          </w:tcPr>
          <w:p w14:paraId="3EF0C2DC" w14:textId="77777777" w:rsidR="00C34FD5" w:rsidRPr="00C34FD5" w:rsidRDefault="00C34FD5" w:rsidP="00C34FD5">
            <w:pPr>
              <w:jc w:val="right"/>
              <w:rPr>
                <w:sz w:val="26"/>
                <w:szCs w:val="26"/>
                <w:lang w:eastAsia="ja-JP"/>
              </w:rPr>
            </w:pPr>
            <w:r w:rsidRPr="00C34FD5">
              <w:rPr>
                <w:sz w:val="26"/>
                <w:szCs w:val="26"/>
                <w:lang w:eastAsia="ja-JP"/>
              </w:rPr>
              <w:t>606.35</w:t>
            </w:r>
          </w:p>
        </w:tc>
        <w:tc>
          <w:tcPr>
            <w:tcW w:w="1701" w:type="dxa"/>
            <w:shd w:val="clear" w:color="auto" w:fill="auto"/>
            <w:noWrap/>
            <w:vAlign w:val="center"/>
            <w:hideMark/>
          </w:tcPr>
          <w:p w14:paraId="35705940" w14:textId="77777777" w:rsidR="00C34FD5" w:rsidRPr="00C34FD5" w:rsidRDefault="00C34FD5" w:rsidP="00C34FD5">
            <w:pPr>
              <w:jc w:val="right"/>
              <w:rPr>
                <w:sz w:val="26"/>
                <w:szCs w:val="26"/>
                <w:lang w:eastAsia="ja-JP"/>
              </w:rPr>
            </w:pPr>
            <w:r w:rsidRPr="00C34FD5">
              <w:rPr>
                <w:sz w:val="26"/>
                <w:szCs w:val="26"/>
                <w:lang w:eastAsia="ja-JP"/>
              </w:rPr>
              <w:t>44518.22</w:t>
            </w:r>
          </w:p>
        </w:tc>
        <w:tc>
          <w:tcPr>
            <w:tcW w:w="0" w:type="auto"/>
            <w:vAlign w:val="center"/>
          </w:tcPr>
          <w:p w14:paraId="75E9A820" w14:textId="1FE3BB67" w:rsidR="00C34FD5" w:rsidRPr="00E92862" w:rsidRDefault="00C34FD5" w:rsidP="00C34FD5">
            <w:pPr>
              <w:spacing w:after="120"/>
              <w:ind w:firstLine="720"/>
              <w:jc w:val="both"/>
              <w:rPr>
                <w:sz w:val="26"/>
                <w:szCs w:val="26"/>
                <w:lang w:eastAsia="ja-JP"/>
              </w:rPr>
            </w:pPr>
            <w:r w:rsidRPr="00E92862">
              <w:rPr>
                <w:sz w:val="26"/>
                <w:szCs w:val="26"/>
              </w:rPr>
              <w:t>40066.4</w:t>
            </w:r>
          </w:p>
        </w:tc>
      </w:tr>
      <w:tr w:rsidR="00C34FD5" w:rsidRPr="00E92862" w14:paraId="376657B1" w14:textId="7E9927EB" w:rsidTr="00A513E1">
        <w:trPr>
          <w:trHeight w:val="264"/>
          <w:jc w:val="center"/>
        </w:trPr>
        <w:tc>
          <w:tcPr>
            <w:tcW w:w="2405" w:type="dxa"/>
            <w:shd w:val="clear" w:color="auto" w:fill="auto"/>
            <w:noWrap/>
            <w:vAlign w:val="center"/>
            <w:hideMark/>
          </w:tcPr>
          <w:p w14:paraId="11EE744D" w14:textId="77777777" w:rsidR="00C34FD5" w:rsidRPr="00C34FD5" w:rsidRDefault="00C34FD5" w:rsidP="00C34FD5">
            <w:pPr>
              <w:jc w:val="right"/>
              <w:rPr>
                <w:sz w:val="26"/>
                <w:szCs w:val="26"/>
                <w:lang w:eastAsia="ja-JP"/>
              </w:rPr>
            </w:pPr>
            <w:r w:rsidRPr="00C34FD5">
              <w:rPr>
                <w:sz w:val="26"/>
                <w:szCs w:val="26"/>
                <w:lang w:eastAsia="ja-JP"/>
              </w:rPr>
              <w:t>2,028</w:t>
            </w:r>
          </w:p>
        </w:tc>
        <w:tc>
          <w:tcPr>
            <w:tcW w:w="1415" w:type="dxa"/>
            <w:shd w:val="clear" w:color="auto" w:fill="auto"/>
            <w:noWrap/>
            <w:vAlign w:val="center"/>
            <w:hideMark/>
          </w:tcPr>
          <w:p w14:paraId="03F072E9" w14:textId="77777777" w:rsidR="00C34FD5" w:rsidRPr="00C34FD5" w:rsidRDefault="00C34FD5" w:rsidP="00C34FD5">
            <w:pPr>
              <w:jc w:val="right"/>
              <w:rPr>
                <w:sz w:val="26"/>
                <w:szCs w:val="26"/>
                <w:lang w:eastAsia="ja-JP"/>
              </w:rPr>
            </w:pPr>
            <w:r w:rsidRPr="00C34FD5">
              <w:rPr>
                <w:sz w:val="26"/>
                <w:szCs w:val="26"/>
                <w:lang w:eastAsia="ja-JP"/>
              </w:rPr>
              <w:t>552.73</w:t>
            </w:r>
          </w:p>
        </w:tc>
        <w:tc>
          <w:tcPr>
            <w:tcW w:w="1701" w:type="dxa"/>
            <w:shd w:val="clear" w:color="auto" w:fill="auto"/>
            <w:noWrap/>
            <w:vAlign w:val="center"/>
            <w:hideMark/>
          </w:tcPr>
          <w:p w14:paraId="3A750C51" w14:textId="77777777" w:rsidR="00C34FD5" w:rsidRPr="00C34FD5" w:rsidRDefault="00C34FD5" w:rsidP="00C34FD5">
            <w:pPr>
              <w:jc w:val="right"/>
              <w:rPr>
                <w:sz w:val="26"/>
                <w:szCs w:val="26"/>
                <w:lang w:eastAsia="ja-JP"/>
              </w:rPr>
            </w:pPr>
            <w:r w:rsidRPr="00C34FD5">
              <w:rPr>
                <w:sz w:val="26"/>
                <w:szCs w:val="26"/>
                <w:lang w:eastAsia="ja-JP"/>
              </w:rPr>
              <w:t>40581.44</w:t>
            </w:r>
          </w:p>
        </w:tc>
        <w:tc>
          <w:tcPr>
            <w:tcW w:w="0" w:type="auto"/>
            <w:vAlign w:val="center"/>
          </w:tcPr>
          <w:p w14:paraId="549D69D7" w14:textId="35F24688" w:rsidR="00C34FD5" w:rsidRPr="00E92862" w:rsidRDefault="00C34FD5" w:rsidP="00C34FD5">
            <w:pPr>
              <w:spacing w:after="120"/>
              <w:ind w:firstLine="720"/>
              <w:jc w:val="both"/>
              <w:rPr>
                <w:sz w:val="26"/>
                <w:szCs w:val="26"/>
                <w:lang w:eastAsia="ja-JP"/>
              </w:rPr>
            </w:pPr>
            <w:r w:rsidRPr="00E92862">
              <w:rPr>
                <w:sz w:val="26"/>
                <w:szCs w:val="26"/>
              </w:rPr>
              <w:t>36523.29</w:t>
            </w:r>
          </w:p>
        </w:tc>
      </w:tr>
      <w:tr w:rsidR="00C34FD5" w:rsidRPr="00E92862" w14:paraId="281BE077" w14:textId="2A8898B0" w:rsidTr="00A513E1">
        <w:trPr>
          <w:trHeight w:val="264"/>
          <w:jc w:val="center"/>
        </w:trPr>
        <w:tc>
          <w:tcPr>
            <w:tcW w:w="2405" w:type="dxa"/>
            <w:shd w:val="clear" w:color="auto" w:fill="auto"/>
            <w:noWrap/>
            <w:vAlign w:val="center"/>
            <w:hideMark/>
          </w:tcPr>
          <w:p w14:paraId="6C3EFA17" w14:textId="77777777" w:rsidR="00C34FD5" w:rsidRPr="00C34FD5" w:rsidRDefault="00C34FD5" w:rsidP="00C34FD5">
            <w:pPr>
              <w:jc w:val="right"/>
              <w:rPr>
                <w:sz w:val="26"/>
                <w:szCs w:val="26"/>
                <w:lang w:eastAsia="ja-JP"/>
              </w:rPr>
            </w:pPr>
            <w:r w:rsidRPr="00C34FD5">
              <w:rPr>
                <w:sz w:val="26"/>
                <w:szCs w:val="26"/>
                <w:lang w:eastAsia="ja-JP"/>
              </w:rPr>
              <w:t>2,029</w:t>
            </w:r>
          </w:p>
        </w:tc>
        <w:tc>
          <w:tcPr>
            <w:tcW w:w="1415" w:type="dxa"/>
            <w:shd w:val="clear" w:color="auto" w:fill="auto"/>
            <w:noWrap/>
            <w:vAlign w:val="center"/>
            <w:hideMark/>
          </w:tcPr>
          <w:p w14:paraId="470D278F" w14:textId="77777777" w:rsidR="00C34FD5" w:rsidRPr="00C34FD5" w:rsidRDefault="00C34FD5" w:rsidP="00C34FD5">
            <w:pPr>
              <w:jc w:val="right"/>
              <w:rPr>
                <w:sz w:val="26"/>
                <w:szCs w:val="26"/>
                <w:lang w:eastAsia="ja-JP"/>
              </w:rPr>
            </w:pPr>
            <w:r w:rsidRPr="00C34FD5">
              <w:rPr>
                <w:sz w:val="26"/>
                <w:szCs w:val="26"/>
                <w:lang w:eastAsia="ja-JP"/>
              </w:rPr>
              <w:t>385.84</w:t>
            </w:r>
          </w:p>
        </w:tc>
        <w:tc>
          <w:tcPr>
            <w:tcW w:w="1701" w:type="dxa"/>
            <w:shd w:val="clear" w:color="auto" w:fill="auto"/>
            <w:noWrap/>
            <w:vAlign w:val="center"/>
            <w:hideMark/>
          </w:tcPr>
          <w:p w14:paraId="5EB385AB" w14:textId="77777777" w:rsidR="00C34FD5" w:rsidRPr="00C34FD5" w:rsidRDefault="00C34FD5" w:rsidP="00C34FD5">
            <w:pPr>
              <w:jc w:val="right"/>
              <w:rPr>
                <w:sz w:val="26"/>
                <w:szCs w:val="26"/>
                <w:lang w:eastAsia="ja-JP"/>
              </w:rPr>
            </w:pPr>
            <w:r w:rsidRPr="00C34FD5">
              <w:rPr>
                <w:sz w:val="26"/>
                <w:szCs w:val="26"/>
                <w:lang w:eastAsia="ja-JP"/>
              </w:rPr>
              <w:t>30404.96</w:t>
            </w:r>
          </w:p>
        </w:tc>
        <w:tc>
          <w:tcPr>
            <w:tcW w:w="0" w:type="auto"/>
            <w:vAlign w:val="center"/>
          </w:tcPr>
          <w:p w14:paraId="55566423" w14:textId="6E4C8880" w:rsidR="00C34FD5" w:rsidRPr="00E92862" w:rsidRDefault="00C34FD5" w:rsidP="00C34FD5">
            <w:pPr>
              <w:spacing w:after="120"/>
              <w:ind w:firstLine="720"/>
              <w:jc w:val="both"/>
              <w:rPr>
                <w:sz w:val="26"/>
                <w:szCs w:val="26"/>
                <w:lang w:eastAsia="ja-JP"/>
              </w:rPr>
            </w:pPr>
            <w:r w:rsidRPr="00E92862">
              <w:rPr>
                <w:sz w:val="26"/>
                <w:szCs w:val="26"/>
              </w:rPr>
              <w:t>27364.46</w:t>
            </w:r>
          </w:p>
        </w:tc>
      </w:tr>
      <w:tr w:rsidR="00C34FD5" w:rsidRPr="00E92862" w14:paraId="65BF6E6F" w14:textId="091D8506" w:rsidTr="00A513E1">
        <w:trPr>
          <w:trHeight w:val="264"/>
          <w:jc w:val="center"/>
        </w:trPr>
        <w:tc>
          <w:tcPr>
            <w:tcW w:w="2405" w:type="dxa"/>
            <w:shd w:val="clear" w:color="auto" w:fill="auto"/>
            <w:noWrap/>
            <w:vAlign w:val="center"/>
            <w:hideMark/>
          </w:tcPr>
          <w:p w14:paraId="507F0BEC" w14:textId="77777777" w:rsidR="00C34FD5" w:rsidRPr="00C34FD5" w:rsidRDefault="00C34FD5" w:rsidP="00C34FD5">
            <w:pPr>
              <w:jc w:val="right"/>
              <w:rPr>
                <w:sz w:val="26"/>
                <w:szCs w:val="26"/>
                <w:lang w:eastAsia="ja-JP"/>
              </w:rPr>
            </w:pPr>
            <w:r w:rsidRPr="00C34FD5">
              <w:rPr>
                <w:sz w:val="26"/>
                <w:szCs w:val="26"/>
                <w:lang w:eastAsia="ja-JP"/>
              </w:rPr>
              <w:t>2,030</w:t>
            </w:r>
          </w:p>
        </w:tc>
        <w:tc>
          <w:tcPr>
            <w:tcW w:w="1415" w:type="dxa"/>
            <w:shd w:val="clear" w:color="auto" w:fill="auto"/>
            <w:noWrap/>
            <w:vAlign w:val="center"/>
            <w:hideMark/>
          </w:tcPr>
          <w:p w14:paraId="34F93CA5" w14:textId="77777777" w:rsidR="00C34FD5" w:rsidRPr="00C34FD5" w:rsidRDefault="00C34FD5" w:rsidP="00C34FD5">
            <w:pPr>
              <w:jc w:val="right"/>
              <w:rPr>
                <w:sz w:val="26"/>
                <w:szCs w:val="26"/>
                <w:lang w:eastAsia="ja-JP"/>
              </w:rPr>
            </w:pPr>
            <w:r w:rsidRPr="00C34FD5">
              <w:rPr>
                <w:sz w:val="26"/>
                <w:szCs w:val="26"/>
                <w:lang w:eastAsia="ja-JP"/>
              </w:rPr>
              <w:t>244.53</w:t>
            </w:r>
          </w:p>
        </w:tc>
        <w:tc>
          <w:tcPr>
            <w:tcW w:w="1701" w:type="dxa"/>
            <w:shd w:val="clear" w:color="auto" w:fill="auto"/>
            <w:noWrap/>
            <w:vAlign w:val="center"/>
            <w:hideMark/>
          </w:tcPr>
          <w:p w14:paraId="58984C99" w14:textId="77777777" w:rsidR="00C34FD5" w:rsidRPr="00C34FD5" w:rsidRDefault="00C34FD5" w:rsidP="00C34FD5">
            <w:pPr>
              <w:jc w:val="right"/>
              <w:rPr>
                <w:sz w:val="26"/>
                <w:szCs w:val="26"/>
                <w:lang w:eastAsia="ja-JP"/>
              </w:rPr>
            </w:pPr>
            <w:r w:rsidRPr="00C34FD5">
              <w:rPr>
                <w:sz w:val="26"/>
                <w:szCs w:val="26"/>
                <w:lang w:eastAsia="ja-JP"/>
              </w:rPr>
              <w:t>26749.14</w:t>
            </w:r>
          </w:p>
        </w:tc>
        <w:tc>
          <w:tcPr>
            <w:tcW w:w="0" w:type="auto"/>
            <w:vAlign w:val="center"/>
          </w:tcPr>
          <w:p w14:paraId="4C84E7A8" w14:textId="21B805E1" w:rsidR="00C34FD5" w:rsidRPr="00E92862" w:rsidRDefault="00C34FD5" w:rsidP="00C34FD5">
            <w:pPr>
              <w:spacing w:after="120"/>
              <w:ind w:firstLine="720"/>
              <w:jc w:val="both"/>
              <w:rPr>
                <w:sz w:val="26"/>
                <w:szCs w:val="26"/>
                <w:lang w:eastAsia="ja-JP"/>
              </w:rPr>
            </w:pPr>
            <w:r w:rsidRPr="00E92862">
              <w:rPr>
                <w:sz w:val="26"/>
                <w:szCs w:val="26"/>
              </w:rPr>
              <w:t>24074.22</w:t>
            </w:r>
          </w:p>
        </w:tc>
      </w:tr>
      <w:tr w:rsidR="00C34FD5" w:rsidRPr="00E92862" w14:paraId="4470991D" w14:textId="2BC64728" w:rsidTr="00A513E1">
        <w:trPr>
          <w:trHeight w:val="264"/>
          <w:jc w:val="center"/>
        </w:trPr>
        <w:tc>
          <w:tcPr>
            <w:tcW w:w="2405" w:type="dxa"/>
            <w:shd w:val="clear" w:color="auto" w:fill="auto"/>
            <w:noWrap/>
            <w:vAlign w:val="center"/>
            <w:hideMark/>
          </w:tcPr>
          <w:p w14:paraId="7BFC84E4" w14:textId="1E374191" w:rsidR="00C34FD5" w:rsidRPr="00C34FD5" w:rsidRDefault="00C34FD5" w:rsidP="00C34FD5">
            <w:pPr>
              <w:jc w:val="right"/>
              <w:rPr>
                <w:b/>
                <w:bCs/>
                <w:sz w:val="26"/>
                <w:szCs w:val="26"/>
                <w:lang w:eastAsia="ja-JP"/>
              </w:rPr>
            </w:pPr>
            <w:r w:rsidRPr="00E92862">
              <w:rPr>
                <w:b/>
                <w:bCs/>
                <w:sz w:val="26"/>
                <w:szCs w:val="26"/>
                <w:lang w:eastAsia="ja-JP"/>
              </w:rPr>
              <w:t>Trung bình</w:t>
            </w:r>
          </w:p>
        </w:tc>
        <w:tc>
          <w:tcPr>
            <w:tcW w:w="1415" w:type="dxa"/>
            <w:shd w:val="clear" w:color="auto" w:fill="auto"/>
            <w:noWrap/>
            <w:vAlign w:val="center"/>
            <w:hideMark/>
          </w:tcPr>
          <w:p w14:paraId="2183269A" w14:textId="77777777" w:rsidR="00C34FD5" w:rsidRPr="00C34FD5" w:rsidRDefault="00C34FD5" w:rsidP="00C34FD5">
            <w:pPr>
              <w:jc w:val="right"/>
              <w:rPr>
                <w:b/>
                <w:bCs/>
                <w:sz w:val="26"/>
                <w:szCs w:val="26"/>
                <w:lang w:eastAsia="ja-JP"/>
              </w:rPr>
            </w:pPr>
            <w:r w:rsidRPr="00C34FD5">
              <w:rPr>
                <w:b/>
                <w:bCs/>
                <w:sz w:val="26"/>
                <w:szCs w:val="26"/>
                <w:lang w:eastAsia="ja-JP"/>
              </w:rPr>
              <w:t>487.4917</w:t>
            </w:r>
          </w:p>
        </w:tc>
        <w:tc>
          <w:tcPr>
            <w:tcW w:w="1701" w:type="dxa"/>
            <w:shd w:val="clear" w:color="auto" w:fill="auto"/>
            <w:noWrap/>
            <w:vAlign w:val="center"/>
            <w:hideMark/>
          </w:tcPr>
          <w:p w14:paraId="3F6C9A84" w14:textId="77777777" w:rsidR="00C34FD5" w:rsidRPr="00C34FD5" w:rsidRDefault="00C34FD5" w:rsidP="00C34FD5">
            <w:pPr>
              <w:jc w:val="right"/>
              <w:rPr>
                <w:b/>
                <w:bCs/>
                <w:sz w:val="26"/>
                <w:szCs w:val="26"/>
                <w:lang w:eastAsia="ja-JP"/>
              </w:rPr>
            </w:pPr>
            <w:r w:rsidRPr="00C34FD5">
              <w:rPr>
                <w:b/>
                <w:bCs/>
                <w:sz w:val="26"/>
                <w:szCs w:val="26"/>
                <w:lang w:eastAsia="ja-JP"/>
              </w:rPr>
              <w:t>37224.86</w:t>
            </w:r>
          </w:p>
        </w:tc>
        <w:tc>
          <w:tcPr>
            <w:tcW w:w="0" w:type="auto"/>
            <w:vAlign w:val="bottom"/>
          </w:tcPr>
          <w:p w14:paraId="70A488C5" w14:textId="731FD317" w:rsidR="00C34FD5" w:rsidRPr="00E92862" w:rsidRDefault="00C34FD5" w:rsidP="00A513E1">
            <w:pPr>
              <w:jc w:val="right"/>
              <w:rPr>
                <w:b/>
                <w:bCs/>
                <w:sz w:val="26"/>
                <w:szCs w:val="26"/>
                <w:lang w:eastAsia="ja-JP"/>
              </w:rPr>
            </w:pPr>
            <w:r w:rsidRPr="00E92862">
              <w:rPr>
                <w:b/>
                <w:bCs/>
                <w:sz w:val="26"/>
                <w:szCs w:val="26"/>
                <w:lang w:eastAsia="ja-JP"/>
              </w:rPr>
              <w:t>33502.38</w:t>
            </w:r>
          </w:p>
        </w:tc>
      </w:tr>
    </w:tbl>
    <w:p w14:paraId="70692DBB" w14:textId="77777777" w:rsidR="0014517D" w:rsidRPr="00C83565" w:rsidRDefault="0014517D" w:rsidP="0014517D">
      <w:pPr>
        <w:spacing w:before="120" w:line="288" w:lineRule="auto"/>
        <w:rPr>
          <w:b/>
          <w:bCs/>
          <w:sz w:val="2"/>
          <w:szCs w:val="2"/>
        </w:rPr>
      </w:pPr>
    </w:p>
    <w:p w14:paraId="797DAF53" w14:textId="70CEECEB" w:rsidR="00356E97" w:rsidRPr="008F5887" w:rsidRDefault="00356E97" w:rsidP="009F3BE2">
      <w:pPr>
        <w:spacing w:before="120" w:line="288" w:lineRule="auto"/>
        <w:ind w:firstLine="709"/>
        <w:rPr>
          <w:i/>
          <w:iCs/>
        </w:rPr>
      </w:pPr>
      <w:r w:rsidRPr="008F5887">
        <w:rPr>
          <w:i/>
          <w:iCs/>
        </w:rPr>
        <w:t>Ghi chú: Sản lượng khai thác được tính bằng 90% tổng trữ lượng rừng của nhóm</w:t>
      </w:r>
      <w:r w:rsidR="008F5887" w:rsidRPr="008F5887">
        <w:rPr>
          <w:i/>
          <w:iCs/>
        </w:rPr>
        <w:t>, số liệu chi tiết từng loài cây tại phụ biểu báo cáo chuyên đề tăng trưởng rừng trồng nhóm hộ.</w:t>
      </w:r>
    </w:p>
    <w:p w14:paraId="2C1485E5" w14:textId="254B16C3" w:rsidR="00417913" w:rsidRPr="003823AD" w:rsidRDefault="00417913" w:rsidP="005977A3">
      <w:pPr>
        <w:spacing w:before="120" w:after="120" w:line="340" w:lineRule="exact"/>
        <w:ind w:firstLine="709"/>
        <w:jc w:val="both"/>
        <w:rPr>
          <w:sz w:val="26"/>
          <w:szCs w:val="26"/>
        </w:rPr>
      </w:pPr>
      <w:r w:rsidRPr="003823AD">
        <w:rPr>
          <w:sz w:val="26"/>
          <w:szCs w:val="26"/>
        </w:rPr>
        <w:t>Các yêu cầu kỹ thuật của hoạt động khai thác tuân thủ đúng các yêu cầu, thủ tục/kỹ thuật của khai thác tác động thấp (Quy trình khai thác tác động thấp).</w:t>
      </w:r>
    </w:p>
    <w:p w14:paraId="2A6176C9" w14:textId="77777777" w:rsidR="00417913" w:rsidRPr="003823AD" w:rsidRDefault="00417913" w:rsidP="005977A3">
      <w:pPr>
        <w:spacing w:before="120" w:after="120" w:line="340" w:lineRule="exact"/>
        <w:ind w:firstLine="709"/>
        <w:jc w:val="both"/>
        <w:rPr>
          <w:sz w:val="26"/>
          <w:szCs w:val="26"/>
        </w:rPr>
      </w:pPr>
      <w:r w:rsidRPr="003823AD">
        <w:rPr>
          <w:sz w:val="26"/>
          <w:szCs w:val="26"/>
        </w:rPr>
        <w:t>Tuân thủ nghiêm ngặt các quy định chung về an toàn lao động trong khi thi công, khai thác. Không sử dụng lao động vị thành niên, kiểm tra kỹ dụng cụ, thiết bị như búa rìu, dao phát, cưa máy…đảm bảo an toàn trước khi sử dụng. Treo biển cảnh báo tại hai đầu hiện trường các khu vực khai thác. không khai thác và vận chuyển gỗ trong điều kiện thời tiết xấu như các ngày mưa to gió lớn.</w:t>
      </w:r>
    </w:p>
    <w:p w14:paraId="502150BA" w14:textId="304B3C19" w:rsidR="00A21223" w:rsidRPr="003823AD" w:rsidRDefault="00417913" w:rsidP="005977A3">
      <w:pPr>
        <w:spacing w:before="120" w:after="120" w:line="340" w:lineRule="exact"/>
        <w:ind w:firstLine="709"/>
        <w:jc w:val="both"/>
        <w:rPr>
          <w:bCs/>
          <w:iCs/>
          <w:color w:val="000000" w:themeColor="text1"/>
          <w:sz w:val="26"/>
          <w:szCs w:val="26"/>
          <w:lang w:val="vi-VN"/>
        </w:rPr>
      </w:pPr>
      <w:r w:rsidRPr="003823AD">
        <w:rPr>
          <w:sz w:val="26"/>
          <w:szCs w:val="26"/>
        </w:rPr>
        <w:t xml:space="preserve">Trước khi khai thác, phải tổ chức tập huấn đầy đủ cho công nhân và thợ máy về an toàn lao động khi sử dụng trang thiết bị đặc dụng, phương thức khai thác và an toàn lao động. Người lao động phải được trang bị các phương tiện bảo hộ lao động khi tham gia khai thác. Hồ sơ cấp phát bảo hộ lao động, hồ sơ tập huấn phải lưu trữ đầy đủ, chấp hành nghiêm túc các </w:t>
      </w:r>
      <w:r w:rsidR="00A21223" w:rsidRPr="003823AD">
        <w:rPr>
          <w:sz w:val="26"/>
          <w:szCs w:val="26"/>
        </w:rPr>
        <w:t>quy định về vận chuyển hàng hóa.</w:t>
      </w:r>
    </w:p>
    <w:p w14:paraId="45022AA0" w14:textId="1FB91604" w:rsidR="00356E97" w:rsidRPr="00055CB9" w:rsidRDefault="00321229" w:rsidP="005977A3">
      <w:pPr>
        <w:keepNext/>
        <w:spacing w:before="120" w:after="120" w:line="340" w:lineRule="exact"/>
        <w:ind w:firstLine="709"/>
        <w:outlineLvl w:val="2"/>
        <w:rPr>
          <w:rFonts w:eastAsia="Calibri"/>
          <w:b/>
          <w:bCs/>
          <w:i/>
          <w:iCs/>
          <w:color w:val="000000"/>
          <w:sz w:val="26"/>
          <w:szCs w:val="26"/>
          <w:lang w:val="vi-VN"/>
        </w:rPr>
      </w:pPr>
      <w:bookmarkStart w:id="181" w:name="_Toc212840511"/>
      <w:bookmarkStart w:id="182" w:name="_Toc155302240"/>
      <w:r w:rsidRPr="009D170D">
        <w:rPr>
          <w:rFonts w:eastAsia="Calibri"/>
          <w:b/>
          <w:bCs/>
          <w:i/>
          <w:iCs/>
          <w:color w:val="000000"/>
          <w:sz w:val="26"/>
          <w:szCs w:val="26"/>
          <w:lang w:val="vi-VN"/>
        </w:rPr>
        <w:t xml:space="preserve">2.2.2. </w:t>
      </w:r>
      <w:r w:rsidR="00356E97" w:rsidRPr="009D170D">
        <w:rPr>
          <w:rFonts w:eastAsia="Calibri"/>
          <w:b/>
          <w:bCs/>
          <w:i/>
          <w:iCs/>
          <w:color w:val="000000"/>
          <w:sz w:val="26"/>
          <w:szCs w:val="26"/>
          <w:lang w:val="vi-VN"/>
        </w:rPr>
        <w:t>Kế hoạch chăm sóc rừng trồng giai đoạn 202</w:t>
      </w:r>
      <w:r w:rsidR="003823AD" w:rsidRPr="00055CB9">
        <w:rPr>
          <w:rFonts w:eastAsia="Calibri"/>
          <w:b/>
          <w:bCs/>
          <w:i/>
          <w:iCs/>
          <w:color w:val="000000"/>
          <w:sz w:val="26"/>
          <w:szCs w:val="26"/>
          <w:lang w:val="vi-VN"/>
        </w:rPr>
        <w:t>5</w:t>
      </w:r>
      <w:r w:rsidR="00356E97" w:rsidRPr="009D170D">
        <w:rPr>
          <w:rFonts w:eastAsia="Calibri"/>
          <w:b/>
          <w:bCs/>
          <w:i/>
          <w:iCs/>
          <w:color w:val="000000"/>
          <w:sz w:val="26"/>
          <w:szCs w:val="26"/>
          <w:lang w:val="vi-VN"/>
        </w:rPr>
        <w:t>-203</w:t>
      </w:r>
      <w:r w:rsidR="00106DB6" w:rsidRPr="00055CB9">
        <w:rPr>
          <w:rFonts w:eastAsia="Calibri"/>
          <w:b/>
          <w:bCs/>
          <w:i/>
          <w:iCs/>
          <w:color w:val="000000"/>
          <w:sz w:val="26"/>
          <w:szCs w:val="26"/>
          <w:lang w:val="vi-VN"/>
        </w:rPr>
        <w:t>0</w:t>
      </w:r>
      <w:bookmarkEnd w:id="181"/>
    </w:p>
    <w:p w14:paraId="14C0CC63" w14:textId="634A16B0" w:rsidR="00356E97" w:rsidRPr="00624F80" w:rsidRDefault="00356E97" w:rsidP="00970E46">
      <w:pPr>
        <w:spacing w:before="120" w:after="120" w:line="340" w:lineRule="exact"/>
        <w:ind w:firstLine="709"/>
        <w:jc w:val="both"/>
        <w:rPr>
          <w:sz w:val="26"/>
          <w:szCs w:val="26"/>
          <w:lang w:val="vi-VN"/>
        </w:rPr>
      </w:pPr>
      <w:bookmarkStart w:id="183" w:name="_Toc201526563"/>
      <w:bookmarkStart w:id="184" w:name="_Toc201581767"/>
      <w:bookmarkStart w:id="185" w:name="_Toc201587892"/>
      <w:bookmarkStart w:id="186" w:name="_Toc204691069"/>
      <w:r w:rsidRPr="00624F80">
        <w:rPr>
          <w:sz w:val="26"/>
          <w:szCs w:val="26"/>
          <w:lang w:val="vi-VN"/>
        </w:rPr>
        <w:t>Chăm sóc rừng trồng được tiến hành trong thời gian 3 năm kể từ thời gian trồng. Kỹ thuật chăm sóc rừng được thực hiện cho từng loài cây theo Quy trình kỹ thuật của nhóm. Kế hoạch chăm sóc rừng trồng giai đoạn 202</w:t>
      </w:r>
      <w:r w:rsidR="003823AD" w:rsidRPr="00624F80">
        <w:rPr>
          <w:sz w:val="26"/>
          <w:szCs w:val="26"/>
          <w:lang w:val="vi-VN"/>
        </w:rPr>
        <w:t>5</w:t>
      </w:r>
      <w:r w:rsidRPr="00624F80">
        <w:rPr>
          <w:sz w:val="26"/>
          <w:szCs w:val="26"/>
          <w:lang w:val="vi-VN"/>
        </w:rPr>
        <w:t>-203</w:t>
      </w:r>
      <w:r w:rsidR="00106DB6" w:rsidRPr="00624F80">
        <w:rPr>
          <w:sz w:val="26"/>
          <w:szCs w:val="26"/>
          <w:lang w:val="vi-VN"/>
        </w:rPr>
        <w:t>0</w:t>
      </w:r>
      <w:r w:rsidRPr="00624F80">
        <w:rPr>
          <w:sz w:val="26"/>
          <w:szCs w:val="26"/>
          <w:lang w:val="vi-VN"/>
        </w:rPr>
        <w:t xml:space="preserve"> được tổng hợp trong bảng sau:</w:t>
      </w:r>
      <w:bookmarkEnd w:id="183"/>
      <w:bookmarkEnd w:id="184"/>
      <w:bookmarkEnd w:id="185"/>
      <w:bookmarkEnd w:id="186"/>
    </w:p>
    <w:p w14:paraId="3F83FB1B" w14:textId="77A22CC1" w:rsidR="00356E97" w:rsidRDefault="00356E97" w:rsidP="00D348F5">
      <w:pPr>
        <w:keepNext/>
        <w:spacing w:before="60" w:after="60" w:line="288" w:lineRule="auto"/>
        <w:ind w:firstLine="709"/>
        <w:jc w:val="center"/>
        <w:outlineLvl w:val="2"/>
        <w:rPr>
          <w:rFonts w:eastAsia="Calibri"/>
          <w:b/>
          <w:bCs/>
          <w:color w:val="000000"/>
          <w:lang w:val="vi-VN"/>
        </w:rPr>
      </w:pPr>
      <w:bookmarkStart w:id="187" w:name="_Toc201581768"/>
      <w:bookmarkStart w:id="188" w:name="_Toc212840512"/>
      <w:r w:rsidRPr="001D5D36">
        <w:rPr>
          <w:rFonts w:eastAsia="Calibri"/>
          <w:b/>
          <w:bCs/>
          <w:color w:val="000000"/>
          <w:lang w:val="vi-VN"/>
        </w:rPr>
        <w:t xml:space="preserve">Bảng </w:t>
      </w:r>
      <w:r w:rsidR="008B6B96" w:rsidRPr="00624F80">
        <w:rPr>
          <w:rFonts w:eastAsia="Calibri"/>
          <w:b/>
          <w:bCs/>
          <w:color w:val="000000"/>
          <w:lang w:val="vi-VN"/>
        </w:rPr>
        <w:t>8</w:t>
      </w:r>
      <w:r w:rsidRPr="001D5D36">
        <w:rPr>
          <w:rFonts w:eastAsia="Calibri"/>
          <w:b/>
          <w:bCs/>
          <w:color w:val="000000"/>
          <w:lang w:val="vi-VN"/>
        </w:rPr>
        <w:t>. Kế hoạch chăm sóc rừng trồng nhóm hộ giai đoạn 202</w:t>
      </w:r>
      <w:r w:rsidR="003823AD" w:rsidRPr="00055CB9">
        <w:rPr>
          <w:rFonts w:eastAsia="Calibri"/>
          <w:b/>
          <w:bCs/>
          <w:color w:val="000000"/>
          <w:lang w:val="vi-VN"/>
        </w:rPr>
        <w:t>5</w:t>
      </w:r>
      <w:r w:rsidRPr="001D5D36">
        <w:rPr>
          <w:rFonts w:eastAsia="Calibri"/>
          <w:b/>
          <w:bCs/>
          <w:color w:val="000000"/>
          <w:lang w:val="vi-VN"/>
        </w:rPr>
        <w:t>-203</w:t>
      </w:r>
      <w:r w:rsidR="00106DB6" w:rsidRPr="00055CB9">
        <w:rPr>
          <w:rFonts w:eastAsia="Calibri"/>
          <w:b/>
          <w:bCs/>
          <w:color w:val="000000"/>
          <w:lang w:val="vi-VN"/>
        </w:rPr>
        <w:t>0</w:t>
      </w:r>
      <w:r w:rsidRPr="001D5D36">
        <w:rPr>
          <w:rFonts w:eastAsia="Calibri"/>
          <w:b/>
          <w:bCs/>
          <w:color w:val="000000"/>
          <w:lang w:val="vi-VN"/>
        </w:rPr>
        <w:t xml:space="preserve"> (ha)</w:t>
      </w:r>
      <w:bookmarkEnd w:id="187"/>
      <w:bookmarkEnd w:id="188"/>
    </w:p>
    <w:tbl>
      <w:tblPr>
        <w:tblW w:w="8323" w:type="dxa"/>
        <w:jc w:val="center"/>
        <w:tblLook w:val="04A0" w:firstRow="1" w:lastRow="0" w:firstColumn="1" w:lastColumn="0" w:noHBand="0" w:noVBand="1"/>
      </w:tblPr>
      <w:tblGrid>
        <w:gridCol w:w="1307"/>
        <w:gridCol w:w="1191"/>
        <w:gridCol w:w="1191"/>
        <w:gridCol w:w="1191"/>
        <w:gridCol w:w="1191"/>
        <w:gridCol w:w="1061"/>
        <w:gridCol w:w="1191"/>
      </w:tblGrid>
      <w:tr w:rsidR="00A63E94" w:rsidRPr="00A63E94" w14:paraId="0EFDBC13" w14:textId="77777777" w:rsidTr="00A63E94">
        <w:trPr>
          <w:trHeight w:val="264"/>
          <w:jc w:val="center"/>
        </w:trPr>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18AAF" w14:textId="77777777" w:rsidR="00A63E94" w:rsidRPr="00A63E94" w:rsidRDefault="00A63E94" w:rsidP="00A63E94">
            <w:pPr>
              <w:rPr>
                <w:sz w:val="26"/>
                <w:szCs w:val="26"/>
                <w:lang w:eastAsia="ja-JP"/>
              </w:rPr>
            </w:pPr>
            <w:bookmarkStart w:id="189" w:name="_Hlk204687786"/>
            <w:r w:rsidRPr="00A63E94">
              <w:rPr>
                <w:sz w:val="26"/>
                <w:szCs w:val="26"/>
                <w:lang w:eastAsia="ja-JP"/>
              </w:rPr>
              <w:t>Năm CS</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1922242F" w14:textId="77777777" w:rsidR="00A63E94" w:rsidRPr="00A63E94" w:rsidRDefault="00A63E94" w:rsidP="00A63E94">
            <w:pPr>
              <w:jc w:val="right"/>
              <w:rPr>
                <w:sz w:val="26"/>
                <w:szCs w:val="26"/>
                <w:lang w:eastAsia="ja-JP"/>
              </w:rPr>
            </w:pPr>
            <w:r w:rsidRPr="00A63E94">
              <w:rPr>
                <w:sz w:val="26"/>
                <w:szCs w:val="26"/>
                <w:lang w:eastAsia="ja-JP"/>
              </w:rPr>
              <w:t>2025</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4DD2D2ED" w14:textId="77777777" w:rsidR="00A63E94" w:rsidRPr="00A63E94" w:rsidRDefault="00A63E94" w:rsidP="00A63E94">
            <w:pPr>
              <w:jc w:val="right"/>
              <w:rPr>
                <w:sz w:val="26"/>
                <w:szCs w:val="26"/>
                <w:lang w:eastAsia="ja-JP"/>
              </w:rPr>
            </w:pPr>
            <w:r w:rsidRPr="00A63E94">
              <w:rPr>
                <w:sz w:val="26"/>
                <w:szCs w:val="26"/>
                <w:lang w:eastAsia="ja-JP"/>
              </w:rPr>
              <w:t>2026</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2BF29C40" w14:textId="77777777" w:rsidR="00A63E94" w:rsidRPr="00A63E94" w:rsidRDefault="00A63E94" w:rsidP="00A63E94">
            <w:pPr>
              <w:jc w:val="right"/>
              <w:rPr>
                <w:sz w:val="26"/>
                <w:szCs w:val="26"/>
                <w:lang w:eastAsia="ja-JP"/>
              </w:rPr>
            </w:pPr>
            <w:r w:rsidRPr="00A63E94">
              <w:rPr>
                <w:sz w:val="26"/>
                <w:szCs w:val="26"/>
                <w:lang w:eastAsia="ja-JP"/>
              </w:rPr>
              <w:t>2027</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15610809" w14:textId="77777777" w:rsidR="00A63E94" w:rsidRPr="00A63E94" w:rsidRDefault="00A63E94" w:rsidP="00A63E94">
            <w:pPr>
              <w:jc w:val="right"/>
              <w:rPr>
                <w:sz w:val="26"/>
                <w:szCs w:val="26"/>
                <w:lang w:eastAsia="ja-JP"/>
              </w:rPr>
            </w:pPr>
            <w:r w:rsidRPr="00A63E94">
              <w:rPr>
                <w:sz w:val="26"/>
                <w:szCs w:val="26"/>
                <w:lang w:eastAsia="ja-JP"/>
              </w:rPr>
              <w:t>2028</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14:paraId="467E115E" w14:textId="77777777" w:rsidR="00A63E94" w:rsidRPr="00A63E94" w:rsidRDefault="00A63E94" w:rsidP="00A63E94">
            <w:pPr>
              <w:jc w:val="right"/>
              <w:rPr>
                <w:sz w:val="26"/>
                <w:szCs w:val="26"/>
                <w:lang w:eastAsia="ja-JP"/>
              </w:rPr>
            </w:pPr>
            <w:r w:rsidRPr="00A63E94">
              <w:rPr>
                <w:sz w:val="26"/>
                <w:szCs w:val="26"/>
                <w:lang w:eastAsia="ja-JP"/>
              </w:rPr>
              <w:t>2029</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6D6D23A7" w14:textId="77777777" w:rsidR="00A63E94" w:rsidRPr="00A63E94" w:rsidRDefault="00A63E94" w:rsidP="00A63E94">
            <w:pPr>
              <w:jc w:val="right"/>
              <w:rPr>
                <w:sz w:val="26"/>
                <w:szCs w:val="26"/>
                <w:lang w:eastAsia="ja-JP"/>
              </w:rPr>
            </w:pPr>
            <w:r w:rsidRPr="00A63E94">
              <w:rPr>
                <w:sz w:val="26"/>
                <w:szCs w:val="26"/>
                <w:lang w:eastAsia="ja-JP"/>
              </w:rPr>
              <w:t>2030</w:t>
            </w:r>
          </w:p>
        </w:tc>
      </w:tr>
      <w:tr w:rsidR="00A63E94" w:rsidRPr="00A63E94" w14:paraId="67FDC134" w14:textId="77777777" w:rsidTr="00A63E94">
        <w:trPr>
          <w:trHeight w:val="264"/>
          <w:jc w:val="center"/>
        </w:trPr>
        <w:tc>
          <w:tcPr>
            <w:tcW w:w="1307" w:type="dxa"/>
            <w:tcBorders>
              <w:top w:val="nil"/>
              <w:left w:val="single" w:sz="4" w:space="0" w:color="auto"/>
              <w:bottom w:val="single" w:sz="4" w:space="0" w:color="auto"/>
              <w:right w:val="single" w:sz="4" w:space="0" w:color="auto"/>
            </w:tcBorders>
            <w:shd w:val="clear" w:color="auto" w:fill="auto"/>
            <w:noWrap/>
            <w:vAlign w:val="bottom"/>
            <w:hideMark/>
          </w:tcPr>
          <w:p w14:paraId="3724E8DD" w14:textId="77777777" w:rsidR="00A63E94" w:rsidRPr="00A63E94" w:rsidRDefault="00A63E94" w:rsidP="00A63E94">
            <w:pPr>
              <w:rPr>
                <w:sz w:val="26"/>
                <w:szCs w:val="26"/>
                <w:lang w:eastAsia="ja-JP"/>
              </w:rPr>
            </w:pPr>
            <w:r w:rsidRPr="00A63E94">
              <w:rPr>
                <w:sz w:val="26"/>
                <w:szCs w:val="26"/>
                <w:lang w:eastAsia="ja-JP"/>
              </w:rPr>
              <w:t>Diện tích</w:t>
            </w:r>
          </w:p>
        </w:tc>
        <w:tc>
          <w:tcPr>
            <w:tcW w:w="1191" w:type="dxa"/>
            <w:tcBorders>
              <w:top w:val="nil"/>
              <w:left w:val="nil"/>
              <w:bottom w:val="single" w:sz="4" w:space="0" w:color="auto"/>
              <w:right w:val="single" w:sz="4" w:space="0" w:color="auto"/>
            </w:tcBorders>
            <w:shd w:val="clear" w:color="auto" w:fill="auto"/>
            <w:noWrap/>
            <w:vAlign w:val="bottom"/>
            <w:hideMark/>
          </w:tcPr>
          <w:p w14:paraId="1E063676" w14:textId="472259DD" w:rsidR="00A63E94" w:rsidRPr="00A63E94" w:rsidRDefault="00A63E94" w:rsidP="00A63E94">
            <w:pPr>
              <w:jc w:val="right"/>
              <w:rPr>
                <w:sz w:val="26"/>
                <w:szCs w:val="26"/>
                <w:lang w:eastAsia="ja-JP"/>
              </w:rPr>
            </w:pPr>
            <w:r w:rsidRPr="00A63E94">
              <w:rPr>
                <w:sz w:val="26"/>
                <w:szCs w:val="26"/>
                <w:lang w:eastAsia="ja-JP"/>
              </w:rPr>
              <w:t>2</w:t>
            </w:r>
            <w:r>
              <w:rPr>
                <w:sz w:val="26"/>
                <w:szCs w:val="26"/>
                <w:lang w:eastAsia="ja-JP"/>
              </w:rPr>
              <w:t>.</w:t>
            </w:r>
            <w:r w:rsidRPr="00A63E94">
              <w:rPr>
                <w:sz w:val="26"/>
                <w:szCs w:val="26"/>
                <w:lang w:eastAsia="ja-JP"/>
              </w:rPr>
              <w:t>166</w:t>
            </w:r>
            <w:r>
              <w:rPr>
                <w:sz w:val="26"/>
                <w:szCs w:val="26"/>
                <w:lang w:eastAsia="ja-JP"/>
              </w:rPr>
              <w:t>,</w:t>
            </w:r>
            <w:r w:rsidRPr="00A63E94">
              <w:rPr>
                <w:sz w:val="26"/>
                <w:szCs w:val="26"/>
                <w:lang w:eastAsia="ja-JP"/>
              </w:rPr>
              <w:t>22</w:t>
            </w:r>
          </w:p>
        </w:tc>
        <w:tc>
          <w:tcPr>
            <w:tcW w:w="1191" w:type="dxa"/>
            <w:tcBorders>
              <w:top w:val="nil"/>
              <w:left w:val="nil"/>
              <w:bottom w:val="single" w:sz="4" w:space="0" w:color="auto"/>
              <w:right w:val="single" w:sz="4" w:space="0" w:color="auto"/>
            </w:tcBorders>
            <w:shd w:val="clear" w:color="auto" w:fill="auto"/>
            <w:noWrap/>
            <w:vAlign w:val="bottom"/>
            <w:hideMark/>
          </w:tcPr>
          <w:p w14:paraId="6F640DFA" w14:textId="7703844B" w:rsidR="00A63E94" w:rsidRPr="00A63E94" w:rsidRDefault="00A63E94" w:rsidP="00A63E94">
            <w:pPr>
              <w:jc w:val="right"/>
              <w:rPr>
                <w:sz w:val="26"/>
                <w:szCs w:val="26"/>
                <w:lang w:eastAsia="ja-JP"/>
              </w:rPr>
            </w:pPr>
            <w:r w:rsidRPr="00A63E94">
              <w:rPr>
                <w:sz w:val="26"/>
                <w:szCs w:val="26"/>
                <w:lang w:eastAsia="ja-JP"/>
              </w:rPr>
              <w:t>1</w:t>
            </w:r>
            <w:r>
              <w:rPr>
                <w:sz w:val="26"/>
                <w:szCs w:val="26"/>
                <w:lang w:eastAsia="ja-JP"/>
              </w:rPr>
              <w:t>.</w:t>
            </w:r>
            <w:r w:rsidRPr="00A63E94">
              <w:rPr>
                <w:sz w:val="26"/>
                <w:szCs w:val="26"/>
                <w:lang w:eastAsia="ja-JP"/>
              </w:rPr>
              <w:t>550</w:t>
            </w:r>
            <w:r>
              <w:rPr>
                <w:sz w:val="26"/>
                <w:szCs w:val="26"/>
                <w:lang w:eastAsia="ja-JP"/>
              </w:rPr>
              <w:t>,</w:t>
            </w:r>
            <w:r w:rsidRPr="00A63E94">
              <w:rPr>
                <w:sz w:val="26"/>
                <w:szCs w:val="26"/>
                <w:lang w:eastAsia="ja-JP"/>
              </w:rPr>
              <w:t>39</w:t>
            </w:r>
          </w:p>
        </w:tc>
        <w:tc>
          <w:tcPr>
            <w:tcW w:w="1191" w:type="dxa"/>
            <w:tcBorders>
              <w:top w:val="nil"/>
              <w:left w:val="nil"/>
              <w:bottom w:val="single" w:sz="4" w:space="0" w:color="auto"/>
              <w:right w:val="single" w:sz="4" w:space="0" w:color="auto"/>
            </w:tcBorders>
            <w:shd w:val="clear" w:color="auto" w:fill="auto"/>
            <w:noWrap/>
            <w:vAlign w:val="bottom"/>
            <w:hideMark/>
          </w:tcPr>
          <w:p w14:paraId="6C792A1A" w14:textId="4FBCF87A" w:rsidR="00A63E94" w:rsidRPr="00A63E94" w:rsidRDefault="00A63E94" w:rsidP="00A63E94">
            <w:pPr>
              <w:jc w:val="right"/>
              <w:rPr>
                <w:sz w:val="26"/>
                <w:szCs w:val="26"/>
                <w:lang w:eastAsia="ja-JP"/>
              </w:rPr>
            </w:pPr>
            <w:r w:rsidRPr="00A63E94">
              <w:rPr>
                <w:sz w:val="26"/>
                <w:szCs w:val="26"/>
                <w:lang w:eastAsia="ja-JP"/>
              </w:rPr>
              <w:t>1</w:t>
            </w:r>
            <w:r>
              <w:rPr>
                <w:sz w:val="26"/>
                <w:szCs w:val="26"/>
                <w:lang w:eastAsia="ja-JP"/>
              </w:rPr>
              <w:t>.</w:t>
            </w:r>
            <w:r w:rsidRPr="00A63E94">
              <w:rPr>
                <w:sz w:val="26"/>
                <w:szCs w:val="26"/>
                <w:lang w:eastAsia="ja-JP"/>
              </w:rPr>
              <w:t>357</w:t>
            </w:r>
            <w:r>
              <w:rPr>
                <w:sz w:val="26"/>
                <w:szCs w:val="26"/>
                <w:lang w:eastAsia="ja-JP"/>
              </w:rPr>
              <w:t>,</w:t>
            </w:r>
            <w:r w:rsidRPr="00A63E94">
              <w:rPr>
                <w:sz w:val="26"/>
                <w:szCs w:val="26"/>
                <w:lang w:eastAsia="ja-JP"/>
              </w:rPr>
              <w:t>95</w:t>
            </w:r>
          </w:p>
        </w:tc>
        <w:tc>
          <w:tcPr>
            <w:tcW w:w="1191" w:type="dxa"/>
            <w:tcBorders>
              <w:top w:val="nil"/>
              <w:left w:val="nil"/>
              <w:bottom w:val="single" w:sz="4" w:space="0" w:color="auto"/>
              <w:right w:val="single" w:sz="4" w:space="0" w:color="auto"/>
            </w:tcBorders>
            <w:shd w:val="clear" w:color="auto" w:fill="auto"/>
            <w:noWrap/>
            <w:vAlign w:val="bottom"/>
            <w:hideMark/>
          </w:tcPr>
          <w:p w14:paraId="7F511211" w14:textId="4447B63A" w:rsidR="00A63E94" w:rsidRPr="00A63E94" w:rsidRDefault="00A63E94" w:rsidP="00A63E94">
            <w:pPr>
              <w:jc w:val="right"/>
              <w:rPr>
                <w:sz w:val="26"/>
                <w:szCs w:val="26"/>
                <w:lang w:eastAsia="ja-JP"/>
              </w:rPr>
            </w:pPr>
            <w:r w:rsidRPr="00A63E94">
              <w:rPr>
                <w:sz w:val="26"/>
                <w:szCs w:val="26"/>
                <w:lang w:eastAsia="ja-JP"/>
              </w:rPr>
              <w:t>1</w:t>
            </w:r>
            <w:r>
              <w:rPr>
                <w:sz w:val="26"/>
                <w:szCs w:val="26"/>
                <w:lang w:eastAsia="ja-JP"/>
              </w:rPr>
              <w:t>.</w:t>
            </w:r>
            <w:r w:rsidRPr="00A63E94">
              <w:rPr>
                <w:sz w:val="26"/>
                <w:szCs w:val="26"/>
                <w:lang w:eastAsia="ja-JP"/>
              </w:rPr>
              <w:t>910</w:t>
            </w:r>
            <w:r>
              <w:rPr>
                <w:sz w:val="26"/>
                <w:szCs w:val="26"/>
                <w:lang w:eastAsia="ja-JP"/>
              </w:rPr>
              <w:t>,</w:t>
            </w:r>
            <w:r w:rsidRPr="00A63E94">
              <w:rPr>
                <w:sz w:val="26"/>
                <w:szCs w:val="26"/>
                <w:lang w:eastAsia="ja-JP"/>
              </w:rPr>
              <w:t>68</w:t>
            </w:r>
          </w:p>
        </w:tc>
        <w:tc>
          <w:tcPr>
            <w:tcW w:w="1061" w:type="dxa"/>
            <w:tcBorders>
              <w:top w:val="nil"/>
              <w:left w:val="nil"/>
              <w:bottom w:val="single" w:sz="4" w:space="0" w:color="auto"/>
              <w:right w:val="single" w:sz="4" w:space="0" w:color="auto"/>
            </w:tcBorders>
            <w:shd w:val="clear" w:color="auto" w:fill="auto"/>
            <w:noWrap/>
            <w:vAlign w:val="bottom"/>
            <w:hideMark/>
          </w:tcPr>
          <w:p w14:paraId="642F024C" w14:textId="160A6E8B" w:rsidR="00A63E94" w:rsidRPr="00A63E94" w:rsidRDefault="00A63E94" w:rsidP="00A63E94">
            <w:pPr>
              <w:jc w:val="right"/>
              <w:rPr>
                <w:sz w:val="26"/>
                <w:szCs w:val="26"/>
                <w:lang w:eastAsia="ja-JP"/>
              </w:rPr>
            </w:pPr>
            <w:r w:rsidRPr="00A63E94">
              <w:rPr>
                <w:sz w:val="26"/>
                <w:szCs w:val="26"/>
                <w:lang w:eastAsia="ja-JP"/>
              </w:rPr>
              <w:t>1</w:t>
            </w:r>
            <w:r>
              <w:rPr>
                <w:sz w:val="26"/>
                <w:szCs w:val="26"/>
                <w:lang w:eastAsia="ja-JP"/>
              </w:rPr>
              <w:t>.</w:t>
            </w:r>
            <w:r w:rsidRPr="00A63E94">
              <w:rPr>
                <w:sz w:val="26"/>
                <w:szCs w:val="26"/>
                <w:lang w:eastAsia="ja-JP"/>
              </w:rPr>
              <w:t>514</w:t>
            </w:r>
            <w:r>
              <w:rPr>
                <w:sz w:val="26"/>
                <w:szCs w:val="26"/>
                <w:lang w:eastAsia="ja-JP"/>
              </w:rPr>
              <w:t>,</w:t>
            </w:r>
            <w:r w:rsidRPr="00A63E94">
              <w:rPr>
                <w:sz w:val="26"/>
                <w:szCs w:val="26"/>
                <w:lang w:eastAsia="ja-JP"/>
              </w:rPr>
              <w:t>3</w:t>
            </w:r>
          </w:p>
        </w:tc>
        <w:tc>
          <w:tcPr>
            <w:tcW w:w="1191" w:type="dxa"/>
            <w:tcBorders>
              <w:top w:val="nil"/>
              <w:left w:val="nil"/>
              <w:bottom w:val="single" w:sz="4" w:space="0" w:color="auto"/>
              <w:right w:val="single" w:sz="4" w:space="0" w:color="auto"/>
            </w:tcBorders>
            <w:shd w:val="clear" w:color="auto" w:fill="auto"/>
            <w:noWrap/>
            <w:vAlign w:val="bottom"/>
            <w:hideMark/>
          </w:tcPr>
          <w:p w14:paraId="7A77FBA4" w14:textId="73E0BA03" w:rsidR="00A63E94" w:rsidRPr="00A63E94" w:rsidRDefault="00A63E94" w:rsidP="00A63E94">
            <w:pPr>
              <w:jc w:val="right"/>
              <w:rPr>
                <w:sz w:val="26"/>
                <w:szCs w:val="26"/>
                <w:lang w:eastAsia="ja-JP"/>
              </w:rPr>
            </w:pPr>
            <w:r w:rsidRPr="00A63E94">
              <w:rPr>
                <w:sz w:val="26"/>
                <w:szCs w:val="26"/>
                <w:lang w:eastAsia="ja-JP"/>
              </w:rPr>
              <w:t>1</w:t>
            </w:r>
            <w:r>
              <w:rPr>
                <w:sz w:val="26"/>
                <w:szCs w:val="26"/>
                <w:lang w:eastAsia="ja-JP"/>
              </w:rPr>
              <w:t>.</w:t>
            </w:r>
            <w:r w:rsidRPr="00A63E94">
              <w:rPr>
                <w:sz w:val="26"/>
                <w:szCs w:val="26"/>
                <w:lang w:eastAsia="ja-JP"/>
              </w:rPr>
              <w:t>152</w:t>
            </w:r>
            <w:r>
              <w:rPr>
                <w:sz w:val="26"/>
                <w:szCs w:val="26"/>
                <w:lang w:eastAsia="ja-JP"/>
              </w:rPr>
              <w:t>,</w:t>
            </w:r>
            <w:r w:rsidRPr="00A63E94">
              <w:rPr>
                <w:sz w:val="26"/>
                <w:szCs w:val="26"/>
                <w:lang w:eastAsia="ja-JP"/>
              </w:rPr>
              <w:t>48</w:t>
            </w:r>
          </w:p>
        </w:tc>
      </w:tr>
    </w:tbl>
    <w:p w14:paraId="134060B5" w14:textId="77777777" w:rsidR="00A63E94" w:rsidRDefault="00A63E94" w:rsidP="001D5D36">
      <w:pPr>
        <w:keepNext/>
        <w:spacing w:before="60" w:after="60" w:line="288" w:lineRule="auto"/>
        <w:ind w:firstLine="709"/>
        <w:outlineLvl w:val="2"/>
        <w:rPr>
          <w:rFonts w:eastAsia="Calibri"/>
          <w:b/>
          <w:bCs/>
          <w:color w:val="000000"/>
          <w:lang w:val="vi-VN"/>
        </w:rPr>
      </w:pPr>
    </w:p>
    <w:p w14:paraId="34C92C96" w14:textId="7A4DBC5E" w:rsidR="00321229" w:rsidRPr="00C30873" w:rsidRDefault="00020D03" w:rsidP="001D5D36">
      <w:pPr>
        <w:keepNext/>
        <w:spacing w:before="60" w:after="60" w:line="288" w:lineRule="auto"/>
        <w:ind w:firstLine="709"/>
        <w:outlineLvl w:val="2"/>
        <w:rPr>
          <w:rFonts w:eastAsia="Calibri"/>
          <w:b/>
          <w:bCs/>
          <w:color w:val="000000"/>
          <w:lang w:val="vi-VN"/>
        </w:rPr>
      </w:pPr>
      <w:bookmarkStart w:id="190" w:name="_Toc212840513"/>
      <w:r w:rsidRPr="00C30873">
        <w:rPr>
          <w:rFonts w:eastAsia="Calibri"/>
          <w:b/>
          <w:bCs/>
          <w:color w:val="000000"/>
          <w:lang w:val="vi-VN"/>
        </w:rPr>
        <w:t xml:space="preserve">2.3. </w:t>
      </w:r>
      <w:r w:rsidR="00321229" w:rsidRPr="00C30873">
        <w:rPr>
          <w:rFonts w:eastAsia="Calibri"/>
          <w:b/>
          <w:bCs/>
          <w:color w:val="000000"/>
          <w:lang w:val="vi-VN"/>
        </w:rPr>
        <w:t>Kế hoạch theo dõi đánh giá, giám sát</w:t>
      </w:r>
      <w:bookmarkEnd w:id="182"/>
      <w:bookmarkEnd w:id="190"/>
    </w:p>
    <w:p w14:paraId="24C042FF" w14:textId="55652EA8" w:rsidR="00321229" w:rsidRPr="000622F4" w:rsidRDefault="00321229" w:rsidP="000622F4">
      <w:pPr>
        <w:spacing w:before="120" w:line="288" w:lineRule="auto"/>
        <w:ind w:firstLine="709"/>
        <w:jc w:val="both"/>
        <w:rPr>
          <w:rFonts w:eastAsia="Calibri"/>
          <w:sz w:val="26"/>
          <w:szCs w:val="26"/>
          <w:lang w:val="vi-VN"/>
        </w:rPr>
      </w:pPr>
      <w:r w:rsidRPr="000622F4">
        <w:rPr>
          <w:rFonts w:eastAsia="Calibri"/>
          <w:sz w:val="26"/>
          <w:szCs w:val="26"/>
          <w:lang w:val="vi-VN"/>
        </w:rPr>
        <w:t xml:space="preserve">Để thực hiện tốt công tác quản lý rừng bền vững theo tiêu chuẩn FSC, </w:t>
      </w:r>
      <w:r w:rsidR="00E4137A">
        <w:rPr>
          <w:rFonts w:eastAsia="Arial"/>
          <w:color w:val="000000" w:themeColor="text1"/>
          <w:sz w:val="26"/>
          <w:szCs w:val="26"/>
          <w:lang w:val="vi-VN"/>
        </w:rPr>
        <w:t xml:space="preserve">Công ty TNHH forestry NB Ninh Bình </w:t>
      </w:r>
      <w:r w:rsidR="000622F4" w:rsidRPr="00055CB9">
        <w:rPr>
          <w:sz w:val="26"/>
          <w:szCs w:val="26"/>
          <w:lang w:val="vi-VN"/>
        </w:rPr>
        <w:t xml:space="preserve"> - </w:t>
      </w:r>
      <w:r w:rsidR="004100E5">
        <w:rPr>
          <w:sz w:val="26"/>
          <w:szCs w:val="26"/>
          <w:lang w:val="vi-VN"/>
        </w:rPr>
        <w:t>Thanh Hóa</w:t>
      </w:r>
      <w:r w:rsidR="000622F4" w:rsidRPr="00055CB9">
        <w:rPr>
          <w:sz w:val="26"/>
          <w:szCs w:val="26"/>
          <w:lang w:val="vi-VN"/>
        </w:rPr>
        <w:t xml:space="preserve"> </w:t>
      </w:r>
      <w:r w:rsidRPr="000622F4">
        <w:rPr>
          <w:rFonts w:eastAsia="Calibri"/>
          <w:sz w:val="26"/>
          <w:szCs w:val="26"/>
          <w:lang w:val="vi-VN"/>
        </w:rPr>
        <w:t>liên kết với nhóm hộ đã xây dựng kế hoạch và tần suất giám sát chi tiết. Dựa trên nghiên cứu tình hình thực tế, kế hoạch giám sát, tần suất giám sát các hạng mục và nội dung được chi tiết cụ thể theo quy trình giám sát của nhóm hộ ban hành kèm theo.</w:t>
      </w:r>
    </w:p>
    <w:p w14:paraId="1797C014" w14:textId="1071E024" w:rsidR="00321229" w:rsidRPr="000622F4" w:rsidRDefault="00642F36" w:rsidP="009F3BE2">
      <w:pPr>
        <w:spacing w:before="120"/>
        <w:ind w:firstLine="709"/>
        <w:jc w:val="center"/>
        <w:rPr>
          <w:rFonts w:eastAsia="Calibri"/>
          <w:b/>
          <w:iCs/>
          <w:color w:val="000000"/>
          <w:lang w:val="it-IT"/>
        </w:rPr>
      </w:pPr>
      <w:bookmarkStart w:id="191" w:name="_Toc70406504"/>
      <w:bookmarkStart w:id="192" w:name="_Toc144156470"/>
      <w:r w:rsidRPr="000622F4">
        <w:rPr>
          <w:rFonts w:eastAsia="Calibri"/>
          <w:b/>
          <w:iCs/>
          <w:color w:val="000000"/>
          <w:lang w:val="vi-VN"/>
        </w:rPr>
        <w:t xml:space="preserve">Bảng </w:t>
      </w:r>
      <w:r w:rsidR="0039486A" w:rsidRPr="0039486A">
        <w:rPr>
          <w:rFonts w:eastAsia="Calibri"/>
          <w:b/>
          <w:iCs/>
          <w:color w:val="000000"/>
          <w:lang w:val="vi-VN"/>
        </w:rPr>
        <w:t>9</w:t>
      </w:r>
      <w:r w:rsidR="00321229" w:rsidRPr="000622F4">
        <w:rPr>
          <w:rFonts w:eastAsia="Calibri"/>
          <w:b/>
          <w:iCs/>
          <w:color w:val="000000"/>
          <w:lang w:val="it-IT"/>
        </w:rPr>
        <w:t>: Kế hoạch giám sát trong năm các hoạt động theo các cấp quản lý</w:t>
      </w:r>
      <w:bookmarkEnd w:id="191"/>
      <w:bookmarkEnd w:id="192"/>
    </w:p>
    <w:p w14:paraId="57A26D1C" w14:textId="77777777" w:rsidR="000622F4" w:rsidRPr="000622F4" w:rsidRDefault="000622F4" w:rsidP="009F3BE2">
      <w:pPr>
        <w:spacing w:before="120"/>
        <w:ind w:firstLine="709"/>
        <w:jc w:val="center"/>
        <w:rPr>
          <w:rFonts w:eastAsia="Calibri"/>
          <w:b/>
          <w:i/>
          <w:color w:val="000000"/>
          <w:sz w:val="8"/>
          <w:szCs w:val="8"/>
          <w:lang w:val="vi-VN"/>
        </w:rPr>
      </w:pPr>
    </w:p>
    <w:tbl>
      <w:tblPr>
        <w:tblStyle w:val="TableGrid"/>
        <w:tblW w:w="5339" w:type="pct"/>
        <w:tblInd w:w="-289" w:type="dxa"/>
        <w:tblLook w:val="04A0" w:firstRow="1" w:lastRow="0" w:firstColumn="1" w:lastColumn="0" w:noHBand="0" w:noVBand="1"/>
      </w:tblPr>
      <w:tblGrid>
        <w:gridCol w:w="402"/>
        <w:gridCol w:w="4714"/>
        <w:gridCol w:w="363"/>
        <w:gridCol w:w="363"/>
        <w:gridCol w:w="363"/>
        <w:gridCol w:w="363"/>
        <w:gridCol w:w="536"/>
        <w:gridCol w:w="363"/>
        <w:gridCol w:w="363"/>
        <w:gridCol w:w="363"/>
        <w:gridCol w:w="363"/>
        <w:gridCol w:w="494"/>
        <w:gridCol w:w="494"/>
        <w:gridCol w:w="488"/>
      </w:tblGrid>
      <w:tr w:rsidR="00030B45" w:rsidRPr="001D5D36" w14:paraId="6B61F607" w14:textId="77777777" w:rsidTr="00FB5206">
        <w:trPr>
          <w:trHeight w:val="283"/>
        </w:trPr>
        <w:tc>
          <w:tcPr>
            <w:tcW w:w="207" w:type="pct"/>
            <w:shd w:val="clear" w:color="auto" w:fill="E7E6E6" w:themeFill="background2"/>
            <w:tcMar>
              <w:left w:w="28" w:type="dxa"/>
              <w:right w:w="28" w:type="dxa"/>
            </w:tcMar>
          </w:tcPr>
          <w:p w14:paraId="1796313E" w14:textId="77777777" w:rsidR="00030B45" w:rsidRPr="001D5D36" w:rsidRDefault="00030B45" w:rsidP="00FB5206">
            <w:pPr>
              <w:widowControl w:val="0"/>
              <w:spacing w:before="120" w:after="120" w:line="360" w:lineRule="auto"/>
              <w:contextualSpacing/>
              <w:jc w:val="both"/>
              <w:rPr>
                <w:b/>
                <w:bCs/>
                <w:color w:val="000000" w:themeColor="text1"/>
              </w:rPr>
            </w:pPr>
            <w:bookmarkStart w:id="193" w:name="_Hlk204687849"/>
            <w:r w:rsidRPr="001D5D36">
              <w:rPr>
                <w:b/>
                <w:bCs/>
                <w:color w:val="000000" w:themeColor="text1"/>
              </w:rPr>
              <w:t>TT</w:t>
            </w:r>
          </w:p>
        </w:tc>
        <w:tc>
          <w:tcPr>
            <w:tcW w:w="2356" w:type="pct"/>
            <w:shd w:val="clear" w:color="auto" w:fill="E7E6E6" w:themeFill="background2"/>
            <w:tcMar>
              <w:left w:w="28" w:type="dxa"/>
              <w:right w:w="28" w:type="dxa"/>
            </w:tcMar>
          </w:tcPr>
          <w:p w14:paraId="77EBD82F" w14:textId="77777777" w:rsidR="00030B45" w:rsidRPr="001D5D36" w:rsidRDefault="00030B45" w:rsidP="00FB5206">
            <w:pPr>
              <w:widowControl w:val="0"/>
              <w:spacing w:before="120" w:after="120" w:line="360" w:lineRule="auto"/>
              <w:contextualSpacing/>
              <w:jc w:val="both"/>
              <w:rPr>
                <w:b/>
                <w:bCs/>
                <w:color w:val="000000" w:themeColor="text1"/>
              </w:rPr>
            </w:pPr>
            <w:r w:rsidRPr="001D5D36">
              <w:rPr>
                <w:b/>
                <w:bCs/>
                <w:color w:val="000000" w:themeColor="text1"/>
              </w:rPr>
              <w:t>Tên hoạt động</w:t>
            </w:r>
          </w:p>
        </w:tc>
        <w:tc>
          <w:tcPr>
            <w:tcW w:w="187" w:type="pct"/>
            <w:shd w:val="clear" w:color="auto" w:fill="E7E6E6" w:themeFill="background2"/>
            <w:tcMar>
              <w:left w:w="28" w:type="dxa"/>
              <w:right w:w="28" w:type="dxa"/>
            </w:tcMar>
          </w:tcPr>
          <w:p w14:paraId="2DD179E9" w14:textId="77777777" w:rsidR="00030B45" w:rsidRPr="001D5D36" w:rsidRDefault="00030B45" w:rsidP="00FB5206">
            <w:pPr>
              <w:widowControl w:val="0"/>
              <w:spacing w:before="120" w:after="120" w:line="360" w:lineRule="auto"/>
              <w:contextualSpacing/>
              <w:jc w:val="both"/>
              <w:rPr>
                <w:b/>
                <w:bCs/>
                <w:color w:val="000000" w:themeColor="text1"/>
              </w:rPr>
            </w:pPr>
            <w:r w:rsidRPr="001D5D36">
              <w:rPr>
                <w:b/>
                <w:bCs/>
                <w:color w:val="000000" w:themeColor="text1"/>
              </w:rPr>
              <w:t>T1</w:t>
            </w:r>
          </w:p>
        </w:tc>
        <w:tc>
          <w:tcPr>
            <w:tcW w:w="187" w:type="pct"/>
            <w:shd w:val="clear" w:color="auto" w:fill="E7E6E6" w:themeFill="background2"/>
            <w:tcMar>
              <w:left w:w="28" w:type="dxa"/>
              <w:right w:w="28" w:type="dxa"/>
            </w:tcMar>
          </w:tcPr>
          <w:p w14:paraId="583EBCC7" w14:textId="77777777" w:rsidR="00030B45" w:rsidRPr="001D5D36" w:rsidRDefault="00030B45" w:rsidP="00FB5206">
            <w:pPr>
              <w:widowControl w:val="0"/>
              <w:spacing w:before="120" w:after="120" w:line="360" w:lineRule="auto"/>
              <w:contextualSpacing/>
              <w:jc w:val="both"/>
              <w:rPr>
                <w:b/>
                <w:bCs/>
                <w:color w:val="000000" w:themeColor="text1"/>
              </w:rPr>
            </w:pPr>
            <w:r w:rsidRPr="001D5D36">
              <w:rPr>
                <w:b/>
                <w:bCs/>
                <w:color w:val="000000" w:themeColor="text1"/>
              </w:rPr>
              <w:t>T2</w:t>
            </w:r>
          </w:p>
        </w:tc>
        <w:tc>
          <w:tcPr>
            <w:tcW w:w="187" w:type="pct"/>
            <w:shd w:val="clear" w:color="auto" w:fill="E7E6E6" w:themeFill="background2"/>
            <w:tcMar>
              <w:left w:w="28" w:type="dxa"/>
              <w:right w:w="28" w:type="dxa"/>
            </w:tcMar>
          </w:tcPr>
          <w:p w14:paraId="79DD1606" w14:textId="77777777" w:rsidR="00030B45" w:rsidRPr="001D5D36" w:rsidRDefault="00030B45" w:rsidP="00FB5206">
            <w:pPr>
              <w:widowControl w:val="0"/>
              <w:spacing w:before="120" w:after="120" w:line="360" w:lineRule="auto"/>
              <w:contextualSpacing/>
              <w:jc w:val="both"/>
              <w:rPr>
                <w:b/>
                <w:bCs/>
                <w:color w:val="000000" w:themeColor="text1"/>
              </w:rPr>
            </w:pPr>
            <w:r w:rsidRPr="001D5D36">
              <w:rPr>
                <w:b/>
                <w:bCs/>
                <w:color w:val="000000" w:themeColor="text1"/>
              </w:rPr>
              <w:t>T3</w:t>
            </w:r>
          </w:p>
        </w:tc>
        <w:tc>
          <w:tcPr>
            <w:tcW w:w="187" w:type="pct"/>
            <w:shd w:val="clear" w:color="auto" w:fill="E7E6E6" w:themeFill="background2"/>
            <w:tcMar>
              <w:left w:w="28" w:type="dxa"/>
              <w:right w:w="28" w:type="dxa"/>
            </w:tcMar>
          </w:tcPr>
          <w:p w14:paraId="31A2EE6C" w14:textId="77777777" w:rsidR="00030B45" w:rsidRPr="001D5D36" w:rsidRDefault="00030B45" w:rsidP="00FB5206">
            <w:pPr>
              <w:widowControl w:val="0"/>
              <w:spacing w:before="120" w:after="120" w:line="360" w:lineRule="auto"/>
              <w:contextualSpacing/>
              <w:jc w:val="both"/>
              <w:rPr>
                <w:b/>
                <w:bCs/>
                <w:color w:val="000000" w:themeColor="text1"/>
              </w:rPr>
            </w:pPr>
            <w:r w:rsidRPr="001D5D36">
              <w:rPr>
                <w:b/>
                <w:bCs/>
                <w:color w:val="000000" w:themeColor="text1"/>
              </w:rPr>
              <w:t>T4</w:t>
            </w:r>
          </w:p>
        </w:tc>
        <w:tc>
          <w:tcPr>
            <w:tcW w:w="187" w:type="pct"/>
            <w:shd w:val="clear" w:color="auto" w:fill="E7E6E6" w:themeFill="background2"/>
            <w:tcMar>
              <w:left w:w="28" w:type="dxa"/>
              <w:right w:w="28" w:type="dxa"/>
            </w:tcMar>
          </w:tcPr>
          <w:p w14:paraId="52A18405" w14:textId="77777777" w:rsidR="00030B45" w:rsidRPr="001D5D36" w:rsidRDefault="00030B45" w:rsidP="00FB5206">
            <w:pPr>
              <w:widowControl w:val="0"/>
              <w:spacing w:before="120" w:after="120" w:line="360" w:lineRule="auto"/>
              <w:contextualSpacing/>
              <w:jc w:val="both"/>
              <w:rPr>
                <w:b/>
                <w:bCs/>
                <w:color w:val="000000" w:themeColor="text1"/>
              </w:rPr>
            </w:pPr>
            <w:r w:rsidRPr="001D5D36">
              <w:rPr>
                <w:b/>
                <w:bCs/>
                <w:color w:val="000000" w:themeColor="text1"/>
              </w:rPr>
              <w:t>T5</w:t>
            </w:r>
          </w:p>
        </w:tc>
        <w:tc>
          <w:tcPr>
            <w:tcW w:w="187" w:type="pct"/>
            <w:shd w:val="clear" w:color="auto" w:fill="E7E6E6" w:themeFill="background2"/>
            <w:tcMar>
              <w:left w:w="28" w:type="dxa"/>
              <w:right w:w="28" w:type="dxa"/>
            </w:tcMar>
          </w:tcPr>
          <w:p w14:paraId="1952850B" w14:textId="77777777" w:rsidR="00030B45" w:rsidRPr="001D5D36" w:rsidRDefault="00030B45" w:rsidP="00FB5206">
            <w:pPr>
              <w:widowControl w:val="0"/>
              <w:spacing w:before="120" w:after="120" w:line="360" w:lineRule="auto"/>
              <w:contextualSpacing/>
              <w:jc w:val="both"/>
              <w:rPr>
                <w:b/>
                <w:bCs/>
                <w:color w:val="000000" w:themeColor="text1"/>
              </w:rPr>
            </w:pPr>
            <w:r w:rsidRPr="001D5D36">
              <w:rPr>
                <w:b/>
                <w:bCs/>
                <w:color w:val="000000" w:themeColor="text1"/>
              </w:rPr>
              <w:t>T6</w:t>
            </w:r>
          </w:p>
        </w:tc>
        <w:tc>
          <w:tcPr>
            <w:tcW w:w="187" w:type="pct"/>
            <w:shd w:val="clear" w:color="auto" w:fill="E7E6E6" w:themeFill="background2"/>
            <w:tcMar>
              <w:left w:w="28" w:type="dxa"/>
              <w:right w:w="28" w:type="dxa"/>
            </w:tcMar>
          </w:tcPr>
          <w:p w14:paraId="0DC6A694" w14:textId="77777777" w:rsidR="00030B45" w:rsidRPr="001D5D36" w:rsidRDefault="00030B45" w:rsidP="00FB5206">
            <w:pPr>
              <w:widowControl w:val="0"/>
              <w:spacing w:before="120" w:after="120" w:line="360" w:lineRule="auto"/>
              <w:contextualSpacing/>
              <w:jc w:val="both"/>
              <w:rPr>
                <w:b/>
                <w:bCs/>
                <w:color w:val="000000" w:themeColor="text1"/>
              </w:rPr>
            </w:pPr>
            <w:r w:rsidRPr="001D5D36">
              <w:rPr>
                <w:b/>
                <w:bCs/>
                <w:color w:val="000000" w:themeColor="text1"/>
              </w:rPr>
              <w:t>T7</w:t>
            </w:r>
          </w:p>
        </w:tc>
        <w:tc>
          <w:tcPr>
            <w:tcW w:w="187" w:type="pct"/>
            <w:shd w:val="clear" w:color="auto" w:fill="E7E6E6" w:themeFill="background2"/>
            <w:tcMar>
              <w:left w:w="28" w:type="dxa"/>
              <w:right w:w="28" w:type="dxa"/>
            </w:tcMar>
          </w:tcPr>
          <w:p w14:paraId="18F13C5B" w14:textId="77777777" w:rsidR="00030B45" w:rsidRPr="001D5D36" w:rsidRDefault="00030B45" w:rsidP="00FB5206">
            <w:pPr>
              <w:widowControl w:val="0"/>
              <w:spacing w:before="120" w:after="120" w:line="360" w:lineRule="auto"/>
              <w:contextualSpacing/>
              <w:jc w:val="both"/>
              <w:rPr>
                <w:b/>
                <w:bCs/>
                <w:color w:val="000000" w:themeColor="text1"/>
              </w:rPr>
            </w:pPr>
            <w:r w:rsidRPr="001D5D36">
              <w:rPr>
                <w:b/>
                <w:bCs/>
                <w:color w:val="000000" w:themeColor="text1"/>
              </w:rPr>
              <w:t>T8</w:t>
            </w:r>
          </w:p>
        </w:tc>
        <w:tc>
          <w:tcPr>
            <w:tcW w:w="187" w:type="pct"/>
            <w:shd w:val="clear" w:color="auto" w:fill="E7E6E6" w:themeFill="background2"/>
            <w:tcMar>
              <w:left w:w="28" w:type="dxa"/>
              <w:right w:w="28" w:type="dxa"/>
            </w:tcMar>
          </w:tcPr>
          <w:p w14:paraId="79A5388F" w14:textId="77777777" w:rsidR="00030B45" w:rsidRPr="001D5D36" w:rsidRDefault="00030B45" w:rsidP="00FB5206">
            <w:pPr>
              <w:widowControl w:val="0"/>
              <w:spacing w:before="120" w:after="120" w:line="360" w:lineRule="auto"/>
              <w:contextualSpacing/>
              <w:jc w:val="both"/>
              <w:rPr>
                <w:b/>
                <w:bCs/>
                <w:color w:val="000000" w:themeColor="text1"/>
              </w:rPr>
            </w:pPr>
            <w:r w:rsidRPr="001D5D36">
              <w:rPr>
                <w:b/>
                <w:bCs/>
                <w:color w:val="000000" w:themeColor="text1"/>
              </w:rPr>
              <w:t>T9</w:t>
            </w:r>
          </w:p>
        </w:tc>
        <w:tc>
          <w:tcPr>
            <w:tcW w:w="252" w:type="pct"/>
            <w:shd w:val="clear" w:color="auto" w:fill="E7E6E6" w:themeFill="background2"/>
            <w:tcMar>
              <w:left w:w="28" w:type="dxa"/>
              <w:right w:w="28" w:type="dxa"/>
            </w:tcMar>
          </w:tcPr>
          <w:p w14:paraId="5277CD6B" w14:textId="77777777" w:rsidR="00030B45" w:rsidRPr="001D5D36" w:rsidRDefault="00030B45" w:rsidP="00FB5206">
            <w:pPr>
              <w:widowControl w:val="0"/>
              <w:spacing w:before="120" w:after="120" w:line="360" w:lineRule="auto"/>
              <w:contextualSpacing/>
              <w:jc w:val="both"/>
              <w:rPr>
                <w:b/>
                <w:bCs/>
                <w:color w:val="000000" w:themeColor="text1"/>
              </w:rPr>
            </w:pPr>
            <w:r w:rsidRPr="001D5D36">
              <w:rPr>
                <w:b/>
                <w:bCs/>
                <w:color w:val="000000" w:themeColor="text1"/>
              </w:rPr>
              <w:t>T10</w:t>
            </w:r>
          </w:p>
        </w:tc>
        <w:tc>
          <w:tcPr>
            <w:tcW w:w="252" w:type="pct"/>
            <w:shd w:val="clear" w:color="auto" w:fill="E7E6E6" w:themeFill="background2"/>
            <w:tcMar>
              <w:left w:w="28" w:type="dxa"/>
              <w:right w:w="28" w:type="dxa"/>
            </w:tcMar>
          </w:tcPr>
          <w:p w14:paraId="59106B4B" w14:textId="77777777" w:rsidR="00030B45" w:rsidRPr="001D5D36" w:rsidRDefault="00030B45" w:rsidP="00FB5206">
            <w:pPr>
              <w:widowControl w:val="0"/>
              <w:spacing w:before="120" w:after="120" w:line="360" w:lineRule="auto"/>
              <w:contextualSpacing/>
              <w:jc w:val="both"/>
              <w:rPr>
                <w:b/>
                <w:bCs/>
                <w:color w:val="000000" w:themeColor="text1"/>
              </w:rPr>
            </w:pPr>
            <w:r w:rsidRPr="001D5D36">
              <w:rPr>
                <w:b/>
                <w:bCs/>
                <w:color w:val="000000" w:themeColor="text1"/>
              </w:rPr>
              <w:t>T11</w:t>
            </w:r>
          </w:p>
        </w:tc>
        <w:tc>
          <w:tcPr>
            <w:tcW w:w="249" w:type="pct"/>
            <w:shd w:val="clear" w:color="auto" w:fill="E7E6E6" w:themeFill="background2"/>
            <w:tcMar>
              <w:left w:w="28" w:type="dxa"/>
              <w:right w:w="28" w:type="dxa"/>
            </w:tcMar>
          </w:tcPr>
          <w:p w14:paraId="65F10BE3" w14:textId="77777777" w:rsidR="00030B45" w:rsidRPr="001D5D36" w:rsidRDefault="00030B45" w:rsidP="00FB5206">
            <w:pPr>
              <w:widowControl w:val="0"/>
              <w:spacing w:before="120" w:after="120" w:line="360" w:lineRule="auto"/>
              <w:contextualSpacing/>
              <w:jc w:val="both"/>
              <w:rPr>
                <w:b/>
                <w:bCs/>
                <w:color w:val="000000" w:themeColor="text1"/>
              </w:rPr>
            </w:pPr>
            <w:r w:rsidRPr="001D5D36">
              <w:rPr>
                <w:b/>
                <w:bCs/>
                <w:color w:val="000000" w:themeColor="text1"/>
              </w:rPr>
              <w:t>T12</w:t>
            </w:r>
          </w:p>
        </w:tc>
      </w:tr>
      <w:tr w:rsidR="00030B45" w:rsidRPr="001D5D36" w14:paraId="7D7AFA72" w14:textId="77777777" w:rsidTr="00FB5206">
        <w:trPr>
          <w:trHeight w:val="283"/>
        </w:trPr>
        <w:tc>
          <w:tcPr>
            <w:tcW w:w="207" w:type="pct"/>
            <w:tcMar>
              <w:left w:w="28" w:type="dxa"/>
              <w:right w:w="28" w:type="dxa"/>
            </w:tcMar>
          </w:tcPr>
          <w:p w14:paraId="28286055" w14:textId="77777777" w:rsidR="00030B45" w:rsidRPr="001D5D36" w:rsidRDefault="00030B45" w:rsidP="000622F4">
            <w:pPr>
              <w:widowControl w:val="0"/>
              <w:spacing w:before="120" w:after="120" w:line="360" w:lineRule="auto"/>
              <w:contextualSpacing/>
              <w:jc w:val="center"/>
              <w:rPr>
                <w:color w:val="000000" w:themeColor="text1"/>
              </w:rPr>
            </w:pPr>
            <w:r w:rsidRPr="001D5D36">
              <w:rPr>
                <w:color w:val="000000" w:themeColor="text1"/>
              </w:rPr>
              <w:t>1</w:t>
            </w:r>
          </w:p>
        </w:tc>
        <w:tc>
          <w:tcPr>
            <w:tcW w:w="2356" w:type="pct"/>
            <w:tcMar>
              <w:left w:w="28" w:type="dxa"/>
              <w:right w:w="28" w:type="dxa"/>
            </w:tcMar>
          </w:tcPr>
          <w:p w14:paraId="30046509" w14:textId="77777777" w:rsidR="00030B45" w:rsidRPr="001D5D36" w:rsidRDefault="00030B45" w:rsidP="00FB5206">
            <w:pPr>
              <w:widowControl w:val="0"/>
              <w:spacing w:before="120" w:after="120" w:line="360" w:lineRule="auto"/>
              <w:contextualSpacing/>
              <w:rPr>
                <w:color w:val="000000" w:themeColor="text1"/>
              </w:rPr>
            </w:pPr>
            <w:r w:rsidRPr="001D5D36">
              <w:rPr>
                <w:color w:val="000000" w:themeColor="text1"/>
              </w:rPr>
              <w:t>Hoạt động trồng rừng</w:t>
            </w:r>
          </w:p>
        </w:tc>
        <w:tc>
          <w:tcPr>
            <w:tcW w:w="187" w:type="pct"/>
            <w:tcMar>
              <w:left w:w="28" w:type="dxa"/>
              <w:right w:w="28" w:type="dxa"/>
            </w:tcMar>
            <w:vAlign w:val="center"/>
          </w:tcPr>
          <w:p w14:paraId="33A4E10A"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5759FD25"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32515D58"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7676B7D5" w14:textId="77777777" w:rsidR="00030B45" w:rsidRPr="001D5D36" w:rsidRDefault="00030B45" w:rsidP="00FB5206">
            <w:pPr>
              <w:widowControl w:val="0"/>
              <w:spacing w:before="120" w:after="120" w:line="360" w:lineRule="auto"/>
              <w:contextualSpacing/>
              <w:jc w:val="center"/>
              <w:rPr>
                <w:color w:val="000000" w:themeColor="text1"/>
              </w:rPr>
            </w:pPr>
          </w:p>
        </w:tc>
        <w:tc>
          <w:tcPr>
            <w:tcW w:w="187" w:type="pct"/>
            <w:tcMar>
              <w:left w:w="28" w:type="dxa"/>
              <w:right w:w="28" w:type="dxa"/>
            </w:tcMar>
            <w:vAlign w:val="center"/>
          </w:tcPr>
          <w:p w14:paraId="43774F6E" w14:textId="77777777" w:rsidR="00030B45" w:rsidRPr="001D5D36" w:rsidRDefault="00030B45" w:rsidP="00FB5206">
            <w:pPr>
              <w:widowControl w:val="0"/>
              <w:spacing w:before="120" w:after="120" w:line="360" w:lineRule="auto"/>
              <w:contextualSpacing/>
              <w:jc w:val="center"/>
              <w:rPr>
                <w:color w:val="000000" w:themeColor="text1"/>
              </w:rPr>
            </w:pPr>
          </w:p>
        </w:tc>
        <w:tc>
          <w:tcPr>
            <w:tcW w:w="187" w:type="pct"/>
            <w:tcMar>
              <w:left w:w="28" w:type="dxa"/>
              <w:right w:w="28" w:type="dxa"/>
            </w:tcMar>
            <w:vAlign w:val="center"/>
          </w:tcPr>
          <w:p w14:paraId="532EFBE9" w14:textId="77777777" w:rsidR="00030B45" w:rsidRPr="001D5D36" w:rsidRDefault="00030B45" w:rsidP="00FB5206">
            <w:pPr>
              <w:widowControl w:val="0"/>
              <w:spacing w:before="120" w:after="120" w:line="360" w:lineRule="auto"/>
              <w:contextualSpacing/>
              <w:jc w:val="center"/>
              <w:rPr>
                <w:color w:val="000000" w:themeColor="text1"/>
              </w:rPr>
            </w:pPr>
          </w:p>
        </w:tc>
        <w:tc>
          <w:tcPr>
            <w:tcW w:w="187" w:type="pct"/>
            <w:tcMar>
              <w:left w:w="28" w:type="dxa"/>
              <w:right w:w="28" w:type="dxa"/>
            </w:tcMar>
            <w:vAlign w:val="center"/>
          </w:tcPr>
          <w:p w14:paraId="4C830863"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59E5A9A3"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5AA9ACBA"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252" w:type="pct"/>
            <w:tcMar>
              <w:left w:w="28" w:type="dxa"/>
              <w:right w:w="28" w:type="dxa"/>
            </w:tcMar>
            <w:vAlign w:val="center"/>
          </w:tcPr>
          <w:p w14:paraId="3A544598"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252" w:type="pct"/>
            <w:tcMar>
              <w:left w:w="28" w:type="dxa"/>
              <w:right w:w="28" w:type="dxa"/>
            </w:tcMar>
            <w:vAlign w:val="center"/>
          </w:tcPr>
          <w:p w14:paraId="4DFEB2E2"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249" w:type="pct"/>
            <w:tcMar>
              <w:left w:w="28" w:type="dxa"/>
              <w:right w:w="28" w:type="dxa"/>
            </w:tcMar>
            <w:vAlign w:val="center"/>
          </w:tcPr>
          <w:p w14:paraId="3F2159B3"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r>
      <w:tr w:rsidR="00030B45" w:rsidRPr="001D5D36" w14:paraId="269769D7" w14:textId="77777777" w:rsidTr="00FB5206">
        <w:trPr>
          <w:trHeight w:val="283"/>
        </w:trPr>
        <w:tc>
          <w:tcPr>
            <w:tcW w:w="207" w:type="pct"/>
            <w:tcMar>
              <w:left w:w="28" w:type="dxa"/>
              <w:right w:w="28" w:type="dxa"/>
            </w:tcMar>
          </w:tcPr>
          <w:p w14:paraId="71E6E01F" w14:textId="77777777" w:rsidR="00030B45" w:rsidRPr="001D5D36" w:rsidRDefault="00030B45" w:rsidP="000622F4">
            <w:pPr>
              <w:widowControl w:val="0"/>
              <w:spacing w:before="120" w:after="120" w:line="360" w:lineRule="auto"/>
              <w:contextualSpacing/>
              <w:jc w:val="center"/>
              <w:rPr>
                <w:color w:val="000000" w:themeColor="text1"/>
              </w:rPr>
            </w:pPr>
            <w:r w:rsidRPr="001D5D36">
              <w:rPr>
                <w:color w:val="000000" w:themeColor="text1"/>
              </w:rPr>
              <w:t>2</w:t>
            </w:r>
          </w:p>
        </w:tc>
        <w:tc>
          <w:tcPr>
            <w:tcW w:w="2356" w:type="pct"/>
            <w:tcMar>
              <w:left w:w="28" w:type="dxa"/>
              <w:right w:w="28" w:type="dxa"/>
            </w:tcMar>
          </w:tcPr>
          <w:p w14:paraId="4130F714" w14:textId="77777777" w:rsidR="00030B45" w:rsidRPr="001D5D36" w:rsidRDefault="00030B45" w:rsidP="00FB5206">
            <w:pPr>
              <w:widowControl w:val="0"/>
              <w:spacing w:before="120" w:after="120" w:line="360" w:lineRule="auto"/>
              <w:contextualSpacing/>
              <w:rPr>
                <w:color w:val="000000" w:themeColor="text1"/>
              </w:rPr>
            </w:pPr>
            <w:r w:rsidRPr="001D5D36">
              <w:rPr>
                <w:color w:val="000000" w:themeColor="text1"/>
              </w:rPr>
              <w:t>Hoạt động chăm sóc rừng</w:t>
            </w:r>
          </w:p>
        </w:tc>
        <w:tc>
          <w:tcPr>
            <w:tcW w:w="187" w:type="pct"/>
            <w:tcMar>
              <w:left w:w="28" w:type="dxa"/>
              <w:right w:w="28" w:type="dxa"/>
            </w:tcMar>
            <w:vAlign w:val="center"/>
          </w:tcPr>
          <w:p w14:paraId="0E8390D0"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6857272B"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728691E2"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2F976F35"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5F921181"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01B6661F"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4D786816"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1F3DF002"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262D494E"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252" w:type="pct"/>
            <w:tcMar>
              <w:left w:w="28" w:type="dxa"/>
              <w:right w:w="28" w:type="dxa"/>
            </w:tcMar>
            <w:vAlign w:val="center"/>
          </w:tcPr>
          <w:p w14:paraId="3262013D"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252" w:type="pct"/>
            <w:tcMar>
              <w:left w:w="28" w:type="dxa"/>
              <w:right w:w="28" w:type="dxa"/>
            </w:tcMar>
            <w:vAlign w:val="center"/>
          </w:tcPr>
          <w:p w14:paraId="74D65B12"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249" w:type="pct"/>
            <w:tcMar>
              <w:left w:w="28" w:type="dxa"/>
              <w:right w:w="28" w:type="dxa"/>
            </w:tcMar>
            <w:vAlign w:val="center"/>
          </w:tcPr>
          <w:p w14:paraId="5E70C08A"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r>
      <w:tr w:rsidR="00030B45" w:rsidRPr="001D5D36" w14:paraId="52FEB0CF" w14:textId="77777777" w:rsidTr="00FB5206">
        <w:trPr>
          <w:trHeight w:val="283"/>
        </w:trPr>
        <w:tc>
          <w:tcPr>
            <w:tcW w:w="207" w:type="pct"/>
            <w:tcMar>
              <w:left w:w="28" w:type="dxa"/>
              <w:right w:w="28" w:type="dxa"/>
            </w:tcMar>
          </w:tcPr>
          <w:p w14:paraId="19C432AD" w14:textId="77777777" w:rsidR="00030B45" w:rsidRPr="001D5D36" w:rsidRDefault="00030B45" w:rsidP="000622F4">
            <w:pPr>
              <w:widowControl w:val="0"/>
              <w:spacing w:before="120" w:after="120" w:line="360" w:lineRule="auto"/>
              <w:contextualSpacing/>
              <w:jc w:val="center"/>
              <w:rPr>
                <w:color w:val="000000" w:themeColor="text1"/>
              </w:rPr>
            </w:pPr>
            <w:r w:rsidRPr="001D5D36">
              <w:rPr>
                <w:color w:val="000000" w:themeColor="text1"/>
              </w:rPr>
              <w:t>3</w:t>
            </w:r>
          </w:p>
        </w:tc>
        <w:tc>
          <w:tcPr>
            <w:tcW w:w="2356" w:type="pct"/>
            <w:tcMar>
              <w:left w:w="28" w:type="dxa"/>
              <w:right w:w="28" w:type="dxa"/>
            </w:tcMar>
          </w:tcPr>
          <w:p w14:paraId="16D8DAF6" w14:textId="77777777" w:rsidR="00030B45" w:rsidRPr="001D5D36" w:rsidRDefault="00030B45" w:rsidP="00FB5206">
            <w:pPr>
              <w:widowControl w:val="0"/>
              <w:spacing w:before="120" w:after="120" w:line="360" w:lineRule="auto"/>
              <w:contextualSpacing/>
              <w:rPr>
                <w:color w:val="000000" w:themeColor="text1"/>
              </w:rPr>
            </w:pPr>
            <w:r w:rsidRPr="001D5D36">
              <w:rPr>
                <w:color w:val="000000" w:themeColor="text1"/>
              </w:rPr>
              <w:t>Hoạt động bảo vệ và phòng chống cháy rừng</w:t>
            </w:r>
          </w:p>
        </w:tc>
        <w:tc>
          <w:tcPr>
            <w:tcW w:w="187" w:type="pct"/>
            <w:tcMar>
              <w:left w:w="28" w:type="dxa"/>
              <w:right w:w="28" w:type="dxa"/>
            </w:tcMar>
            <w:vAlign w:val="center"/>
          </w:tcPr>
          <w:p w14:paraId="1854C71E"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076782C6"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2910943D"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7C13A560"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18BC3D14"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087FDCA5"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2C405825"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3B8251BE"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1186B8BF"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252" w:type="pct"/>
            <w:tcMar>
              <w:left w:w="28" w:type="dxa"/>
              <w:right w:w="28" w:type="dxa"/>
            </w:tcMar>
            <w:vAlign w:val="center"/>
          </w:tcPr>
          <w:p w14:paraId="786A3F3D"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252" w:type="pct"/>
            <w:tcMar>
              <w:left w:w="28" w:type="dxa"/>
              <w:right w:w="28" w:type="dxa"/>
            </w:tcMar>
            <w:vAlign w:val="center"/>
          </w:tcPr>
          <w:p w14:paraId="1F090EC8"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249" w:type="pct"/>
            <w:tcMar>
              <w:left w:w="28" w:type="dxa"/>
              <w:right w:w="28" w:type="dxa"/>
            </w:tcMar>
            <w:vAlign w:val="center"/>
          </w:tcPr>
          <w:p w14:paraId="3988DFCE"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r>
      <w:tr w:rsidR="00030B45" w:rsidRPr="001D5D36" w14:paraId="506576AC" w14:textId="77777777" w:rsidTr="00FB5206">
        <w:trPr>
          <w:trHeight w:val="283"/>
        </w:trPr>
        <w:tc>
          <w:tcPr>
            <w:tcW w:w="207" w:type="pct"/>
            <w:tcMar>
              <w:left w:w="28" w:type="dxa"/>
              <w:right w:w="28" w:type="dxa"/>
            </w:tcMar>
          </w:tcPr>
          <w:p w14:paraId="0FD1E046" w14:textId="77777777" w:rsidR="00030B45" w:rsidRPr="001D5D36" w:rsidRDefault="00030B45" w:rsidP="000622F4">
            <w:pPr>
              <w:widowControl w:val="0"/>
              <w:spacing w:before="120" w:after="120" w:line="360" w:lineRule="auto"/>
              <w:contextualSpacing/>
              <w:jc w:val="center"/>
              <w:rPr>
                <w:color w:val="000000" w:themeColor="text1"/>
              </w:rPr>
            </w:pPr>
            <w:r w:rsidRPr="001D5D36">
              <w:rPr>
                <w:color w:val="000000" w:themeColor="text1"/>
              </w:rPr>
              <w:t>4</w:t>
            </w:r>
          </w:p>
        </w:tc>
        <w:tc>
          <w:tcPr>
            <w:tcW w:w="2356" w:type="pct"/>
            <w:tcMar>
              <w:left w:w="28" w:type="dxa"/>
              <w:right w:w="28" w:type="dxa"/>
            </w:tcMar>
          </w:tcPr>
          <w:p w14:paraId="0195A690" w14:textId="77777777" w:rsidR="00030B45" w:rsidRPr="001D5D36" w:rsidRDefault="00030B45" w:rsidP="00FB5206">
            <w:pPr>
              <w:widowControl w:val="0"/>
              <w:spacing w:before="120" w:after="120" w:line="360" w:lineRule="auto"/>
              <w:contextualSpacing/>
              <w:rPr>
                <w:color w:val="000000" w:themeColor="text1"/>
              </w:rPr>
            </w:pPr>
            <w:r w:rsidRPr="001D5D36">
              <w:rPr>
                <w:color w:val="000000" w:themeColor="text1"/>
              </w:rPr>
              <w:t>Hoạt động khai thác rừng (trước, trong và sau khai thác), bao gồm cả giám sát nhà thầu khai thác</w:t>
            </w:r>
          </w:p>
        </w:tc>
        <w:tc>
          <w:tcPr>
            <w:tcW w:w="187" w:type="pct"/>
            <w:tcMar>
              <w:left w:w="28" w:type="dxa"/>
              <w:right w:w="28" w:type="dxa"/>
            </w:tcMar>
            <w:vAlign w:val="center"/>
          </w:tcPr>
          <w:p w14:paraId="6523A093"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22D4256F"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3FACE632"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6707E1F4"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34744D05"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6CBB8A90"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71BF96AB"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5E040EBD"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5CB642CC"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252" w:type="pct"/>
            <w:tcMar>
              <w:left w:w="28" w:type="dxa"/>
              <w:right w:w="28" w:type="dxa"/>
            </w:tcMar>
            <w:vAlign w:val="center"/>
          </w:tcPr>
          <w:p w14:paraId="572D79A7"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252" w:type="pct"/>
            <w:tcMar>
              <w:left w:w="28" w:type="dxa"/>
              <w:right w:w="28" w:type="dxa"/>
            </w:tcMar>
            <w:vAlign w:val="center"/>
          </w:tcPr>
          <w:p w14:paraId="06A0EAF1"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249" w:type="pct"/>
            <w:tcMar>
              <w:left w:w="28" w:type="dxa"/>
              <w:right w:w="28" w:type="dxa"/>
            </w:tcMar>
            <w:vAlign w:val="center"/>
          </w:tcPr>
          <w:p w14:paraId="6661C8E9"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r>
      <w:tr w:rsidR="00030B45" w:rsidRPr="001D5D36" w14:paraId="7BC04632" w14:textId="77777777" w:rsidTr="00FB5206">
        <w:trPr>
          <w:trHeight w:val="283"/>
        </w:trPr>
        <w:tc>
          <w:tcPr>
            <w:tcW w:w="207" w:type="pct"/>
            <w:tcMar>
              <w:left w:w="28" w:type="dxa"/>
              <w:right w:w="28" w:type="dxa"/>
            </w:tcMar>
          </w:tcPr>
          <w:p w14:paraId="5F869121" w14:textId="77777777" w:rsidR="00030B45" w:rsidRPr="001D5D36" w:rsidRDefault="00030B45" w:rsidP="000622F4">
            <w:pPr>
              <w:widowControl w:val="0"/>
              <w:spacing w:before="120" w:after="120" w:line="360" w:lineRule="auto"/>
              <w:contextualSpacing/>
              <w:jc w:val="center"/>
              <w:rPr>
                <w:color w:val="000000" w:themeColor="text1"/>
              </w:rPr>
            </w:pPr>
            <w:r w:rsidRPr="001D5D36">
              <w:rPr>
                <w:color w:val="000000" w:themeColor="text1"/>
              </w:rPr>
              <w:t>5</w:t>
            </w:r>
          </w:p>
        </w:tc>
        <w:tc>
          <w:tcPr>
            <w:tcW w:w="2356" w:type="pct"/>
            <w:tcMar>
              <w:left w:w="28" w:type="dxa"/>
              <w:right w:w="28" w:type="dxa"/>
            </w:tcMar>
          </w:tcPr>
          <w:p w14:paraId="487A875D" w14:textId="77777777" w:rsidR="00030B45" w:rsidRPr="001D5D36" w:rsidRDefault="00030B45" w:rsidP="00FB5206">
            <w:pPr>
              <w:widowControl w:val="0"/>
              <w:spacing w:before="120" w:after="120" w:line="360" w:lineRule="auto"/>
              <w:contextualSpacing/>
              <w:rPr>
                <w:color w:val="000000" w:themeColor="text1"/>
              </w:rPr>
            </w:pPr>
            <w:r w:rsidRPr="001D5D36">
              <w:rPr>
                <w:color w:val="000000" w:themeColor="text1"/>
              </w:rPr>
              <w:t>Giám sát đánh giá nội bộ tổ chức nhóm</w:t>
            </w:r>
          </w:p>
        </w:tc>
        <w:tc>
          <w:tcPr>
            <w:tcW w:w="187" w:type="pct"/>
            <w:tcMar>
              <w:left w:w="28" w:type="dxa"/>
              <w:right w:w="28" w:type="dxa"/>
            </w:tcMar>
            <w:vAlign w:val="center"/>
          </w:tcPr>
          <w:p w14:paraId="1FA7D59A"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04BA2E1F"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7587FF13"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7D51755C"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39103532"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3DD592DC"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456FD7A4"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6EB0809F"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04434FFF"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252" w:type="pct"/>
            <w:tcMar>
              <w:left w:w="28" w:type="dxa"/>
              <w:right w:w="28" w:type="dxa"/>
            </w:tcMar>
            <w:vAlign w:val="center"/>
          </w:tcPr>
          <w:p w14:paraId="2560A369"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252" w:type="pct"/>
            <w:tcMar>
              <w:left w:w="28" w:type="dxa"/>
              <w:right w:w="28" w:type="dxa"/>
            </w:tcMar>
            <w:vAlign w:val="center"/>
          </w:tcPr>
          <w:p w14:paraId="0769A859"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249" w:type="pct"/>
            <w:tcMar>
              <w:left w:w="28" w:type="dxa"/>
              <w:right w:w="28" w:type="dxa"/>
            </w:tcMar>
            <w:vAlign w:val="center"/>
          </w:tcPr>
          <w:p w14:paraId="7B6C1075"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r>
      <w:tr w:rsidR="00030B45" w:rsidRPr="00A119AF" w14:paraId="20635C8B" w14:textId="77777777" w:rsidTr="00FB5206">
        <w:trPr>
          <w:trHeight w:val="283"/>
        </w:trPr>
        <w:tc>
          <w:tcPr>
            <w:tcW w:w="207" w:type="pct"/>
            <w:tcMar>
              <w:left w:w="28" w:type="dxa"/>
              <w:right w:w="28" w:type="dxa"/>
            </w:tcMar>
          </w:tcPr>
          <w:p w14:paraId="1A51E95F" w14:textId="77777777" w:rsidR="00030B45" w:rsidRPr="001D5D36" w:rsidRDefault="00030B45" w:rsidP="000622F4">
            <w:pPr>
              <w:widowControl w:val="0"/>
              <w:spacing w:before="120" w:after="120" w:line="360" w:lineRule="auto"/>
              <w:contextualSpacing/>
              <w:jc w:val="center"/>
              <w:rPr>
                <w:color w:val="000000" w:themeColor="text1"/>
              </w:rPr>
            </w:pPr>
            <w:r w:rsidRPr="001D5D36">
              <w:rPr>
                <w:color w:val="000000" w:themeColor="text1"/>
              </w:rPr>
              <w:t>6</w:t>
            </w:r>
          </w:p>
        </w:tc>
        <w:tc>
          <w:tcPr>
            <w:tcW w:w="2356" w:type="pct"/>
            <w:tcMar>
              <w:left w:w="28" w:type="dxa"/>
              <w:right w:w="28" w:type="dxa"/>
            </w:tcMar>
          </w:tcPr>
          <w:p w14:paraId="5372A911" w14:textId="77777777" w:rsidR="00030B45" w:rsidRPr="001D5D36" w:rsidRDefault="00030B45" w:rsidP="00FB5206">
            <w:pPr>
              <w:widowControl w:val="0"/>
              <w:spacing w:before="120" w:after="120" w:line="360" w:lineRule="auto"/>
              <w:contextualSpacing/>
              <w:rPr>
                <w:color w:val="000000" w:themeColor="text1"/>
              </w:rPr>
            </w:pPr>
            <w:r w:rsidRPr="001D5D36">
              <w:rPr>
                <w:color w:val="000000" w:themeColor="text1"/>
              </w:rPr>
              <w:t xml:space="preserve">Giám sát tác động môi trường, xã hội, đa dạng động thực vật, thực vật ngoại lai, vùng đệm, sâu bệnh hại và an toàn lao động </w:t>
            </w:r>
            <w:r w:rsidRPr="001D5D36">
              <w:rPr>
                <w:i/>
                <w:iCs/>
                <w:color w:val="000000" w:themeColor="text1"/>
              </w:rPr>
              <w:t>(Lồng ghép vào việc giám sát các hoạt động từ 1-5)</w:t>
            </w:r>
          </w:p>
        </w:tc>
        <w:tc>
          <w:tcPr>
            <w:tcW w:w="187" w:type="pct"/>
            <w:tcMar>
              <w:left w:w="28" w:type="dxa"/>
              <w:right w:w="28" w:type="dxa"/>
            </w:tcMar>
            <w:vAlign w:val="center"/>
          </w:tcPr>
          <w:p w14:paraId="70CCDCEC"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7E442B36"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183AC2F6"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21561316"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7E2703E9" w14:textId="302012B0"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r w:rsidR="00C923D0" w:rsidRPr="001D5D36">
              <w:rPr>
                <w:color w:val="000000" w:themeColor="text1"/>
              </w:rPr>
              <w:t xml:space="preserve"> Hoạt động khai thác rừng</w:t>
            </w:r>
          </w:p>
        </w:tc>
        <w:tc>
          <w:tcPr>
            <w:tcW w:w="187" w:type="pct"/>
            <w:tcMar>
              <w:left w:w="28" w:type="dxa"/>
              <w:right w:w="28" w:type="dxa"/>
            </w:tcMar>
            <w:vAlign w:val="center"/>
          </w:tcPr>
          <w:p w14:paraId="39CE0871"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3026A833"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560F7B80"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187" w:type="pct"/>
            <w:tcMar>
              <w:left w:w="28" w:type="dxa"/>
              <w:right w:w="28" w:type="dxa"/>
            </w:tcMar>
            <w:vAlign w:val="center"/>
          </w:tcPr>
          <w:p w14:paraId="2B01C893"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252" w:type="pct"/>
            <w:tcMar>
              <w:left w:w="28" w:type="dxa"/>
              <w:right w:w="28" w:type="dxa"/>
            </w:tcMar>
            <w:vAlign w:val="center"/>
          </w:tcPr>
          <w:p w14:paraId="7E787887"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252" w:type="pct"/>
            <w:tcMar>
              <w:left w:w="28" w:type="dxa"/>
              <w:right w:w="28" w:type="dxa"/>
            </w:tcMar>
            <w:vAlign w:val="center"/>
          </w:tcPr>
          <w:p w14:paraId="6EB4DE08" w14:textId="77777777" w:rsidR="00030B45" w:rsidRPr="001D5D36"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c>
          <w:tcPr>
            <w:tcW w:w="249" w:type="pct"/>
            <w:tcMar>
              <w:left w:w="28" w:type="dxa"/>
              <w:right w:w="28" w:type="dxa"/>
            </w:tcMar>
            <w:vAlign w:val="center"/>
          </w:tcPr>
          <w:p w14:paraId="2BB6D703" w14:textId="77777777" w:rsidR="00030B45" w:rsidRPr="00A119AF" w:rsidRDefault="00030B45" w:rsidP="00FB5206">
            <w:pPr>
              <w:widowControl w:val="0"/>
              <w:spacing w:before="120" w:after="120" w:line="360" w:lineRule="auto"/>
              <w:contextualSpacing/>
              <w:jc w:val="center"/>
              <w:rPr>
                <w:color w:val="000000" w:themeColor="text1"/>
              </w:rPr>
            </w:pPr>
            <w:r w:rsidRPr="001D5D36">
              <w:rPr>
                <w:color w:val="000000" w:themeColor="text1"/>
              </w:rPr>
              <w:t>x</w:t>
            </w:r>
          </w:p>
        </w:tc>
      </w:tr>
      <w:bookmarkEnd w:id="189"/>
      <w:bookmarkEnd w:id="193"/>
    </w:tbl>
    <w:p w14:paraId="5EE4B430" w14:textId="77777777" w:rsidR="00C82BF0" w:rsidRPr="00A26DAA" w:rsidRDefault="00C82BF0" w:rsidP="009F3BE2">
      <w:pPr>
        <w:spacing w:before="120"/>
        <w:ind w:firstLine="709"/>
        <w:jc w:val="center"/>
        <w:rPr>
          <w:rFonts w:eastAsia="Calibri"/>
          <w:b/>
          <w:bCs/>
          <w:i/>
          <w:iCs/>
          <w:color w:val="000000"/>
          <w:sz w:val="12"/>
          <w:szCs w:val="12"/>
          <w:lang w:val="vi-VN"/>
        </w:rPr>
      </w:pPr>
    </w:p>
    <w:p w14:paraId="48F7EF08" w14:textId="30178628" w:rsidR="00321229" w:rsidRPr="000622F4" w:rsidRDefault="00321229" w:rsidP="00175635">
      <w:pPr>
        <w:keepNext/>
        <w:spacing w:before="120" w:after="120" w:line="288" w:lineRule="auto"/>
        <w:ind w:firstLine="709"/>
        <w:outlineLvl w:val="2"/>
        <w:rPr>
          <w:rFonts w:eastAsia="Calibri"/>
          <w:b/>
          <w:bCs/>
          <w:color w:val="000000"/>
          <w:sz w:val="26"/>
          <w:szCs w:val="26"/>
          <w:lang w:val="vi-VN"/>
        </w:rPr>
      </w:pPr>
      <w:bookmarkStart w:id="194" w:name="_Toc155302242"/>
      <w:bookmarkStart w:id="195" w:name="_Toc212840514"/>
      <w:r w:rsidRPr="000622F4">
        <w:rPr>
          <w:rFonts w:eastAsia="Calibri"/>
          <w:b/>
          <w:bCs/>
          <w:sz w:val="26"/>
          <w:szCs w:val="26"/>
          <w:lang w:val="vi-VN"/>
        </w:rPr>
        <w:t>2.4.</w:t>
      </w:r>
      <w:r w:rsidRPr="000622F4">
        <w:rPr>
          <w:rFonts w:eastAsia="Calibri"/>
          <w:b/>
          <w:bCs/>
          <w:color w:val="000000"/>
          <w:sz w:val="26"/>
          <w:szCs w:val="26"/>
          <w:lang w:val="vi-VN"/>
        </w:rPr>
        <w:t xml:space="preserve"> Chuỗi hành trình sản phẩm (FM/COC)</w:t>
      </w:r>
      <w:bookmarkStart w:id="196" w:name="_Toc78184014"/>
      <w:bookmarkEnd w:id="194"/>
      <w:bookmarkEnd w:id="195"/>
    </w:p>
    <w:p w14:paraId="78F0EC38" w14:textId="77777777" w:rsidR="00A26DAA" w:rsidRDefault="00020D03" w:rsidP="00A26DAA">
      <w:pPr>
        <w:spacing w:before="120" w:after="120" w:line="288" w:lineRule="auto"/>
        <w:ind w:firstLine="709"/>
        <w:jc w:val="both"/>
        <w:rPr>
          <w:rFonts w:eastAsia="Calibri"/>
          <w:color w:val="000000"/>
          <w:sz w:val="26"/>
          <w:szCs w:val="26"/>
          <w:lang w:val="vi-VN"/>
        </w:rPr>
      </w:pPr>
      <w:r w:rsidRPr="000622F4">
        <w:rPr>
          <w:rFonts w:eastAsia="Calibri"/>
          <w:color w:val="000000"/>
          <w:sz w:val="26"/>
          <w:szCs w:val="26"/>
          <w:lang w:val="vi-VN"/>
        </w:rPr>
        <w:t xml:space="preserve">Tất cả gỗ được khai thác từ rừng thuộc phạm vi chứng nhận FSC của nhóm và bán gỗ với khai báo FSC thì phải áp dụng khai báo hồ sơ lâm sản theo quy trình CoC của nhóm (xem quy trình COC). </w:t>
      </w:r>
    </w:p>
    <w:p w14:paraId="6F15464F" w14:textId="06246C9C" w:rsidR="00020D03" w:rsidRPr="00A26DAA" w:rsidRDefault="00020D03" w:rsidP="00A26DAA">
      <w:pPr>
        <w:spacing w:before="120" w:after="120" w:line="288" w:lineRule="auto"/>
        <w:ind w:firstLine="709"/>
        <w:jc w:val="both"/>
        <w:rPr>
          <w:rFonts w:eastAsia="Calibri"/>
          <w:color w:val="000000"/>
          <w:sz w:val="26"/>
          <w:szCs w:val="26"/>
          <w:lang w:val="vi-VN"/>
        </w:rPr>
      </w:pPr>
      <w:r w:rsidRPr="000622F4">
        <w:rPr>
          <w:rFonts w:eastAsia="Symbol"/>
          <w:sz w:val="26"/>
          <w:szCs w:val="26"/>
          <w:lang w:val="vi-VN"/>
        </w:rPr>
        <w:t>Để đảm bảo truy xuất được nguồn gốc gỗ được sản xuất từ các Nhóm viên trong Nhóm, và ngăn ngừa sự pha trộn gỗ có chứng chỉ với gỗ không có chứng chỉ, mỗi Nhóm viên trong Nhóm cần đảm bảo tuân thủ qui trình Chuỗi hành trình sản phẩm “COC” một cách đúng đắn tại từng thời điểm gỗ của nhóm được bán ra trên thị trường với khai báo FSC.</w:t>
      </w:r>
    </w:p>
    <w:p w14:paraId="1E373133" w14:textId="77777777" w:rsidR="00020D03" w:rsidRPr="000622F4" w:rsidRDefault="00020D03" w:rsidP="00175635">
      <w:pPr>
        <w:tabs>
          <w:tab w:val="left" w:pos="980"/>
        </w:tabs>
        <w:spacing w:before="120" w:after="120" w:line="288" w:lineRule="auto"/>
        <w:ind w:right="20"/>
        <w:rPr>
          <w:rFonts w:eastAsia="Symbol"/>
          <w:sz w:val="26"/>
          <w:szCs w:val="26"/>
          <w:lang w:val="vi-VN"/>
        </w:rPr>
      </w:pPr>
      <w:r w:rsidRPr="000622F4">
        <w:rPr>
          <w:rFonts w:eastAsia="Symbol"/>
          <w:sz w:val="26"/>
          <w:szCs w:val="26"/>
          <w:lang w:val="vi-VN"/>
        </w:rPr>
        <w:lastRenderedPageBreak/>
        <w:t>Thông tin về tất cả các sản phẩm đã bán được biên tập và tài liệu hóa, bao gồm:</w:t>
      </w:r>
    </w:p>
    <w:p w14:paraId="4667259A" w14:textId="77777777" w:rsidR="00020D03" w:rsidRPr="000622F4" w:rsidRDefault="00020D03" w:rsidP="00B23936">
      <w:pPr>
        <w:pStyle w:val="ListParagraph"/>
        <w:numPr>
          <w:ilvl w:val="0"/>
          <w:numId w:val="8"/>
        </w:numPr>
        <w:tabs>
          <w:tab w:val="left" w:pos="980"/>
        </w:tabs>
        <w:spacing w:before="120" w:line="288" w:lineRule="auto"/>
        <w:ind w:right="20"/>
        <w:jc w:val="left"/>
        <w:rPr>
          <w:rFonts w:ascii="Times New Roman" w:eastAsia="Symbol" w:hAnsi="Times New Roman" w:cs="Times New Roman"/>
          <w:sz w:val="26"/>
          <w:szCs w:val="26"/>
          <w:lang w:val="vi-VN"/>
        </w:rPr>
      </w:pPr>
      <w:r w:rsidRPr="000622F4">
        <w:rPr>
          <w:rFonts w:ascii="Times New Roman" w:eastAsia="Symbol" w:hAnsi="Times New Roman" w:cs="Times New Roman"/>
          <w:sz w:val="26"/>
          <w:szCs w:val="26"/>
          <w:lang w:val="vi-VN"/>
        </w:rPr>
        <w:t>Tên phổ thông, tên thương mại và tên khoa học của các loài;</w:t>
      </w:r>
    </w:p>
    <w:p w14:paraId="7E1A67FF" w14:textId="77777777" w:rsidR="00020D03" w:rsidRPr="000622F4" w:rsidRDefault="00020D03" w:rsidP="00B23936">
      <w:pPr>
        <w:pStyle w:val="ListParagraph"/>
        <w:numPr>
          <w:ilvl w:val="0"/>
          <w:numId w:val="8"/>
        </w:numPr>
        <w:tabs>
          <w:tab w:val="left" w:pos="980"/>
        </w:tabs>
        <w:spacing w:before="120" w:line="288" w:lineRule="auto"/>
        <w:ind w:right="20"/>
        <w:jc w:val="left"/>
        <w:rPr>
          <w:rFonts w:ascii="Times New Roman" w:eastAsia="Symbol" w:hAnsi="Times New Roman" w:cs="Times New Roman"/>
          <w:sz w:val="26"/>
          <w:szCs w:val="26"/>
          <w:lang w:val="vi-VN"/>
        </w:rPr>
      </w:pPr>
      <w:r w:rsidRPr="000622F4">
        <w:rPr>
          <w:rFonts w:ascii="Times New Roman" w:eastAsia="Symbol" w:hAnsi="Times New Roman" w:cs="Times New Roman"/>
          <w:sz w:val="26"/>
          <w:szCs w:val="26"/>
          <w:lang w:val="vi-VN"/>
        </w:rPr>
        <w:t>Tên hoặc mô tả sản phẩm;</w:t>
      </w:r>
    </w:p>
    <w:p w14:paraId="5614A6C9" w14:textId="77777777" w:rsidR="00020D03" w:rsidRPr="000622F4" w:rsidRDefault="00020D03" w:rsidP="00B23936">
      <w:pPr>
        <w:pStyle w:val="ListParagraph"/>
        <w:numPr>
          <w:ilvl w:val="0"/>
          <w:numId w:val="8"/>
        </w:numPr>
        <w:tabs>
          <w:tab w:val="left" w:pos="980"/>
        </w:tabs>
        <w:spacing w:before="120" w:line="288" w:lineRule="auto"/>
        <w:ind w:right="20"/>
        <w:jc w:val="left"/>
        <w:rPr>
          <w:rFonts w:ascii="Times New Roman" w:eastAsia="Symbol" w:hAnsi="Times New Roman" w:cs="Times New Roman"/>
          <w:sz w:val="26"/>
          <w:szCs w:val="26"/>
          <w:lang w:val="vi-VN"/>
        </w:rPr>
      </w:pPr>
      <w:r w:rsidRPr="000622F4">
        <w:rPr>
          <w:rFonts w:ascii="Times New Roman" w:eastAsia="Symbol" w:hAnsi="Times New Roman" w:cs="Times New Roman"/>
          <w:sz w:val="26"/>
          <w:szCs w:val="26"/>
          <w:lang w:val="vi-VN"/>
        </w:rPr>
        <w:t>Khối lượng (hoặc số lượng) của sản phẩm;</w:t>
      </w:r>
    </w:p>
    <w:p w14:paraId="714F3E50" w14:textId="77777777" w:rsidR="00020D03" w:rsidRPr="000622F4" w:rsidRDefault="00020D03" w:rsidP="00B23936">
      <w:pPr>
        <w:pStyle w:val="ListParagraph"/>
        <w:numPr>
          <w:ilvl w:val="0"/>
          <w:numId w:val="8"/>
        </w:numPr>
        <w:tabs>
          <w:tab w:val="left" w:pos="980"/>
        </w:tabs>
        <w:spacing w:before="120" w:line="288" w:lineRule="auto"/>
        <w:ind w:right="20"/>
        <w:jc w:val="left"/>
        <w:rPr>
          <w:rFonts w:ascii="Times New Roman" w:eastAsia="Symbol" w:hAnsi="Times New Roman" w:cs="Times New Roman"/>
          <w:sz w:val="26"/>
          <w:szCs w:val="26"/>
          <w:lang w:val="vi-VN"/>
        </w:rPr>
      </w:pPr>
      <w:r w:rsidRPr="000622F4">
        <w:rPr>
          <w:rFonts w:ascii="Times New Roman" w:eastAsia="Symbol" w:hAnsi="Times New Roman" w:cs="Times New Roman"/>
          <w:sz w:val="26"/>
          <w:szCs w:val="26"/>
          <w:lang w:val="vi-VN"/>
        </w:rPr>
        <w:t>Thông tin để truy xuất nguồn gốc các lô khai thác;</w:t>
      </w:r>
    </w:p>
    <w:p w14:paraId="08168657" w14:textId="77777777" w:rsidR="00020D03" w:rsidRPr="000622F4" w:rsidRDefault="00020D03" w:rsidP="00B23936">
      <w:pPr>
        <w:pStyle w:val="ListParagraph"/>
        <w:numPr>
          <w:ilvl w:val="0"/>
          <w:numId w:val="8"/>
        </w:numPr>
        <w:tabs>
          <w:tab w:val="left" w:pos="980"/>
        </w:tabs>
        <w:spacing w:before="120" w:line="288" w:lineRule="auto"/>
        <w:ind w:right="20"/>
        <w:jc w:val="left"/>
        <w:rPr>
          <w:rFonts w:ascii="Times New Roman" w:eastAsia="Symbol" w:hAnsi="Times New Roman" w:cs="Times New Roman"/>
          <w:sz w:val="26"/>
          <w:szCs w:val="26"/>
        </w:rPr>
      </w:pPr>
      <w:r w:rsidRPr="000622F4">
        <w:rPr>
          <w:rFonts w:ascii="Times New Roman" w:eastAsia="Symbol" w:hAnsi="Times New Roman" w:cs="Times New Roman"/>
          <w:sz w:val="26"/>
          <w:szCs w:val="26"/>
        </w:rPr>
        <w:t>Ngày chặt hạ;</w:t>
      </w:r>
    </w:p>
    <w:p w14:paraId="632C7412" w14:textId="77777777" w:rsidR="00020D03" w:rsidRPr="000622F4" w:rsidRDefault="00020D03" w:rsidP="00B23936">
      <w:pPr>
        <w:pStyle w:val="ListParagraph"/>
        <w:numPr>
          <w:ilvl w:val="0"/>
          <w:numId w:val="8"/>
        </w:numPr>
        <w:tabs>
          <w:tab w:val="left" w:pos="980"/>
        </w:tabs>
        <w:spacing w:before="120" w:line="288" w:lineRule="auto"/>
        <w:ind w:right="20"/>
        <w:jc w:val="left"/>
        <w:rPr>
          <w:rFonts w:ascii="Times New Roman" w:eastAsia="Symbol" w:hAnsi="Times New Roman" w:cs="Times New Roman"/>
          <w:spacing w:val="-4"/>
          <w:sz w:val="26"/>
          <w:szCs w:val="26"/>
        </w:rPr>
      </w:pPr>
      <w:r w:rsidRPr="000622F4">
        <w:rPr>
          <w:rFonts w:ascii="Times New Roman" w:eastAsia="Symbol" w:hAnsi="Times New Roman" w:cs="Times New Roman"/>
          <w:spacing w:val="-4"/>
          <w:sz w:val="26"/>
          <w:szCs w:val="26"/>
        </w:rPr>
        <w:t>Nếu thực hiện hoạt động sơ chế trong rừng, phải có ngày và khối lượng sản xuất;</w:t>
      </w:r>
    </w:p>
    <w:p w14:paraId="3B6DC6C8" w14:textId="77777777" w:rsidR="00020D03" w:rsidRPr="000622F4" w:rsidRDefault="00020D03" w:rsidP="00B23936">
      <w:pPr>
        <w:pStyle w:val="ListParagraph"/>
        <w:numPr>
          <w:ilvl w:val="0"/>
          <w:numId w:val="8"/>
        </w:numPr>
        <w:tabs>
          <w:tab w:val="left" w:pos="980"/>
        </w:tabs>
        <w:spacing w:before="120" w:line="288" w:lineRule="auto"/>
        <w:ind w:right="20"/>
        <w:jc w:val="left"/>
        <w:rPr>
          <w:rFonts w:ascii="Times New Roman" w:eastAsia="Symbol" w:hAnsi="Times New Roman" w:cs="Times New Roman"/>
          <w:sz w:val="26"/>
          <w:szCs w:val="26"/>
        </w:rPr>
      </w:pPr>
      <w:r w:rsidRPr="000622F4">
        <w:rPr>
          <w:rFonts w:ascii="Times New Roman" w:eastAsia="Symbol" w:hAnsi="Times New Roman" w:cs="Times New Roman"/>
          <w:sz w:val="26"/>
          <w:szCs w:val="26"/>
        </w:rPr>
        <w:t>Các sản phẩm bán với nhãn mác chứng chỉ FSC nếu có.</w:t>
      </w:r>
    </w:p>
    <w:p w14:paraId="72CD9FBF" w14:textId="7D6FC43D" w:rsidR="00020D03" w:rsidRPr="000622F4" w:rsidRDefault="00020D03" w:rsidP="00175635">
      <w:pPr>
        <w:spacing w:before="120" w:after="120" w:line="288" w:lineRule="auto"/>
        <w:ind w:firstLine="709"/>
        <w:rPr>
          <w:rFonts w:eastAsia="Calibri"/>
          <w:color w:val="000000"/>
          <w:sz w:val="26"/>
          <w:szCs w:val="26"/>
        </w:rPr>
      </w:pPr>
      <w:r w:rsidRPr="000622F4">
        <w:rPr>
          <w:rFonts w:eastAsia="Symbol"/>
          <w:sz w:val="26"/>
          <w:szCs w:val="26"/>
        </w:rPr>
        <w:tab/>
        <w:t>Qui trình Chuỗi hành trình sản phẩm COC (xem trong quy trình chuỗi hành trình sản phẩm COC).</w:t>
      </w:r>
    </w:p>
    <w:p w14:paraId="53FB465B" w14:textId="7E50CF2F" w:rsidR="00321229" w:rsidRPr="000622F4" w:rsidRDefault="00321229" w:rsidP="00175635">
      <w:pPr>
        <w:keepNext/>
        <w:spacing w:before="120" w:after="120" w:line="288" w:lineRule="auto"/>
        <w:ind w:firstLine="709"/>
        <w:outlineLvl w:val="2"/>
        <w:rPr>
          <w:rFonts w:eastAsia="Calibri"/>
          <w:b/>
          <w:bCs/>
          <w:color w:val="000000"/>
          <w:sz w:val="26"/>
          <w:szCs w:val="26"/>
        </w:rPr>
      </w:pPr>
      <w:bookmarkStart w:id="197" w:name="_Toc155302243"/>
      <w:bookmarkStart w:id="198" w:name="_Toc212840515"/>
      <w:r w:rsidRPr="000622F4">
        <w:rPr>
          <w:rFonts w:eastAsia="Calibri"/>
          <w:b/>
          <w:bCs/>
          <w:sz w:val="26"/>
          <w:szCs w:val="26"/>
          <w:lang w:val="vi-VN"/>
        </w:rPr>
        <w:t>2.5.</w:t>
      </w:r>
      <w:r w:rsidRPr="000622F4">
        <w:rPr>
          <w:rFonts w:eastAsia="Calibri"/>
          <w:b/>
          <w:bCs/>
          <w:color w:val="000000"/>
          <w:sz w:val="26"/>
          <w:szCs w:val="26"/>
          <w:lang w:val="vi-VN"/>
        </w:rPr>
        <w:t xml:space="preserve"> </w:t>
      </w:r>
      <w:r w:rsidRPr="000622F4">
        <w:rPr>
          <w:rFonts w:eastAsia="Calibri"/>
          <w:b/>
          <w:bCs/>
          <w:color w:val="000000"/>
          <w:sz w:val="26"/>
          <w:szCs w:val="26"/>
        </w:rPr>
        <w:t>Đào tạo, tập huấn nâng cao năng lực cho nhóm hộ, cộng đồng</w:t>
      </w:r>
      <w:bookmarkEnd w:id="196"/>
      <w:bookmarkEnd w:id="197"/>
      <w:bookmarkEnd w:id="198"/>
    </w:p>
    <w:p w14:paraId="69C6EC3E" w14:textId="77777777" w:rsidR="00321229" w:rsidRPr="000622F4" w:rsidRDefault="00321229" w:rsidP="009F3BE2">
      <w:pPr>
        <w:keepNext/>
        <w:keepLines/>
        <w:spacing w:before="60" w:after="60" w:line="288" w:lineRule="auto"/>
        <w:ind w:firstLine="709"/>
        <w:outlineLvl w:val="3"/>
        <w:rPr>
          <w:b/>
          <w:bCs/>
          <w:i/>
          <w:iCs/>
          <w:sz w:val="26"/>
          <w:szCs w:val="26"/>
        </w:rPr>
      </w:pPr>
      <w:r w:rsidRPr="000622F4">
        <w:rPr>
          <w:b/>
          <w:bCs/>
          <w:i/>
          <w:iCs/>
          <w:sz w:val="26"/>
          <w:szCs w:val="26"/>
        </w:rPr>
        <w:t>a) Đối tượng</w:t>
      </w:r>
    </w:p>
    <w:p w14:paraId="0F6208E7" w14:textId="77777777" w:rsidR="00321229" w:rsidRPr="000622F4" w:rsidRDefault="00321229" w:rsidP="009F3BE2">
      <w:pPr>
        <w:spacing w:before="120" w:line="288" w:lineRule="auto"/>
        <w:ind w:firstLine="709"/>
        <w:rPr>
          <w:rFonts w:eastAsia="Calibri"/>
          <w:sz w:val="26"/>
          <w:szCs w:val="26"/>
        </w:rPr>
      </w:pPr>
      <w:r w:rsidRPr="000622F4">
        <w:rPr>
          <w:rFonts w:eastAsia="Calibri"/>
          <w:sz w:val="26"/>
          <w:szCs w:val="26"/>
        </w:rPr>
        <w:t>- Cán bộ công nhân viên trong công ty;</w:t>
      </w:r>
    </w:p>
    <w:p w14:paraId="3EFC3B7E" w14:textId="3CF70376" w:rsidR="00321229" w:rsidRPr="000622F4" w:rsidRDefault="00321229" w:rsidP="009F3BE2">
      <w:pPr>
        <w:spacing w:before="120" w:line="288" w:lineRule="auto"/>
        <w:ind w:firstLine="709"/>
        <w:rPr>
          <w:rFonts w:eastAsia="Calibri"/>
          <w:sz w:val="26"/>
          <w:szCs w:val="26"/>
        </w:rPr>
      </w:pPr>
      <w:r w:rsidRPr="000622F4">
        <w:rPr>
          <w:rFonts w:eastAsia="Calibri"/>
          <w:sz w:val="26"/>
          <w:szCs w:val="26"/>
        </w:rPr>
        <w:t>- Cán bộ trong ban quả</w:t>
      </w:r>
      <w:r w:rsidR="00151B24" w:rsidRPr="000622F4">
        <w:rPr>
          <w:rFonts w:eastAsia="Calibri"/>
          <w:sz w:val="26"/>
          <w:szCs w:val="26"/>
        </w:rPr>
        <w:t>n lý nhóm FSC</w:t>
      </w:r>
      <w:r w:rsidRPr="000622F4">
        <w:rPr>
          <w:rFonts w:eastAsia="Calibri"/>
          <w:sz w:val="26"/>
          <w:szCs w:val="26"/>
        </w:rPr>
        <w:t>;</w:t>
      </w:r>
    </w:p>
    <w:p w14:paraId="6D8325BD" w14:textId="77777777" w:rsidR="00321229" w:rsidRPr="000622F4" w:rsidRDefault="00321229" w:rsidP="009F3BE2">
      <w:pPr>
        <w:spacing w:before="120" w:line="288" w:lineRule="auto"/>
        <w:ind w:firstLine="709"/>
        <w:rPr>
          <w:rFonts w:eastAsia="Calibri"/>
          <w:sz w:val="26"/>
          <w:szCs w:val="26"/>
        </w:rPr>
      </w:pPr>
      <w:r w:rsidRPr="000622F4">
        <w:rPr>
          <w:rFonts w:eastAsia="Calibri"/>
          <w:sz w:val="26"/>
          <w:szCs w:val="26"/>
        </w:rPr>
        <w:t>- Cán bộ lâm nghiệp địa bàn bao gồm: Kiểm lâm địa bàn các xã, các trưởng nhóm;</w:t>
      </w:r>
    </w:p>
    <w:p w14:paraId="5B4BC31D" w14:textId="6B4C8C39" w:rsidR="00321229" w:rsidRPr="000622F4" w:rsidRDefault="00321229" w:rsidP="009F3BE2">
      <w:pPr>
        <w:spacing w:before="120" w:line="288" w:lineRule="auto"/>
        <w:ind w:firstLine="709"/>
        <w:rPr>
          <w:rFonts w:eastAsia="Calibri"/>
          <w:sz w:val="26"/>
          <w:szCs w:val="26"/>
        </w:rPr>
      </w:pPr>
      <w:r w:rsidRPr="000622F4">
        <w:rPr>
          <w:rFonts w:eastAsia="Calibri"/>
          <w:sz w:val="26"/>
          <w:szCs w:val="26"/>
        </w:rPr>
        <w:t>- Toàn bộ các hộ gia đình trong nhóm FSC;</w:t>
      </w:r>
    </w:p>
    <w:p w14:paraId="04890854" w14:textId="77777777" w:rsidR="00321229" w:rsidRPr="000622F4" w:rsidRDefault="00321229" w:rsidP="009F3BE2">
      <w:pPr>
        <w:spacing w:before="120" w:line="288" w:lineRule="auto"/>
        <w:ind w:firstLine="709"/>
        <w:rPr>
          <w:rFonts w:eastAsia="Calibri"/>
          <w:sz w:val="26"/>
          <w:szCs w:val="26"/>
        </w:rPr>
      </w:pPr>
      <w:r w:rsidRPr="000622F4">
        <w:rPr>
          <w:rFonts w:eastAsia="Calibri"/>
          <w:sz w:val="26"/>
          <w:szCs w:val="26"/>
        </w:rPr>
        <w:t>- Nhà thầu phụ (nếu có).</w:t>
      </w:r>
    </w:p>
    <w:p w14:paraId="18113B5C" w14:textId="77777777" w:rsidR="00321229" w:rsidRPr="000622F4" w:rsidRDefault="00321229" w:rsidP="009F3BE2">
      <w:pPr>
        <w:keepNext/>
        <w:keepLines/>
        <w:spacing w:before="60" w:after="60" w:line="288" w:lineRule="auto"/>
        <w:ind w:firstLine="709"/>
        <w:outlineLvl w:val="3"/>
        <w:rPr>
          <w:b/>
          <w:bCs/>
          <w:i/>
          <w:iCs/>
          <w:sz w:val="26"/>
          <w:szCs w:val="26"/>
        </w:rPr>
      </w:pPr>
      <w:r w:rsidRPr="000622F4">
        <w:rPr>
          <w:b/>
          <w:bCs/>
          <w:i/>
          <w:iCs/>
          <w:sz w:val="26"/>
          <w:szCs w:val="26"/>
        </w:rPr>
        <w:t>b) Giảng viên đào tạo</w:t>
      </w:r>
    </w:p>
    <w:p w14:paraId="681EFEC7" w14:textId="77777777" w:rsidR="00321229" w:rsidRPr="000622F4" w:rsidRDefault="00321229" w:rsidP="009F3BE2">
      <w:pPr>
        <w:spacing w:before="120" w:line="288" w:lineRule="auto"/>
        <w:ind w:firstLine="709"/>
        <w:rPr>
          <w:rFonts w:eastAsia="Calibri"/>
          <w:sz w:val="26"/>
          <w:szCs w:val="26"/>
        </w:rPr>
      </w:pPr>
      <w:r w:rsidRPr="000622F4">
        <w:rPr>
          <w:rFonts w:eastAsia="Calibri"/>
          <w:sz w:val="26"/>
          <w:szCs w:val="26"/>
        </w:rPr>
        <w:t>- Là cán bộ kỹ thuật trong ban quản lý nhóm FSC;</w:t>
      </w:r>
    </w:p>
    <w:p w14:paraId="082107A4" w14:textId="77777777" w:rsidR="00321229" w:rsidRPr="000622F4" w:rsidRDefault="00321229" w:rsidP="009F3BE2">
      <w:pPr>
        <w:spacing w:before="120" w:line="288" w:lineRule="auto"/>
        <w:ind w:firstLine="709"/>
        <w:rPr>
          <w:rFonts w:eastAsia="Calibri"/>
          <w:sz w:val="26"/>
          <w:szCs w:val="26"/>
        </w:rPr>
      </w:pPr>
      <w:r w:rsidRPr="000622F4">
        <w:rPr>
          <w:rFonts w:eastAsia="Calibri"/>
          <w:sz w:val="26"/>
          <w:szCs w:val="26"/>
        </w:rPr>
        <w:t>- Nhân viên Kỹ thuật của Công ty;</w:t>
      </w:r>
    </w:p>
    <w:p w14:paraId="11905272" w14:textId="2B915B24" w:rsidR="00020D03" w:rsidRPr="000622F4" w:rsidRDefault="00020D03" w:rsidP="009F3BE2">
      <w:pPr>
        <w:spacing w:before="120" w:line="288" w:lineRule="auto"/>
        <w:ind w:firstLine="709"/>
        <w:rPr>
          <w:rFonts w:eastAsia="Calibri"/>
          <w:sz w:val="26"/>
          <w:szCs w:val="26"/>
        </w:rPr>
      </w:pPr>
      <w:r w:rsidRPr="000622F4">
        <w:rPr>
          <w:rFonts w:eastAsia="Calibri"/>
          <w:sz w:val="26"/>
          <w:szCs w:val="26"/>
        </w:rPr>
        <w:t>- Chuyên gia chứng chỉ rừng của đơn vị tư vấn;</w:t>
      </w:r>
    </w:p>
    <w:p w14:paraId="762ECEE7" w14:textId="77777777" w:rsidR="00321229" w:rsidRPr="000622F4" w:rsidRDefault="00321229" w:rsidP="009F3BE2">
      <w:pPr>
        <w:spacing w:before="120" w:line="288" w:lineRule="auto"/>
        <w:ind w:firstLine="709"/>
        <w:rPr>
          <w:rFonts w:eastAsia="Calibri"/>
          <w:sz w:val="26"/>
          <w:szCs w:val="26"/>
        </w:rPr>
      </w:pPr>
      <w:r w:rsidRPr="000622F4">
        <w:rPr>
          <w:rFonts w:eastAsia="Calibri"/>
          <w:sz w:val="26"/>
          <w:szCs w:val="26"/>
        </w:rPr>
        <w:t>- Tùy từng nội dung đào tạo, Ban quản lý sẽ thuê chuyên gia trong lĩnh vực để đào tạo kiến thức phù hợp.</w:t>
      </w:r>
    </w:p>
    <w:p w14:paraId="7CC47A30" w14:textId="77777777" w:rsidR="00321229" w:rsidRPr="000622F4" w:rsidRDefault="00321229" w:rsidP="00A26DAA">
      <w:pPr>
        <w:keepNext/>
        <w:keepLines/>
        <w:spacing w:before="60" w:after="60" w:line="288" w:lineRule="auto"/>
        <w:ind w:firstLine="709"/>
        <w:jc w:val="both"/>
        <w:outlineLvl w:val="3"/>
        <w:rPr>
          <w:b/>
          <w:bCs/>
          <w:i/>
          <w:iCs/>
          <w:sz w:val="26"/>
          <w:szCs w:val="26"/>
        </w:rPr>
      </w:pPr>
      <w:r w:rsidRPr="000622F4">
        <w:rPr>
          <w:b/>
          <w:bCs/>
          <w:i/>
          <w:iCs/>
          <w:sz w:val="26"/>
          <w:szCs w:val="26"/>
        </w:rPr>
        <w:t>c) Nội dung đào tạo</w:t>
      </w:r>
    </w:p>
    <w:p w14:paraId="18907076" w14:textId="77777777" w:rsidR="00321229" w:rsidRPr="000622F4" w:rsidRDefault="00321229" w:rsidP="00A26DAA">
      <w:pPr>
        <w:spacing w:before="120" w:line="288" w:lineRule="auto"/>
        <w:ind w:firstLine="709"/>
        <w:jc w:val="both"/>
        <w:rPr>
          <w:rFonts w:eastAsia="Calibri"/>
          <w:sz w:val="26"/>
          <w:szCs w:val="26"/>
        </w:rPr>
      </w:pPr>
      <w:r w:rsidRPr="000622F4">
        <w:rPr>
          <w:rFonts w:eastAsia="Calibri"/>
          <w:sz w:val="26"/>
          <w:szCs w:val="26"/>
        </w:rPr>
        <w:t>Nội dung tập huấn được phân ra làm 03 chuyên đề chính với các nội dung chi tiết:</w:t>
      </w:r>
    </w:p>
    <w:p w14:paraId="78371D6E" w14:textId="77777777" w:rsidR="00321229" w:rsidRPr="000622F4" w:rsidRDefault="00321229" w:rsidP="00A26DAA">
      <w:pPr>
        <w:spacing w:before="120" w:line="288" w:lineRule="auto"/>
        <w:ind w:firstLine="709"/>
        <w:jc w:val="both"/>
        <w:rPr>
          <w:rFonts w:eastAsia="Calibri"/>
          <w:b/>
          <w:bCs/>
          <w:i/>
          <w:iCs/>
          <w:sz w:val="26"/>
          <w:szCs w:val="26"/>
        </w:rPr>
      </w:pPr>
      <w:r w:rsidRPr="000622F4">
        <w:rPr>
          <w:rFonts w:eastAsia="Calibri"/>
          <w:b/>
          <w:bCs/>
          <w:i/>
          <w:iCs/>
          <w:sz w:val="26"/>
          <w:szCs w:val="26"/>
        </w:rPr>
        <w:t>Tuyên truyền về FSC và quản lý nhóm:</w:t>
      </w:r>
    </w:p>
    <w:p w14:paraId="7570F87F" w14:textId="77777777" w:rsidR="00321229" w:rsidRPr="000622F4" w:rsidRDefault="00321229" w:rsidP="00A26DAA">
      <w:pPr>
        <w:spacing w:before="120" w:line="288" w:lineRule="auto"/>
        <w:ind w:firstLine="709"/>
        <w:jc w:val="both"/>
        <w:rPr>
          <w:rFonts w:eastAsia="Calibri"/>
          <w:sz w:val="26"/>
          <w:szCs w:val="26"/>
        </w:rPr>
      </w:pPr>
      <w:r w:rsidRPr="000622F4">
        <w:rPr>
          <w:rFonts w:eastAsia="Calibri"/>
          <w:sz w:val="26"/>
          <w:szCs w:val="26"/>
        </w:rPr>
        <w:t>- Các nguyên tắc phát triển rừng bền vững, kiến thức về quản lý rừng bền vững;</w:t>
      </w:r>
    </w:p>
    <w:p w14:paraId="09FA23CA" w14:textId="77777777" w:rsidR="00321229" w:rsidRPr="000622F4" w:rsidRDefault="00321229" w:rsidP="00A26DAA">
      <w:pPr>
        <w:spacing w:before="120" w:line="288" w:lineRule="auto"/>
        <w:ind w:firstLine="709"/>
        <w:jc w:val="both"/>
        <w:rPr>
          <w:rFonts w:eastAsia="Calibri"/>
          <w:sz w:val="26"/>
          <w:szCs w:val="26"/>
        </w:rPr>
      </w:pPr>
      <w:r w:rsidRPr="000622F4">
        <w:rPr>
          <w:rFonts w:eastAsia="Calibri"/>
          <w:sz w:val="26"/>
          <w:szCs w:val="26"/>
        </w:rPr>
        <w:t>- Mô hình hoạt động quản lý rừng bền vững và chứng chỉ rừng FSC nhóm hộ;</w:t>
      </w:r>
    </w:p>
    <w:p w14:paraId="5C3BB567" w14:textId="740DB7D5" w:rsidR="00321229" w:rsidRPr="000622F4" w:rsidRDefault="00321229" w:rsidP="00A26DAA">
      <w:pPr>
        <w:spacing w:before="120" w:line="288" w:lineRule="auto"/>
        <w:ind w:firstLine="709"/>
        <w:jc w:val="both"/>
        <w:rPr>
          <w:rFonts w:eastAsia="Calibri"/>
          <w:sz w:val="26"/>
          <w:szCs w:val="26"/>
        </w:rPr>
      </w:pPr>
      <w:r w:rsidRPr="000622F4">
        <w:rPr>
          <w:rFonts w:eastAsia="Calibri"/>
          <w:sz w:val="26"/>
          <w:szCs w:val="26"/>
        </w:rPr>
        <w:t>- Tập huấn Luật lâm nghiệp, thông tư số 28/2018</w:t>
      </w:r>
      <w:r w:rsidR="007C16F6" w:rsidRPr="000622F4">
        <w:rPr>
          <w:rFonts w:eastAsia="Calibri"/>
          <w:sz w:val="26"/>
          <w:szCs w:val="26"/>
        </w:rPr>
        <w:t xml:space="preserve"> và 13/2023 (bổ sung, sửa đổi một số điều của thông tư 28/2018)</w:t>
      </w:r>
      <w:r w:rsidRPr="000622F4">
        <w:rPr>
          <w:rFonts w:eastAsia="Calibri"/>
          <w:sz w:val="26"/>
          <w:szCs w:val="26"/>
        </w:rPr>
        <w:t>;</w:t>
      </w:r>
    </w:p>
    <w:p w14:paraId="79AB1305" w14:textId="77777777" w:rsidR="00321229" w:rsidRPr="000622F4" w:rsidRDefault="00321229" w:rsidP="00A26DAA">
      <w:pPr>
        <w:spacing w:before="120" w:line="288" w:lineRule="auto"/>
        <w:ind w:firstLine="709"/>
        <w:jc w:val="both"/>
        <w:rPr>
          <w:rFonts w:eastAsia="Calibri"/>
          <w:sz w:val="26"/>
          <w:szCs w:val="26"/>
        </w:rPr>
      </w:pPr>
      <w:r w:rsidRPr="000622F4">
        <w:rPr>
          <w:rFonts w:eastAsia="Calibri"/>
          <w:sz w:val="26"/>
          <w:szCs w:val="26"/>
        </w:rPr>
        <w:lastRenderedPageBreak/>
        <w:t>- Tập huấn quản lý rừng bền vững và chứng chỉ rừng;</w:t>
      </w:r>
    </w:p>
    <w:p w14:paraId="3305A885" w14:textId="77777777" w:rsidR="00321229" w:rsidRPr="000622F4" w:rsidRDefault="00321229" w:rsidP="00A26DAA">
      <w:pPr>
        <w:spacing w:before="120" w:line="288" w:lineRule="auto"/>
        <w:ind w:firstLine="709"/>
        <w:jc w:val="both"/>
        <w:rPr>
          <w:rFonts w:eastAsia="Calibri"/>
          <w:sz w:val="26"/>
          <w:szCs w:val="26"/>
        </w:rPr>
      </w:pPr>
      <w:r w:rsidRPr="000622F4">
        <w:rPr>
          <w:rFonts w:eastAsia="Calibri"/>
          <w:sz w:val="26"/>
          <w:szCs w:val="26"/>
        </w:rPr>
        <w:t>- Nâng cao kiến thức về các yêu cầu luật định, phổ biến các văn bản quy phạm pháp luật của nhà nước và Công ước Quốc tế.</w:t>
      </w:r>
    </w:p>
    <w:p w14:paraId="7B1EB9F9" w14:textId="77777777" w:rsidR="00321229" w:rsidRPr="000622F4" w:rsidRDefault="00321229" w:rsidP="00A26DAA">
      <w:pPr>
        <w:spacing w:before="120" w:after="120" w:line="288" w:lineRule="auto"/>
        <w:ind w:firstLine="709"/>
        <w:jc w:val="both"/>
        <w:rPr>
          <w:rFonts w:eastAsia="Calibri"/>
          <w:b/>
          <w:bCs/>
          <w:i/>
          <w:iCs/>
          <w:sz w:val="26"/>
          <w:szCs w:val="26"/>
        </w:rPr>
      </w:pPr>
      <w:r w:rsidRPr="000622F4">
        <w:rPr>
          <w:rFonts w:eastAsia="Calibri"/>
          <w:b/>
          <w:bCs/>
          <w:i/>
          <w:iCs/>
          <w:sz w:val="26"/>
          <w:szCs w:val="26"/>
        </w:rPr>
        <w:t>Kỹ thuật lâm sinh – giám sát đánh giá:</w:t>
      </w:r>
    </w:p>
    <w:p w14:paraId="64D1867B" w14:textId="77777777" w:rsidR="00321229" w:rsidRPr="000622F4" w:rsidRDefault="00321229" w:rsidP="00A26DAA">
      <w:pPr>
        <w:spacing w:before="120" w:after="120" w:line="288" w:lineRule="auto"/>
        <w:ind w:firstLine="709"/>
        <w:jc w:val="both"/>
        <w:rPr>
          <w:rFonts w:eastAsia="Calibri"/>
          <w:sz w:val="26"/>
          <w:szCs w:val="26"/>
        </w:rPr>
      </w:pPr>
      <w:r w:rsidRPr="000622F4">
        <w:rPr>
          <w:rFonts w:eastAsia="Calibri"/>
          <w:sz w:val="26"/>
          <w:szCs w:val="26"/>
        </w:rPr>
        <w:t>- Kiến thức về giám sát đánh giá đa dạng sinh học và quản lý rừng đáp ứng yêu cầu của FSC về bảo vệ đa dạng sinh học trong kinh doanh rừng;</w:t>
      </w:r>
    </w:p>
    <w:p w14:paraId="552114A5" w14:textId="77777777" w:rsidR="00321229" w:rsidRPr="000622F4" w:rsidRDefault="00321229" w:rsidP="00A26DAA">
      <w:pPr>
        <w:spacing w:before="120" w:after="120" w:line="288" w:lineRule="auto"/>
        <w:ind w:firstLine="709"/>
        <w:jc w:val="both"/>
        <w:rPr>
          <w:rFonts w:eastAsia="Calibri"/>
          <w:sz w:val="26"/>
          <w:szCs w:val="26"/>
        </w:rPr>
      </w:pPr>
      <w:r w:rsidRPr="000622F4">
        <w:rPr>
          <w:rFonts w:eastAsia="Calibri"/>
          <w:sz w:val="26"/>
          <w:szCs w:val="26"/>
        </w:rPr>
        <w:t>- Kiến thức về giám sát đánh giá tác động môi trường, tác động xã hội và quản lý rừng đáp ứng yêu cầu của FSC về bảo vệ môi trường trong kinh doanh rừng;</w:t>
      </w:r>
    </w:p>
    <w:p w14:paraId="7121D05C" w14:textId="77777777" w:rsidR="00321229" w:rsidRPr="000622F4" w:rsidRDefault="00321229" w:rsidP="00A26DAA">
      <w:pPr>
        <w:spacing w:before="120" w:after="120" w:line="288" w:lineRule="auto"/>
        <w:ind w:firstLine="709"/>
        <w:jc w:val="both"/>
        <w:rPr>
          <w:rFonts w:eastAsia="Calibri"/>
          <w:sz w:val="26"/>
          <w:szCs w:val="26"/>
        </w:rPr>
      </w:pPr>
      <w:r w:rsidRPr="000622F4">
        <w:rPr>
          <w:rFonts w:eastAsia="Calibri"/>
          <w:sz w:val="26"/>
          <w:szCs w:val="26"/>
        </w:rPr>
        <w:t>- Kỹ thuật vườn ươm, trồng rừng, chăm sóc rừng, khai thác rừng, kỹ thuật khai thác tác động thấp;</w:t>
      </w:r>
    </w:p>
    <w:p w14:paraId="39435222" w14:textId="77777777" w:rsidR="00321229" w:rsidRPr="000622F4" w:rsidRDefault="00321229" w:rsidP="00A26DAA">
      <w:pPr>
        <w:spacing w:before="120" w:after="120" w:line="288" w:lineRule="auto"/>
        <w:ind w:firstLine="709"/>
        <w:jc w:val="both"/>
        <w:rPr>
          <w:rFonts w:eastAsia="Calibri"/>
          <w:sz w:val="26"/>
          <w:szCs w:val="26"/>
        </w:rPr>
      </w:pPr>
      <w:r w:rsidRPr="000622F4">
        <w:rPr>
          <w:rFonts w:eastAsia="Calibri"/>
          <w:sz w:val="26"/>
          <w:szCs w:val="26"/>
        </w:rPr>
        <w:t>- Tập huấn điều tra rừng, xác định các khu rừng có giá trị bảo tồn cao;</w:t>
      </w:r>
    </w:p>
    <w:p w14:paraId="66B2ADCD" w14:textId="77777777" w:rsidR="00321229" w:rsidRPr="000622F4" w:rsidRDefault="00321229" w:rsidP="00A26DAA">
      <w:pPr>
        <w:spacing w:before="120" w:after="120" w:line="288" w:lineRule="auto"/>
        <w:ind w:firstLine="709"/>
        <w:jc w:val="both"/>
        <w:rPr>
          <w:rFonts w:eastAsia="Calibri"/>
          <w:sz w:val="26"/>
          <w:szCs w:val="26"/>
        </w:rPr>
      </w:pPr>
      <w:r w:rsidRPr="000622F4">
        <w:rPr>
          <w:rFonts w:eastAsia="Calibri"/>
          <w:sz w:val="26"/>
          <w:szCs w:val="26"/>
        </w:rPr>
        <w:t>- Quy trình, kỹ thuật sử dụng hóa chất và các thiết bị chuyên dụng trong lâm nghiệp;</w:t>
      </w:r>
    </w:p>
    <w:p w14:paraId="6FC28E4D" w14:textId="77777777" w:rsidR="00321229" w:rsidRPr="000622F4" w:rsidRDefault="00321229" w:rsidP="00A26DAA">
      <w:pPr>
        <w:spacing w:before="120" w:after="120" w:line="288" w:lineRule="auto"/>
        <w:ind w:firstLine="709"/>
        <w:jc w:val="both"/>
        <w:rPr>
          <w:rFonts w:eastAsia="Calibri"/>
          <w:sz w:val="26"/>
          <w:szCs w:val="26"/>
        </w:rPr>
      </w:pPr>
      <w:r w:rsidRPr="000622F4">
        <w:rPr>
          <w:rFonts w:eastAsia="Calibri"/>
          <w:sz w:val="26"/>
          <w:szCs w:val="26"/>
        </w:rPr>
        <w:t>- Quy trình tiếp nhận hòm thư góp ý và giải quyết khiếu nại.</w:t>
      </w:r>
    </w:p>
    <w:p w14:paraId="15DA1158" w14:textId="77777777" w:rsidR="00321229" w:rsidRPr="000622F4" w:rsidRDefault="00321229" w:rsidP="00A26DAA">
      <w:pPr>
        <w:spacing w:before="120" w:after="120" w:line="288" w:lineRule="auto"/>
        <w:ind w:firstLine="709"/>
        <w:jc w:val="both"/>
        <w:rPr>
          <w:rFonts w:eastAsia="Calibri"/>
          <w:b/>
          <w:bCs/>
          <w:i/>
          <w:iCs/>
          <w:sz w:val="26"/>
          <w:szCs w:val="26"/>
        </w:rPr>
      </w:pPr>
      <w:r w:rsidRPr="000622F4">
        <w:rPr>
          <w:rFonts w:eastAsia="Calibri"/>
          <w:b/>
          <w:bCs/>
          <w:i/>
          <w:iCs/>
          <w:sz w:val="26"/>
          <w:szCs w:val="26"/>
        </w:rPr>
        <w:t>An toàn lao động – PCCCR:</w:t>
      </w:r>
    </w:p>
    <w:p w14:paraId="69D809B3" w14:textId="77777777" w:rsidR="00321229" w:rsidRPr="000622F4" w:rsidRDefault="00321229" w:rsidP="00A26DAA">
      <w:pPr>
        <w:spacing w:before="120" w:after="120" w:line="288" w:lineRule="auto"/>
        <w:ind w:firstLine="709"/>
        <w:jc w:val="both"/>
        <w:rPr>
          <w:rFonts w:eastAsia="Calibri"/>
          <w:sz w:val="26"/>
          <w:szCs w:val="26"/>
        </w:rPr>
      </w:pPr>
      <w:r w:rsidRPr="000622F4">
        <w:rPr>
          <w:rFonts w:eastAsia="Calibri"/>
          <w:sz w:val="26"/>
          <w:szCs w:val="26"/>
        </w:rPr>
        <w:t>- Sơ cấp cứu và an toàn lao động, công ước ILO;</w:t>
      </w:r>
    </w:p>
    <w:p w14:paraId="1FF902BA" w14:textId="77777777" w:rsidR="00321229" w:rsidRPr="000622F4" w:rsidRDefault="00321229" w:rsidP="00A26DAA">
      <w:pPr>
        <w:spacing w:before="120" w:after="120" w:line="288" w:lineRule="auto"/>
        <w:ind w:firstLine="709"/>
        <w:jc w:val="both"/>
        <w:rPr>
          <w:rFonts w:eastAsia="Calibri"/>
          <w:sz w:val="26"/>
          <w:szCs w:val="26"/>
        </w:rPr>
      </w:pPr>
      <w:r w:rsidRPr="000622F4">
        <w:rPr>
          <w:rFonts w:eastAsia="Calibri"/>
          <w:sz w:val="26"/>
          <w:szCs w:val="26"/>
        </w:rPr>
        <w:t>- Quy trình phòng cháy chữa cháy và bảo vệ rừng;</w:t>
      </w:r>
    </w:p>
    <w:p w14:paraId="2EEA6639" w14:textId="77777777" w:rsidR="00321229" w:rsidRPr="000622F4" w:rsidRDefault="00321229" w:rsidP="00A26DAA">
      <w:pPr>
        <w:spacing w:before="120" w:after="120" w:line="288" w:lineRule="auto"/>
        <w:ind w:firstLine="709"/>
        <w:jc w:val="both"/>
        <w:rPr>
          <w:rFonts w:eastAsia="Calibri"/>
          <w:sz w:val="26"/>
          <w:szCs w:val="26"/>
        </w:rPr>
      </w:pPr>
      <w:r w:rsidRPr="000622F4">
        <w:rPr>
          <w:rFonts w:eastAsia="Calibri"/>
          <w:sz w:val="26"/>
          <w:szCs w:val="26"/>
        </w:rPr>
        <w:t>- Quy trình Sử dụng hóa chất và Thuốc bảo vệ thực vật.</w:t>
      </w:r>
    </w:p>
    <w:p w14:paraId="71606B93" w14:textId="77777777" w:rsidR="00321229" w:rsidRPr="000622F4" w:rsidRDefault="00321229" w:rsidP="00A26DAA">
      <w:pPr>
        <w:spacing w:before="120" w:after="120" w:line="288" w:lineRule="auto"/>
        <w:ind w:firstLine="709"/>
        <w:jc w:val="both"/>
        <w:rPr>
          <w:rFonts w:eastAsia="Calibri"/>
          <w:sz w:val="26"/>
          <w:szCs w:val="26"/>
        </w:rPr>
      </w:pPr>
      <w:r w:rsidRPr="000622F4">
        <w:rPr>
          <w:rFonts w:eastAsia="Calibri"/>
          <w:sz w:val="26"/>
          <w:szCs w:val="26"/>
        </w:rPr>
        <w:t xml:space="preserve">Để đáp ứng với những nhiệm vụ đã xác định trong phương án, hàng năm công ty tổ chức các lớp tập huấn phù hợp với nhu cầu sử dụng để nâng cao trình độ về quản lý rừng bền vững cho các thành viên nhóm, cho người lao động, </w:t>
      </w:r>
    </w:p>
    <w:p w14:paraId="1B0BE290" w14:textId="77777777" w:rsidR="00321229" w:rsidRPr="000622F4" w:rsidRDefault="00321229" w:rsidP="00A26DAA">
      <w:pPr>
        <w:spacing w:before="120" w:after="120" w:line="288" w:lineRule="auto"/>
        <w:ind w:firstLine="709"/>
        <w:jc w:val="both"/>
        <w:rPr>
          <w:rFonts w:eastAsia="Calibri"/>
          <w:sz w:val="26"/>
          <w:szCs w:val="26"/>
        </w:rPr>
      </w:pPr>
      <w:r w:rsidRPr="000622F4">
        <w:rPr>
          <w:rFonts w:eastAsia="Calibri"/>
          <w:sz w:val="26"/>
          <w:szCs w:val="26"/>
        </w:rPr>
        <w:t>Kế hoạch đào tạo tập huấn nâng cao năng lực cho nhóm hộ được xác định như sau:</w:t>
      </w:r>
      <w:bookmarkStart w:id="199" w:name="_Toc70406506"/>
    </w:p>
    <w:p w14:paraId="31FF610A" w14:textId="3C6F6CDC" w:rsidR="00321229" w:rsidRDefault="00C82BF0" w:rsidP="009F3BE2">
      <w:pPr>
        <w:spacing w:before="120"/>
        <w:ind w:firstLine="709"/>
        <w:jc w:val="center"/>
        <w:rPr>
          <w:rFonts w:eastAsia="Calibri"/>
          <w:b/>
          <w:iCs/>
          <w:color w:val="000000"/>
          <w:lang w:val="it-IT"/>
        </w:rPr>
      </w:pPr>
      <w:bookmarkStart w:id="200" w:name="_Toc144156472"/>
      <w:r w:rsidRPr="000622F4">
        <w:rPr>
          <w:rFonts w:eastAsia="Calibri"/>
          <w:b/>
          <w:iCs/>
          <w:color w:val="000000"/>
          <w:lang w:val="vi-VN"/>
        </w:rPr>
        <w:t xml:space="preserve">Bảng </w:t>
      </w:r>
      <w:r w:rsidR="007C16F6" w:rsidRPr="000622F4">
        <w:rPr>
          <w:rFonts w:eastAsia="Calibri"/>
          <w:b/>
          <w:iCs/>
          <w:color w:val="000000"/>
        </w:rPr>
        <w:t>1</w:t>
      </w:r>
      <w:r w:rsidR="0039486A">
        <w:rPr>
          <w:rFonts w:eastAsia="Calibri"/>
          <w:b/>
          <w:iCs/>
          <w:color w:val="000000"/>
        </w:rPr>
        <w:t>0</w:t>
      </w:r>
      <w:r w:rsidR="00321229" w:rsidRPr="000622F4">
        <w:rPr>
          <w:rFonts w:eastAsia="Calibri"/>
          <w:b/>
          <w:iCs/>
          <w:color w:val="000000"/>
          <w:lang w:val="it-IT"/>
        </w:rPr>
        <w:t>: Kế hoạch đào tạo tập huấn nâng cao năng lực cho nhóm hộ thuộc Nhóm hộ tham gia quản lý rùng bền vững giai đoạn 202</w:t>
      </w:r>
      <w:r w:rsidR="000622F4" w:rsidRPr="000622F4">
        <w:rPr>
          <w:rFonts w:eastAsia="Calibri"/>
          <w:b/>
          <w:iCs/>
          <w:color w:val="000000"/>
          <w:lang w:val="it-IT"/>
        </w:rPr>
        <w:t>5</w:t>
      </w:r>
      <w:r w:rsidR="00321229" w:rsidRPr="000622F4">
        <w:rPr>
          <w:rFonts w:eastAsia="Calibri"/>
          <w:b/>
          <w:iCs/>
          <w:color w:val="000000"/>
          <w:lang w:val="it-IT"/>
        </w:rPr>
        <w:t xml:space="preserve"> – 20</w:t>
      </w:r>
      <w:bookmarkEnd w:id="199"/>
      <w:bookmarkEnd w:id="200"/>
      <w:r w:rsidR="007C16F6" w:rsidRPr="000622F4">
        <w:rPr>
          <w:rFonts w:eastAsia="Calibri"/>
          <w:b/>
          <w:iCs/>
          <w:color w:val="000000"/>
          <w:lang w:val="it-IT"/>
        </w:rPr>
        <w:t>3</w:t>
      </w:r>
      <w:r w:rsidR="00A26DAA">
        <w:rPr>
          <w:rFonts w:eastAsia="Calibri"/>
          <w:b/>
          <w:iCs/>
          <w:color w:val="000000"/>
          <w:lang w:val="it-IT"/>
        </w:rPr>
        <w:t>0</w:t>
      </w:r>
    </w:p>
    <w:p w14:paraId="13062FCB" w14:textId="77777777" w:rsidR="000622F4" w:rsidRPr="000622F4" w:rsidRDefault="000622F4" w:rsidP="009F3BE2">
      <w:pPr>
        <w:spacing w:before="120"/>
        <w:ind w:firstLine="709"/>
        <w:jc w:val="center"/>
        <w:rPr>
          <w:rFonts w:eastAsia="Calibri"/>
          <w:b/>
          <w:iCs/>
          <w:color w:val="000000"/>
          <w:sz w:val="18"/>
          <w:szCs w:val="18"/>
          <w:lang w:val="vi-VN"/>
        </w:rPr>
      </w:pPr>
    </w:p>
    <w:tbl>
      <w:tblPr>
        <w:tblStyle w:val="GridTable1Light1"/>
        <w:tblW w:w="9493" w:type="dxa"/>
        <w:tblLook w:val="04A0" w:firstRow="1" w:lastRow="0" w:firstColumn="1" w:lastColumn="0" w:noHBand="0" w:noVBand="1"/>
      </w:tblPr>
      <w:tblGrid>
        <w:gridCol w:w="563"/>
        <w:gridCol w:w="3118"/>
        <w:gridCol w:w="425"/>
        <w:gridCol w:w="346"/>
        <w:gridCol w:w="363"/>
        <w:gridCol w:w="346"/>
        <w:gridCol w:w="363"/>
        <w:gridCol w:w="411"/>
        <w:gridCol w:w="439"/>
        <w:gridCol w:w="425"/>
        <w:gridCol w:w="426"/>
        <w:gridCol w:w="476"/>
        <w:gridCol w:w="476"/>
        <w:gridCol w:w="476"/>
        <w:gridCol w:w="843"/>
      </w:tblGrid>
      <w:tr w:rsidR="00C82BF0" w:rsidRPr="00C30873" w14:paraId="730BF26F" w14:textId="77777777" w:rsidTr="00C81907">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563" w:type="dxa"/>
            <w:vMerge w:val="restart"/>
            <w:shd w:val="clear" w:color="auto" w:fill="DEEAF6" w:themeFill="accent5" w:themeFillTint="33"/>
            <w:noWrap/>
            <w:vAlign w:val="center"/>
            <w:hideMark/>
          </w:tcPr>
          <w:p w14:paraId="2F1AEBC9" w14:textId="77777777" w:rsidR="00C82BF0" w:rsidRPr="00C30873" w:rsidRDefault="00C82BF0" w:rsidP="00C82BF0">
            <w:pPr>
              <w:jc w:val="center"/>
              <w:rPr>
                <w:rFonts w:eastAsia="Calibri"/>
              </w:rPr>
            </w:pPr>
            <w:r w:rsidRPr="00C30873">
              <w:rPr>
                <w:rFonts w:eastAsia="Calibri"/>
              </w:rPr>
              <w:t>TT</w:t>
            </w:r>
          </w:p>
        </w:tc>
        <w:tc>
          <w:tcPr>
            <w:tcW w:w="3118" w:type="dxa"/>
            <w:vMerge w:val="restart"/>
            <w:shd w:val="clear" w:color="auto" w:fill="DEEAF6" w:themeFill="accent5" w:themeFillTint="33"/>
            <w:noWrap/>
            <w:vAlign w:val="center"/>
            <w:hideMark/>
          </w:tcPr>
          <w:p w14:paraId="36D445F4" w14:textId="77777777" w:rsidR="00C82BF0" w:rsidRPr="00C30873" w:rsidRDefault="00C82BF0" w:rsidP="00C82BF0">
            <w:pPr>
              <w:jc w:val="center"/>
              <w:cnfStyle w:val="100000000000" w:firstRow="1" w:lastRow="0" w:firstColumn="0" w:lastColumn="0" w:oddVBand="0" w:evenVBand="0" w:oddHBand="0" w:evenHBand="0" w:firstRowFirstColumn="0" w:firstRowLastColumn="0" w:lastRowFirstColumn="0" w:lastRowLastColumn="0"/>
              <w:rPr>
                <w:rFonts w:eastAsia="Calibri"/>
              </w:rPr>
            </w:pPr>
            <w:r w:rsidRPr="00C30873">
              <w:rPr>
                <w:rFonts w:eastAsia="Calibri"/>
              </w:rPr>
              <w:t>Chuyên đề tập huấn</w:t>
            </w:r>
          </w:p>
        </w:tc>
        <w:tc>
          <w:tcPr>
            <w:tcW w:w="4972" w:type="dxa"/>
            <w:gridSpan w:val="12"/>
            <w:shd w:val="clear" w:color="auto" w:fill="DEEAF6" w:themeFill="accent5" w:themeFillTint="33"/>
            <w:noWrap/>
            <w:hideMark/>
          </w:tcPr>
          <w:p w14:paraId="088C6382" w14:textId="77777777" w:rsidR="00C82BF0" w:rsidRPr="00C30873" w:rsidRDefault="00C82BF0" w:rsidP="00C82BF0">
            <w:pPr>
              <w:jc w:val="center"/>
              <w:cnfStyle w:val="100000000000" w:firstRow="1" w:lastRow="0" w:firstColumn="0" w:lastColumn="0" w:oddVBand="0" w:evenVBand="0" w:oddHBand="0" w:evenHBand="0" w:firstRowFirstColumn="0" w:firstRowLastColumn="0" w:lastRowFirstColumn="0" w:lastRowLastColumn="0"/>
              <w:rPr>
                <w:rFonts w:eastAsia="Calibri"/>
              </w:rPr>
            </w:pPr>
            <w:r w:rsidRPr="00C30873">
              <w:rPr>
                <w:rFonts w:eastAsia="Calibri"/>
              </w:rPr>
              <w:t>Tháng</w:t>
            </w:r>
          </w:p>
        </w:tc>
        <w:tc>
          <w:tcPr>
            <w:tcW w:w="840" w:type="dxa"/>
            <w:vMerge w:val="restart"/>
            <w:shd w:val="clear" w:color="auto" w:fill="DEEAF6" w:themeFill="accent5" w:themeFillTint="33"/>
          </w:tcPr>
          <w:p w14:paraId="0CD218BE" w14:textId="77777777" w:rsidR="00C82BF0" w:rsidRPr="00C30873" w:rsidRDefault="00C82BF0" w:rsidP="00C82BF0">
            <w:pPr>
              <w:jc w:val="center"/>
              <w:cnfStyle w:val="100000000000" w:firstRow="1" w:lastRow="0" w:firstColumn="0" w:lastColumn="0" w:oddVBand="0" w:evenVBand="0" w:oddHBand="0" w:evenHBand="0" w:firstRowFirstColumn="0" w:firstRowLastColumn="0" w:lastRowFirstColumn="0" w:lastRowLastColumn="0"/>
              <w:rPr>
                <w:rFonts w:eastAsia="Calibri"/>
              </w:rPr>
            </w:pPr>
            <w:r w:rsidRPr="00C30873">
              <w:rPr>
                <w:rFonts w:eastAsia="Calibri"/>
              </w:rPr>
              <w:t>Giảng viên</w:t>
            </w:r>
          </w:p>
        </w:tc>
      </w:tr>
      <w:tr w:rsidR="00C82BF0" w:rsidRPr="00C30873" w14:paraId="7A885F9C" w14:textId="77777777" w:rsidTr="00C81907">
        <w:trPr>
          <w:trHeight w:val="372"/>
        </w:trPr>
        <w:tc>
          <w:tcPr>
            <w:cnfStyle w:val="001000000000" w:firstRow="0" w:lastRow="0" w:firstColumn="1" w:lastColumn="0" w:oddVBand="0" w:evenVBand="0" w:oddHBand="0" w:evenHBand="0" w:firstRowFirstColumn="0" w:firstRowLastColumn="0" w:lastRowFirstColumn="0" w:lastRowLastColumn="0"/>
            <w:tcW w:w="563" w:type="dxa"/>
            <w:vMerge/>
            <w:hideMark/>
          </w:tcPr>
          <w:p w14:paraId="2C607C1E" w14:textId="77777777" w:rsidR="00C82BF0" w:rsidRPr="00C30873" w:rsidRDefault="00C82BF0" w:rsidP="00C82BF0">
            <w:pPr>
              <w:rPr>
                <w:rFonts w:eastAsia="Calibri"/>
              </w:rPr>
            </w:pPr>
          </w:p>
        </w:tc>
        <w:tc>
          <w:tcPr>
            <w:tcW w:w="3118" w:type="dxa"/>
            <w:vMerge/>
            <w:shd w:val="clear" w:color="auto" w:fill="DEEAF6" w:themeFill="accent5" w:themeFillTint="33"/>
            <w:hideMark/>
          </w:tcPr>
          <w:p w14:paraId="0C86650A" w14:textId="77777777" w:rsidR="00C82BF0" w:rsidRPr="00C30873" w:rsidRDefault="00C82BF0" w:rsidP="00C82BF0">
            <w:pPr>
              <w:jc w:val="center"/>
              <w:cnfStyle w:val="000000000000" w:firstRow="0" w:lastRow="0" w:firstColumn="0" w:lastColumn="0" w:oddVBand="0" w:evenVBand="0" w:oddHBand="0" w:evenHBand="0" w:firstRowFirstColumn="0" w:firstRowLastColumn="0" w:lastRowFirstColumn="0" w:lastRowLastColumn="0"/>
              <w:rPr>
                <w:rFonts w:eastAsia="Calibri"/>
                <w:b/>
                <w:bCs/>
              </w:rPr>
            </w:pPr>
          </w:p>
        </w:tc>
        <w:tc>
          <w:tcPr>
            <w:tcW w:w="425" w:type="dxa"/>
            <w:shd w:val="clear" w:color="auto" w:fill="DEEAF6" w:themeFill="accent5" w:themeFillTint="33"/>
            <w:noWrap/>
            <w:hideMark/>
          </w:tcPr>
          <w:p w14:paraId="1ADEF7D1" w14:textId="77777777" w:rsidR="00C82BF0" w:rsidRPr="00C30873" w:rsidRDefault="00C82BF0" w:rsidP="00C82BF0">
            <w:pPr>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C30873">
              <w:rPr>
                <w:rFonts w:eastAsia="Calibri"/>
                <w:b/>
                <w:bCs/>
              </w:rPr>
              <w:t>1</w:t>
            </w:r>
          </w:p>
        </w:tc>
        <w:tc>
          <w:tcPr>
            <w:tcW w:w="346" w:type="dxa"/>
            <w:shd w:val="clear" w:color="auto" w:fill="DEEAF6" w:themeFill="accent5" w:themeFillTint="33"/>
            <w:noWrap/>
            <w:hideMark/>
          </w:tcPr>
          <w:p w14:paraId="76D5D5D4" w14:textId="77777777" w:rsidR="00C82BF0" w:rsidRPr="00C30873" w:rsidRDefault="00C82BF0" w:rsidP="00C82BF0">
            <w:pPr>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C30873">
              <w:rPr>
                <w:rFonts w:eastAsia="Calibri"/>
                <w:b/>
                <w:bCs/>
              </w:rPr>
              <w:t>2</w:t>
            </w:r>
          </w:p>
        </w:tc>
        <w:tc>
          <w:tcPr>
            <w:tcW w:w="363" w:type="dxa"/>
            <w:shd w:val="clear" w:color="auto" w:fill="DEEAF6" w:themeFill="accent5" w:themeFillTint="33"/>
            <w:noWrap/>
            <w:hideMark/>
          </w:tcPr>
          <w:p w14:paraId="04791C1B" w14:textId="77777777" w:rsidR="00C82BF0" w:rsidRPr="00C30873" w:rsidRDefault="00C82BF0" w:rsidP="00C82BF0">
            <w:pPr>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C30873">
              <w:rPr>
                <w:rFonts w:eastAsia="Calibri"/>
                <w:b/>
                <w:bCs/>
              </w:rPr>
              <w:t>3</w:t>
            </w:r>
          </w:p>
        </w:tc>
        <w:tc>
          <w:tcPr>
            <w:tcW w:w="346" w:type="dxa"/>
            <w:shd w:val="clear" w:color="auto" w:fill="DEEAF6" w:themeFill="accent5" w:themeFillTint="33"/>
            <w:noWrap/>
            <w:hideMark/>
          </w:tcPr>
          <w:p w14:paraId="3537F57A" w14:textId="77777777" w:rsidR="00C82BF0" w:rsidRPr="00C30873" w:rsidRDefault="00C82BF0" w:rsidP="00C82BF0">
            <w:pPr>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C30873">
              <w:rPr>
                <w:rFonts w:eastAsia="Calibri"/>
                <w:b/>
                <w:bCs/>
              </w:rPr>
              <w:t>4</w:t>
            </w:r>
          </w:p>
        </w:tc>
        <w:tc>
          <w:tcPr>
            <w:tcW w:w="363" w:type="dxa"/>
            <w:shd w:val="clear" w:color="auto" w:fill="DEEAF6" w:themeFill="accent5" w:themeFillTint="33"/>
            <w:noWrap/>
            <w:hideMark/>
          </w:tcPr>
          <w:p w14:paraId="3ED10F9A" w14:textId="77777777" w:rsidR="00C82BF0" w:rsidRPr="00C30873" w:rsidRDefault="00C82BF0" w:rsidP="00C82BF0">
            <w:pPr>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C30873">
              <w:rPr>
                <w:rFonts w:eastAsia="Calibri"/>
                <w:b/>
                <w:bCs/>
              </w:rPr>
              <w:t>5</w:t>
            </w:r>
          </w:p>
        </w:tc>
        <w:tc>
          <w:tcPr>
            <w:tcW w:w="411" w:type="dxa"/>
            <w:shd w:val="clear" w:color="auto" w:fill="DEEAF6" w:themeFill="accent5" w:themeFillTint="33"/>
            <w:noWrap/>
            <w:hideMark/>
          </w:tcPr>
          <w:p w14:paraId="75506F51" w14:textId="77777777" w:rsidR="00C82BF0" w:rsidRPr="00C30873" w:rsidRDefault="00C82BF0" w:rsidP="00C82BF0">
            <w:pPr>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C30873">
              <w:rPr>
                <w:rFonts w:eastAsia="Calibri"/>
                <w:b/>
                <w:bCs/>
              </w:rPr>
              <w:t>6</w:t>
            </w:r>
          </w:p>
        </w:tc>
        <w:tc>
          <w:tcPr>
            <w:tcW w:w="439" w:type="dxa"/>
            <w:shd w:val="clear" w:color="auto" w:fill="DEEAF6" w:themeFill="accent5" w:themeFillTint="33"/>
            <w:noWrap/>
            <w:hideMark/>
          </w:tcPr>
          <w:p w14:paraId="29CB779B" w14:textId="77777777" w:rsidR="00C82BF0" w:rsidRPr="00C30873" w:rsidRDefault="00C82BF0" w:rsidP="00C82BF0">
            <w:pPr>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C30873">
              <w:rPr>
                <w:rFonts w:eastAsia="Calibri"/>
                <w:b/>
                <w:bCs/>
              </w:rPr>
              <w:t>7</w:t>
            </w:r>
          </w:p>
        </w:tc>
        <w:tc>
          <w:tcPr>
            <w:tcW w:w="425" w:type="dxa"/>
            <w:shd w:val="clear" w:color="auto" w:fill="DEEAF6" w:themeFill="accent5" w:themeFillTint="33"/>
            <w:noWrap/>
            <w:hideMark/>
          </w:tcPr>
          <w:p w14:paraId="7DB82E7A" w14:textId="77777777" w:rsidR="00C82BF0" w:rsidRPr="00C30873" w:rsidRDefault="00C82BF0" w:rsidP="00C82BF0">
            <w:pPr>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C30873">
              <w:rPr>
                <w:rFonts w:eastAsia="Calibri"/>
                <w:b/>
                <w:bCs/>
              </w:rPr>
              <w:t>8</w:t>
            </w:r>
          </w:p>
        </w:tc>
        <w:tc>
          <w:tcPr>
            <w:tcW w:w="426" w:type="dxa"/>
            <w:shd w:val="clear" w:color="auto" w:fill="DEEAF6" w:themeFill="accent5" w:themeFillTint="33"/>
            <w:noWrap/>
            <w:hideMark/>
          </w:tcPr>
          <w:p w14:paraId="1DDBEEDD" w14:textId="77777777" w:rsidR="00C82BF0" w:rsidRPr="00C30873" w:rsidRDefault="00C82BF0" w:rsidP="00C82BF0">
            <w:pPr>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C30873">
              <w:rPr>
                <w:rFonts w:eastAsia="Calibri"/>
                <w:b/>
                <w:bCs/>
              </w:rPr>
              <w:t>9</w:t>
            </w:r>
          </w:p>
        </w:tc>
        <w:tc>
          <w:tcPr>
            <w:tcW w:w="476" w:type="dxa"/>
            <w:shd w:val="clear" w:color="auto" w:fill="DEEAF6" w:themeFill="accent5" w:themeFillTint="33"/>
            <w:noWrap/>
            <w:hideMark/>
          </w:tcPr>
          <w:p w14:paraId="19676762" w14:textId="77777777" w:rsidR="00C82BF0" w:rsidRPr="00C30873" w:rsidRDefault="00C82BF0" w:rsidP="00C82BF0">
            <w:pPr>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C30873">
              <w:rPr>
                <w:rFonts w:eastAsia="Calibri"/>
                <w:b/>
                <w:bCs/>
              </w:rPr>
              <w:t>10</w:t>
            </w:r>
          </w:p>
        </w:tc>
        <w:tc>
          <w:tcPr>
            <w:tcW w:w="476" w:type="dxa"/>
            <w:shd w:val="clear" w:color="auto" w:fill="DEEAF6" w:themeFill="accent5" w:themeFillTint="33"/>
            <w:noWrap/>
            <w:hideMark/>
          </w:tcPr>
          <w:p w14:paraId="2EF5DEF0" w14:textId="77777777" w:rsidR="00C82BF0" w:rsidRPr="00C30873" w:rsidRDefault="00C82BF0" w:rsidP="00C82BF0">
            <w:pPr>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C30873">
              <w:rPr>
                <w:rFonts w:eastAsia="Calibri"/>
                <w:b/>
                <w:bCs/>
              </w:rPr>
              <w:t>11</w:t>
            </w:r>
          </w:p>
        </w:tc>
        <w:tc>
          <w:tcPr>
            <w:tcW w:w="476" w:type="dxa"/>
            <w:shd w:val="clear" w:color="auto" w:fill="DEEAF6" w:themeFill="accent5" w:themeFillTint="33"/>
            <w:noWrap/>
            <w:hideMark/>
          </w:tcPr>
          <w:p w14:paraId="297669D7" w14:textId="77777777" w:rsidR="00C82BF0" w:rsidRPr="00C30873" w:rsidRDefault="00C82BF0" w:rsidP="00C82BF0">
            <w:pPr>
              <w:jc w:val="center"/>
              <w:cnfStyle w:val="000000000000" w:firstRow="0" w:lastRow="0" w:firstColumn="0" w:lastColumn="0" w:oddVBand="0" w:evenVBand="0" w:oddHBand="0" w:evenHBand="0" w:firstRowFirstColumn="0" w:firstRowLastColumn="0" w:lastRowFirstColumn="0" w:lastRowLastColumn="0"/>
              <w:rPr>
                <w:rFonts w:eastAsia="Calibri"/>
                <w:b/>
                <w:bCs/>
              </w:rPr>
            </w:pPr>
            <w:r w:rsidRPr="00C30873">
              <w:rPr>
                <w:rFonts w:eastAsia="Calibri"/>
                <w:b/>
                <w:bCs/>
              </w:rPr>
              <w:t>12</w:t>
            </w:r>
          </w:p>
        </w:tc>
        <w:tc>
          <w:tcPr>
            <w:tcW w:w="840" w:type="dxa"/>
            <w:vMerge/>
          </w:tcPr>
          <w:p w14:paraId="3EC72FFA" w14:textId="77777777" w:rsidR="00C82BF0" w:rsidRPr="00C30873" w:rsidRDefault="00C82BF0" w:rsidP="00C82BF0">
            <w:pPr>
              <w:jc w:val="center"/>
              <w:cnfStyle w:val="000000000000" w:firstRow="0" w:lastRow="0" w:firstColumn="0" w:lastColumn="0" w:oddVBand="0" w:evenVBand="0" w:oddHBand="0" w:evenHBand="0" w:firstRowFirstColumn="0" w:firstRowLastColumn="0" w:lastRowFirstColumn="0" w:lastRowLastColumn="0"/>
              <w:rPr>
                <w:rFonts w:eastAsia="Calibri"/>
                <w:b/>
                <w:bCs/>
              </w:rPr>
            </w:pPr>
          </w:p>
        </w:tc>
      </w:tr>
      <w:tr w:rsidR="00C82BF0" w:rsidRPr="00C30873" w14:paraId="4751A1AC" w14:textId="77777777" w:rsidTr="00C81907">
        <w:trPr>
          <w:trHeight w:val="610"/>
        </w:trPr>
        <w:tc>
          <w:tcPr>
            <w:cnfStyle w:val="001000000000" w:firstRow="0" w:lastRow="0" w:firstColumn="1" w:lastColumn="0" w:oddVBand="0" w:evenVBand="0" w:oddHBand="0" w:evenHBand="0" w:firstRowFirstColumn="0" w:firstRowLastColumn="0" w:lastRowFirstColumn="0" w:lastRowLastColumn="0"/>
            <w:tcW w:w="563" w:type="dxa"/>
            <w:noWrap/>
            <w:hideMark/>
          </w:tcPr>
          <w:p w14:paraId="5CC8E30C" w14:textId="77777777" w:rsidR="00C82BF0" w:rsidRPr="00C30873" w:rsidRDefault="00C82BF0" w:rsidP="00C82BF0">
            <w:pPr>
              <w:rPr>
                <w:rFonts w:eastAsia="Calibri"/>
              </w:rPr>
            </w:pPr>
            <w:r w:rsidRPr="00C30873">
              <w:rPr>
                <w:rFonts w:eastAsia="Calibri"/>
              </w:rPr>
              <w:t>1</w:t>
            </w:r>
          </w:p>
        </w:tc>
        <w:tc>
          <w:tcPr>
            <w:tcW w:w="3118" w:type="dxa"/>
            <w:noWrap/>
            <w:hideMark/>
          </w:tcPr>
          <w:p w14:paraId="21BB3B79"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Tuyên truyền về FSC và quản lý nhóm</w:t>
            </w:r>
          </w:p>
        </w:tc>
        <w:tc>
          <w:tcPr>
            <w:tcW w:w="425" w:type="dxa"/>
            <w:noWrap/>
            <w:hideMark/>
          </w:tcPr>
          <w:p w14:paraId="26E54AF4"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346" w:type="dxa"/>
            <w:noWrap/>
            <w:hideMark/>
          </w:tcPr>
          <w:p w14:paraId="45793CBF"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363" w:type="dxa"/>
            <w:noWrap/>
            <w:hideMark/>
          </w:tcPr>
          <w:p w14:paraId="571C3783"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346" w:type="dxa"/>
            <w:noWrap/>
            <w:hideMark/>
          </w:tcPr>
          <w:p w14:paraId="708A8B68"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363" w:type="dxa"/>
            <w:noWrap/>
            <w:hideMark/>
          </w:tcPr>
          <w:p w14:paraId="0E13076D"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411" w:type="dxa"/>
            <w:noWrap/>
            <w:hideMark/>
          </w:tcPr>
          <w:p w14:paraId="0B1090A1"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439" w:type="dxa"/>
            <w:noWrap/>
            <w:hideMark/>
          </w:tcPr>
          <w:p w14:paraId="15893487"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425" w:type="dxa"/>
            <w:noWrap/>
            <w:hideMark/>
          </w:tcPr>
          <w:p w14:paraId="4BB0CFD2"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426" w:type="dxa"/>
            <w:noWrap/>
            <w:hideMark/>
          </w:tcPr>
          <w:p w14:paraId="59218EA5"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476" w:type="dxa"/>
            <w:noWrap/>
            <w:hideMark/>
          </w:tcPr>
          <w:p w14:paraId="776A243C"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x</w:t>
            </w:r>
          </w:p>
        </w:tc>
        <w:tc>
          <w:tcPr>
            <w:tcW w:w="476" w:type="dxa"/>
            <w:noWrap/>
            <w:hideMark/>
          </w:tcPr>
          <w:p w14:paraId="3DFCF8E6"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x</w:t>
            </w:r>
          </w:p>
        </w:tc>
        <w:tc>
          <w:tcPr>
            <w:tcW w:w="476" w:type="dxa"/>
            <w:noWrap/>
            <w:hideMark/>
          </w:tcPr>
          <w:p w14:paraId="2CE566FF"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x</w:t>
            </w:r>
          </w:p>
        </w:tc>
        <w:tc>
          <w:tcPr>
            <w:tcW w:w="840" w:type="dxa"/>
          </w:tcPr>
          <w:p w14:paraId="77AD1D80"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p>
        </w:tc>
      </w:tr>
      <w:tr w:rsidR="00C82BF0" w:rsidRPr="00C30873" w14:paraId="3C021C3C" w14:textId="77777777" w:rsidTr="00C81907">
        <w:trPr>
          <w:trHeight w:val="610"/>
        </w:trPr>
        <w:tc>
          <w:tcPr>
            <w:cnfStyle w:val="001000000000" w:firstRow="0" w:lastRow="0" w:firstColumn="1" w:lastColumn="0" w:oddVBand="0" w:evenVBand="0" w:oddHBand="0" w:evenHBand="0" w:firstRowFirstColumn="0" w:firstRowLastColumn="0" w:lastRowFirstColumn="0" w:lastRowLastColumn="0"/>
            <w:tcW w:w="563" w:type="dxa"/>
            <w:noWrap/>
            <w:hideMark/>
          </w:tcPr>
          <w:p w14:paraId="21B42C29" w14:textId="77777777" w:rsidR="00C82BF0" w:rsidRPr="00C30873" w:rsidRDefault="00C82BF0" w:rsidP="00C82BF0">
            <w:pPr>
              <w:rPr>
                <w:rFonts w:eastAsia="Calibri"/>
              </w:rPr>
            </w:pPr>
            <w:r w:rsidRPr="00C30873">
              <w:rPr>
                <w:rFonts w:eastAsia="Calibri"/>
              </w:rPr>
              <w:t>2</w:t>
            </w:r>
          </w:p>
        </w:tc>
        <w:tc>
          <w:tcPr>
            <w:tcW w:w="3118" w:type="dxa"/>
            <w:noWrap/>
            <w:hideMark/>
          </w:tcPr>
          <w:p w14:paraId="180EF138"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Kỹ thuật lâm sinh – giám sát đánh giá</w:t>
            </w:r>
          </w:p>
        </w:tc>
        <w:tc>
          <w:tcPr>
            <w:tcW w:w="425" w:type="dxa"/>
            <w:noWrap/>
            <w:hideMark/>
          </w:tcPr>
          <w:p w14:paraId="1048C065"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346" w:type="dxa"/>
            <w:noWrap/>
            <w:hideMark/>
          </w:tcPr>
          <w:p w14:paraId="5209AE5E"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363" w:type="dxa"/>
            <w:noWrap/>
            <w:hideMark/>
          </w:tcPr>
          <w:p w14:paraId="58733785"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346" w:type="dxa"/>
            <w:noWrap/>
            <w:hideMark/>
          </w:tcPr>
          <w:p w14:paraId="5725CE52"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363" w:type="dxa"/>
            <w:noWrap/>
            <w:hideMark/>
          </w:tcPr>
          <w:p w14:paraId="6068F3EF"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411" w:type="dxa"/>
            <w:noWrap/>
            <w:hideMark/>
          </w:tcPr>
          <w:p w14:paraId="3562F0FD"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x</w:t>
            </w:r>
          </w:p>
        </w:tc>
        <w:tc>
          <w:tcPr>
            <w:tcW w:w="439" w:type="dxa"/>
            <w:noWrap/>
            <w:hideMark/>
          </w:tcPr>
          <w:p w14:paraId="2FC3F998"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x </w:t>
            </w:r>
          </w:p>
        </w:tc>
        <w:tc>
          <w:tcPr>
            <w:tcW w:w="425" w:type="dxa"/>
            <w:noWrap/>
            <w:hideMark/>
          </w:tcPr>
          <w:p w14:paraId="0C4B1457"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426" w:type="dxa"/>
            <w:noWrap/>
            <w:hideMark/>
          </w:tcPr>
          <w:p w14:paraId="3757F219"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476" w:type="dxa"/>
            <w:noWrap/>
            <w:hideMark/>
          </w:tcPr>
          <w:p w14:paraId="43EF6E2A"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476" w:type="dxa"/>
            <w:noWrap/>
            <w:hideMark/>
          </w:tcPr>
          <w:p w14:paraId="53622D3B"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476" w:type="dxa"/>
            <w:noWrap/>
            <w:hideMark/>
          </w:tcPr>
          <w:p w14:paraId="786E0074"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840" w:type="dxa"/>
          </w:tcPr>
          <w:p w14:paraId="2F14620B"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p>
        </w:tc>
      </w:tr>
      <w:tr w:rsidR="00C82BF0" w:rsidRPr="00C30873" w14:paraId="144C8F32" w14:textId="77777777" w:rsidTr="00C81907">
        <w:trPr>
          <w:trHeight w:val="610"/>
        </w:trPr>
        <w:tc>
          <w:tcPr>
            <w:cnfStyle w:val="001000000000" w:firstRow="0" w:lastRow="0" w:firstColumn="1" w:lastColumn="0" w:oddVBand="0" w:evenVBand="0" w:oddHBand="0" w:evenHBand="0" w:firstRowFirstColumn="0" w:firstRowLastColumn="0" w:lastRowFirstColumn="0" w:lastRowLastColumn="0"/>
            <w:tcW w:w="563" w:type="dxa"/>
            <w:noWrap/>
            <w:hideMark/>
          </w:tcPr>
          <w:p w14:paraId="3801F447" w14:textId="77777777" w:rsidR="00C82BF0" w:rsidRPr="00C30873" w:rsidRDefault="00C82BF0" w:rsidP="00C82BF0">
            <w:pPr>
              <w:rPr>
                <w:rFonts w:eastAsia="Calibri"/>
              </w:rPr>
            </w:pPr>
            <w:r w:rsidRPr="00C30873">
              <w:rPr>
                <w:rFonts w:eastAsia="Calibri"/>
              </w:rPr>
              <w:t>3</w:t>
            </w:r>
          </w:p>
        </w:tc>
        <w:tc>
          <w:tcPr>
            <w:tcW w:w="3118" w:type="dxa"/>
            <w:noWrap/>
            <w:hideMark/>
          </w:tcPr>
          <w:p w14:paraId="3E051066"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An toàn lao động – PCCCR - BVTV</w:t>
            </w:r>
          </w:p>
        </w:tc>
        <w:tc>
          <w:tcPr>
            <w:tcW w:w="425" w:type="dxa"/>
            <w:noWrap/>
            <w:hideMark/>
          </w:tcPr>
          <w:p w14:paraId="6352F344"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346" w:type="dxa"/>
            <w:noWrap/>
            <w:hideMark/>
          </w:tcPr>
          <w:p w14:paraId="004B6C39"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363" w:type="dxa"/>
            <w:noWrap/>
            <w:hideMark/>
          </w:tcPr>
          <w:p w14:paraId="68836520"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346" w:type="dxa"/>
            <w:noWrap/>
            <w:hideMark/>
          </w:tcPr>
          <w:p w14:paraId="13CB7317"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363" w:type="dxa"/>
            <w:noWrap/>
            <w:hideMark/>
          </w:tcPr>
          <w:p w14:paraId="7F0B01E2"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411" w:type="dxa"/>
            <w:noWrap/>
            <w:hideMark/>
          </w:tcPr>
          <w:p w14:paraId="645434B5"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439" w:type="dxa"/>
            <w:noWrap/>
            <w:hideMark/>
          </w:tcPr>
          <w:p w14:paraId="0D76FC77"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425" w:type="dxa"/>
            <w:noWrap/>
            <w:hideMark/>
          </w:tcPr>
          <w:p w14:paraId="28C02C9C"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x</w:t>
            </w:r>
          </w:p>
        </w:tc>
        <w:tc>
          <w:tcPr>
            <w:tcW w:w="426" w:type="dxa"/>
            <w:noWrap/>
            <w:hideMark/>
          </w:tcPr>
          <w:p w14:paraId="6F7C2C2B"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x</w:t>
            </w:r>
          </w:p>
        </w:tc>
        <w:tc>
          <w:tcPr>
            <w:tcW w:w="476" w:type="dxa"/>
            <w:noWrap/>
            <w:hideMark/>
          </w:tcPr>
          <w:p w14:paraId="09B7631D"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476" w:type="dxa"/>
            <w:noWrap/>
            <w:hideMark/>
          </w:tcPr>
          <w:p w14:paraId="5B61FBD1"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476" w:type="dxa"/>
            <w:noWrap/>
            <w:hideMark/>
          </w:tcPr>
          <w:p w14:paraId="5906682D"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r w:rsidRPr="00C30873">
              <w:rPr>
                <w:rFonts w:eastAsia="Calibri"/>
              </w:rPr>
              <w:t> </w:t>
            </w:r>
          </w:p>
        </w:tc>
        <w:tc>
          <w:tcPr>
            <w:tcW w:w="840" w:type="dxa"/>
          </w:tcPr>
          <w:p w14:paraId="65D76BB9" w14:textId="77777777" w:rsidR="00C82BF0" w:rsidRPr="00C30873" w:rsidRDefault="00C82BF0" w:rsidP="00C82BF0">
            <w:pPr>
              <w:cnfStyle w:val="000000000000" w:firstRow="0" w:lastRow="0" w:firstColumn="0" w:lastColumn="0" w:oddVBand="0" w:evenVBand="0" w:oddHBand="0" w:evenHBand="0" w:firstRowFirstColumn="0" w:firstRowLastColumn="0" w:lastRowFirstColumn="0" w:lastRowLastColumn="0"/>
              <w:rPr>
                <w:rFonts w:eastAsia="Calibri"/>
              </w:rPr>
            </w:pPr>
          </w:p>
        </w:tc>
      </w:tr>
    </w:tbl>
    <w:p w14:paraId="01F62F32" w14:textId="77777777" w:rsidR="005977A3" w:rsidRDefault="005977A3" w:rsidP="00987916">
      <w:pPr>
        <w:ind w:firstLine="709"/>
        <w:rPr>
          <w:b/>
          <w:bCs/>
          <w:i/>
          <w:iCs/>
        </w:rPr>
      </w:pPr>
    </w:p>
    <w:p w14:paraId="4EB6229F" w14:textId="77777777" w:rsidR="005977A3" w:rsidRDefault="005977A3" w:rsidP="00987916">
      <w:pPr>
        <w:ind w:firstLine="709"/>
        <w:rPr>
          <w:b/>
          <w:bCs/>
          <w:i/>
          <w:iCs/>
        </w:rPr>
      </w:pPr>
    </w:p>
    <w:p w14:paraId="20A1418F" w14:textId="5C7D51C0" w:rsidR="00321229" w:rsidRPr="00C30873" w:rsidRDefault="00321229" w:rsidP="00987916">
      <w:pPr>
        <w:ind w:firstLine="709"/>
        <w:rPr>
          <w:b/>
          <w:bCs/>
          <w:i/>
          <w:iCs/>
        </w:rPr>
      </w:pPr>
      <w:r w:rsidRPr="00C30873">
        <w:rPr>
          <w:b/>
          <w:bCs/>
          <w:i/>
          <w:iCs/>
        </w:rPr>
        <w:t>d) Hình thức và tần suất đào tạo</w:t>
      </w:r>
    </w:p>
    <w:p w14:paraId="655CCC0F" w14:textId="25CDD527" w:rsidR="00321229" w:rsidRDefault="00C82BF0" w:rsidP="009F3BE2">
      <w:pPr>
        <w:spacing w:before="120"/>
        <w:ind w:firstLine="709"/>
        <w:jc w:val="center"/>
        <w:rPr>
          <w:rFonts w:eastAsia="Calibri"/>
          <w:b/>
          <w:iCs/>
          <w:color w:val="000000"/>
          <w:lang w:val="it-IT"/>
        </w:rPr>
      </w:pPr>
      <w:bookmarkStart w:id="201" w:name="_Toc70406507"/>
      <w:bookmarkStart w:id="202" w:name="_Toc144156473"/>
      <w:r w:rsidRPr="000622F4">
        <w:rPr>
          <w:rFonts w:eastAsia="Calibri"/>
          <w:b/>
          <w:iCs/>
          <w:color w:val="000000"/>
          <w:lang w:val="vi-VN"/>
        </w:rPr>
        <w:t>Bảng 1</w:t>
      </w:r>
      <w:r w:rsidR="008F5887">
        <w:rPr>
          <w:rFonts w:eastAsia="Calibri"/>
          <w:b/>
          <w:iCs/>
          <w:color w:val="000000"/>
        </w:rPr>
        <w:t>3</w:t>
      </w:r>
      <w:r w:rsidR="00321229" w:rsidRPr="000622F4">
        <w:rPr>
          <w:rFonts w:eastAsia="Calibri"/>
          <w:b/>
          <w:iCs/>
          <w:color w:val="000000"/>
          <w:lang w:val="it-IT"/>
        </w:rPr>
        <w:t>: Hình thức và tần suất đào tạo</w:t>
      </w:r>
      <w:bookmarkEnd w:id="201"/>
      <w:bookmarkEnd w:id="202"/>
    </w:p>
    <w:p w14:paraId="6476FE7A" w14:textId="77777777" w:rsidR="008F5887" w:rsidRPr="008F5887" w:rsidRDefault="008F5887" w:rsidP="009F3BE2">
      <w:pPr>
        <w:spacing w:before="120"/>
        <w:ind w:firstLine="709"/>
        <w:jc w:val="center"/>
        <w:rPr>
          <w:rFonts w:eastAsia="Calibri"/>
          <w:b/>
          <w:bCs/>
          <w:iCs/>
          <w:color w:val="000000"/>
          <w:sz w:val="8"/>
          <w:szCs w:val="8"/>
          <w:lang w:val="it-IT"/>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457"/>
        <w:gridCol w:w="2625"/>
        <w:gridCol w:w="988"/>
        <w:gridCol w:w="1148"/>
        <w:gridCol w:w="2841"/>
      </w:tblGrid>
      <w:tr w:rsidR="00151B24" w:rsidRPr="00C30873" w14:paraId="278A18B4" w14:textId="77777777" w:rsidTr="006F7E35">
        <w:trPr>
          <w:trHeight w:val="250"/>
        </w:trPr>
        <w:tc>
          <w:tcPr>
            <w:tcW w:w="563" w:type="dxa"/>
            <w:shd w:val="clear" w:color="auto" w:fill="DEEAF6" w:themeFill="accent5" w:themeFillTint="33"/>
            <w:noWrap/>
            <w:vAlign w:val="center"/>
            <w:hideMark/>
          </w:tcPr>
          <w:p w14:paraId="73BEE204" w14:textId="77777777" w:rsidR="00C82BF0" w:rsidRPr="00C30873" w:rsidRDefault="00C82BF0" w:rsidP="00C82BF0">
            <w:pPr>
              <w:rPr>
                <w:rFonts w:eastAsia="Calibri"/>
                <w:b/>
                <w:bCs/>
              </w:rPr>
            </w:pPr>
            <w:bookmarkStart w:id="203" w:name="_Hlk163114430"/>
            <w:r w:rsidRPr="00C30873">
              <w:rPr>
                <w:rFonts w:eastAsia="Calibri"/>
                <w:b/>
                <w:bCs/>
              </w:rPr>
              <w:t>TT</w:t>
            </w:r>
          </w:p>
        </w:tc>
        <w:tc>
          <w:tcPr>
            <w:tcW w:w="1457" w:type="dxa"/>
            <w:shd w:val="clear" w:color="auto" w:fill="DEEAF6" w:themeFill="accent5" w:themeFillTint="33"/>
            <w:noWrap/>
            <w:vAlign w:val="center"/>
            <w:hideMark/>
          </w:tcPr>
          <w:p w14:paraId="7CF19874" w14:textId="77777777" w:rsidR="00C82BF0" w:rsidRPr="00C30873" w:rsidRDefault="00C82BF0" w:rsidP="00C82BF0">
            <w:pPr>
              <w:jc w:val="center"/>
              <w:rPr>
                <w:rFonts w:eastAsia="Calibri"/>
                <w:b/>
                <w:bCs/>
              </w:rPr>
            </w:pPr>
            <w:r w:rsidRPr="00C30873">
              <w:rPr>
                <w:rFonts w:eastAsia="Calibri"/>
                <w:b/>
                <w:bCs/>
              </w:rPr>
              <w:t>Chuyên đề tập huấn</w:t>
            </w:r>
          </w:p>
        </w:tc>
        <w:tc>
          <w:tcPr>
            <w:tcW w:w="2625" w:type="dxa"/>
            <w:shd w:val="clear" w:color="auto" w:fill="DEEAF6" w:themeFill="accent5" w:themeFillTint="33"/>
            <w:noWrap/>
            <w:vAlign w:val="center"/>
            <w:hideMark/>
          </w:tcPr>
          <w:p w14:paraId="5B7294A6" w14:textId="77777777" w:rsidR="00C82BF0" w:rsidRPr="00C30873" w:rsidRDefault="00C82BF0" w:rsidP="00C82BF0">
            <w:pPr>
              <w:jc w:val="center"/>
              <w:rPr>
                <w:rFonts w:eastAsia="Calibri"/>
                <w:b/>
                <w:bCs/>
              </w:rPr>
            </w:pPr>
            <w:r w:rsidRPr="00C30873">
              <w:rPr>
                <w:rFonts w:eastAsia="Calibri"/>
                <w:b/>
                <w:bCs/>
              </w:rPr>
              <w:t>Đối tượng</w:t>
            </w:r>
          </w:p>
        </w:tc>
        <w:tc>
          <w:tcPr>
            <w:tcW w:w="988" w:type="dxa"/>
            <w:shd w:val="clear" w:color="auto" w:fill="DEEAF6" w:themeFill="accent5" w:themeFillTint="33"/>
            <w:noWrap/>
            <w:vAlign w:val="center"/>
            <w:hideMark/>
          </w:tcPr>
          <w:p w14:paraId="55BD7D8B" w14:textId="77777777" w:rsidR="00C82BF0" w:rsidRPr="00C30873" w:rsidRDefault="00C82BF0" w:rsidP="00C82BF0">
            <w:pPr>
              <w:jc w:val="center"/>
              <w:rPr>
                <w:rFonts w:eastAsia="Calibri"/>
                <w:b/>
                <w:bCs/>
              </w:rPr>
            </w:pPr>
            <w:r w:rsidRPr="00C30873">
              <w:rPr>
                <w:rFonts w:eastAsia="Calibri"/>
                <w:b/>
                <w:bCs/>
              </w:rPr>
              <w:t>Thời lượng</w:t>
            </w:r>
          </w:p>
        </w:tc>
        <w:tc>
          <w:tcPr>
            <w:tcW w:w="1148" w:type="dxa"/>
            <w:shd w:val="clear" w:color="auto" w:fill="DEEAF6" w:themeFill="accent5" w:themeFillTint="33"/>
            <w:noWrap/>
            <w:vAlign w:val="center"/>
            <w:hideMark/>
          </w:tcPr>
          <w:p w14:paraId="61862425" w14:textId="77777777" w:rsidR="00C82BF0" w:rsidRPr="00C30873" w:rsidRDefault="00C82BF0" w:rsidP="00C82BF0">
            <w:pPr>
              <w:jc w:val="center"/>
              <w:rPr>
                <w:rFonts w:eastAsia="Calibri"/>
                <w:b/>
                <w:bCs/>
              </w:rPr>
            </w:pPr>
            <w:r w:rsidRPr="00C30873">
              <w:rPr>
                <w:rFonts w:eastAsia="Calibri"/>
                <w:b/>
                <w:bCs/>
              </w:rPr>
              <w:t>Tần suất</w:t>
            </w:r>
          </w:p>
        </w:tc>
        <w:tc>
          <w:tcPr>
            <w:tcW w:w="2841" w:type="dxa"/>
            <w:shd w:val="clear" w:color="auto" w:fill="DEEAF6" w:themeFill="accent5" w:themeFillTint="33"/>
            <w:noWrap/>
            <w:vAlign w:val="center"/>
            <w:hideMark/>
          </w:tcPr>
          <w:p w14:paraId="722599CC" w14:textId="77777777" w:rsidR="00C82BF0" w:rsidRPr="00C30873" w:rsidRDefault="00C82BF0" w:rsidP="00C82BF0">
            <w:pPr>
              <w:jc w:val="center"/>
              <w:rPr>
                <w:rFonts w:eastAsia="Calibri"/>
                <w:b/>
                <w:bCs/>
              </w:rPr>
            </w:pPr>
            <w:r w:rsidRPr="00C30873">
              <w:rPr>
                <w:rFonts w:eastAsia="Calibri"/>
                <w:b/>
                <w:bCs/>
              </w:rPr>
              <w:t>Hình thức thực hiện</w:t>
            </w:r>
          </w:p>
        </w:tc>
      </w:tr>
      <w:tr w:rsidR="00C82BF0" w:rsidRPr="00C30873" w14:paraId="05765EF8" w14:textId="77777777" w:rsidTr="006F7E35">
        <w:trPr>
          <w:trHeight w:val="1002"/>
        </w:trPr>
        <w:tc>
          <w:tcPr>
            <w:tcW w:w="563" w:type="dxa"/>
            <w:noWrap/>
            <w:vAlign w:val="center"/>
            <w:hideMark/>
          </w:tcPr>
          <w:p w14:paraId="77E272F3" w14:textId="77777777" w:rsidR="00C82BF0" w:rsidRPr="00C30873" w:rsidRDefault="00C82BF0" w:rsidP="00C82BF0">
            <w:pPr>
              <w:jc w:val="center"/>
              <w:rPr>
                <w:rFonts w:eastAsia="Calibri"/>
              </w:rPr>
            </w:pPr>
            <w:r w:rsidRPr="00C30873">
              <w:rPr>
                <w:rFonts w:eastAsia="Calibri"/>
              </w:rPr>
              <w:t>1</w:t>
            </w:r>
          </w:p>
        </w:tc>
        <w:tc>
          <w:tcPr>
            <w:tcW w:w="1457" w:type="dxa"/>
            <w:noWrap/>
            <w:vAlign w:val="center"/>
            <w:hideMark/>
          </w:tcPr>
          <w:p w14:paraId="4560D202" w14:textId="77777777" w:rsidR="00C82BF0" w:rsidRPr="00C30873" w:rsidRDefault="00C82BF0" w:rsidP="00C82BF0">
            <w:pPr>
              <w:rPr>
                <w:rFonts w:eastAsia="Calibri"/>
              </w:rPr>
            </w:pPr>
            <w:r w:rsidRPr="00C30873">
              <w:rPr>
                <w:rFonts w:eastAsia="Calibri"/>
              </w:rPr>
              <w:t>Tuyên truyền về FSC và quản lý nhóm</w:t>
            </w:r>
          </w:p>
        </w:tc>
        <w:tc>
          <w:tcPr>
            <w:tcW w:w="2625" w:type="dxa"/>
            <w:vAlign w:val="center"/>
            <w:hideMark/>
          </w:tcPr>
          <w:p w14:paraId="2E6568A0" w14:textId="682145ED" w:rsidR="00C82BF0" w:rsidRPr="00C30873" w:rsidRDefault="00C82BF0" w:rsidP="00C82BF0">
            <w:pPr>
              <w:rPr>
                <w:rFonts w:eastAsia="Calibri"/>
              </w:rPr>
            </w:pPr>
            <w:r w:rsidRPr="00C30873">
              <w:rPr>
                <w:rFonts w:eastAsia="Calibri"/>
              </w:rPr>
              <w:t xml:space="preserve">Cán bộ công nhân viên công ty, </w:t>
            </w:r>
            <w:r w:rsidRPr="00C30873">
              <w:rPr>
                <w:rFonts w:eastAsia="Calibri"/>
              </w:rPr>
              <w:br/>
              <w:t xml:space="preserve">cán bộ lâm nghiệp, </w:t>
            </w:r>
            <w:r w:rsidR="0061751E" w:rsidRPr="00C30873">
              <w:rPr>
                <w:rFonts w:eastAsia="Calibri"/>
              </w:rPr>
              <w:t>kiểm lâm,</w:t>
            </w:r>
            <w:r w:rsidRPr="00C30873">
              <w:rPr>
                <w:rFonts w:eastAsia="Calibri"/>
              </w:rPr>
              <w:br/>
              <w:t>các hộ gia đình</w:t>
            </w:r>
          </w:p>
        </w:tc>
        <w:tc>
          <w:tcPr>
            <w:tcW w:w="988" w:type="dxa"/>
            <w:noWrap/>
            <w:vAlign w:val="center"/>
            <w:hideMark/>
          </w:tcPr>
          <w:p w14:paraId="036B8A0F" w14:textId="77777777" w:rsidR="00C82BF0" w:rsidRPr="00C30873" w:rsidRDefault="00C82BF0" w:rsidP="00C82BF0">
            <w:pPr>
              <w:jc w:val="center"/>
              <w:rPr>
                <w:rFonts w:eastAsia="Calibri"/>
              </w:rPr>
            </w:pPr>
            <w:r w:rsidRPr="00C30873">
              <w:rPr>
                <w:rFonts w:eastAsia="Calibri"/>
              </w:rPr>
              <w:t>1 ngày</w:t>
            </w:r>
          </w:p>
        </w:tc>
        <w:tc>
          <w:tcPr>
            <w:tcW w:w="1148" w:type="dxa"/>
            <w:noWrap/>
            <w:vAlign w:val="center"/>
            <w:hideMark/>
          </w:tcPr>
          <w:p w14:paraId="4F9C2350" w14:textId="77777777" w:rsidR="00C82BF0" w:rsidRPr="00C30873" w:rsidRDefault="00C82BF0" w:rsidP="00C82BF0">
            <w:pPr>
              <w:jc w:val="center"/>
              <w:rPr>
                <w:rFonts w:eastAsia="Calibri"/>
              </w:rPr>
            </w:pPr>
            <w:r w:rsidRPr="00C30873">
              <w:rPr>
                <w:rFonts w:eastAsia="Calibri"/>
              </w:rPr>
              <w:t>1 lần/năm</w:t>
            </w:r>
          </w:p>
        </w:tc>
        <w:tc>
          <w:tcPr>
            <w:tcW w:w="2841" w:type="dxa"/>
            <w:vAlign w:val="center"/>
            <w:hideMark/>
          </w:tcPr>
          <w:p w14:paraId="340380F1" w14:textId="77777777" w:rsidR="00C82BF0" w:rsidRPr="00C30873" w:rsidRDefault="00C82BF0" w:rsidP="00C82BF0">
            <w:pPr>
              <w:rPr>
                <w:rFonts w:eastAsia="Calibri"/>
              </w:rPr>
            </w:pPr>
            <w:r w:rsidRPr="00C30873">
              <w:rPr>
                <w:rFonts w:eastAsia="Calibri"/>
              </w:rPr>
              <w:t>Gửi mail, gửi tài liệu trực tiếp.</w:t>
            </w:r>
            <w:r w:rsidRPr="00C30873">
              <w:rPr>
                <w:rFonts w:eastAsia="Calibri"/>
              </w:rPr>
              <w:br/>
              <w:t xml:space="preserve">Tập huấn tại công ty, </w:t>
            </w:r>
            <w:r w:rsidRPr="00C30873">
              <w:rPr>
                <w:rFonts w:eastAsia="Calibri"/>
              </w:rPr>
              <w:br/>
              <w:t>tập huấn tại xã và tập huấn tại các khu trong địa bàn.</w:t>
            </w:r>
          </w:p>
        </w:tc>
      </w:tr>
      <w:tr w:rsidR="00C82BF0" w:rsidRPr="00C30873" w14:paraId="7B899FAD" w14:textId="77777777" w:rsidTr="006F7E35">
        <w:trPr>
          <w:trHeight w:val="751"/>
        </w:trPr>
        <w:tc>
          <w:tcPr>
            <w:tcW w:w="563" w:type="dxa"/>
            <w:noWrap/>
            <w:vAlign w:val="center"/>
            <w:hideMark/>
          </w:tcPr>
          <w:p w14:paraId="2925F329" w14:textId="77777777" w:rsidR="00C82BF0" w:rsidRPr="00C30873" w:rsidRDefault="00C82BF0" w:rsidP="00C82BF0">
            <w:pPr>
              <w:jc w:val="center"/>
              <w:rPr>
                <w:rFonts w:eastAsia="Calibri"/>
              </w:rPr>
            </w:pPr>
            <w:r w:rsidRPr="00C30873">
              <w:rPr>
                <w:rFonts w:eastAsia="Calibri"/>
              </w:rPr>
              <w:t>2</w:t>
            </w:r>
          </w:p>
        </w:tc>
        <w:tc>
          <w:tcPr>
            <w:tcW w:w="1457" w:type="dxa"/>
            <w:noWrap/>
            <w:vAlign w:val="center"/>
            <w:hideMark/>
          </w:tcPr>
          <w:p w14:paraId="2FEE4609" w14:textId="77777777" w:rsidR="00C82BF0" w:rsidRPr="00C30873" w:rsidRDefault="00C82BF0" w:rsidP="00C82BF0">
            <w:pPr>
              <w:rPr>
                <w:rFonts w:eastAsia="Calibri"/>
              </w:rPr>
            </w:pPr>
            <w:r w:rsidRPr="00C30873">
              <w:rPr>
                <w:rFonts w:eastAsia="Calibri"/>
              </w:rPr>
              <w:t>Kỹ thuật lâm sinh – giám sát đánh giá</w:t>
            </w:r>
          </w:p>
        </w:tc>
        <w:tc>
          <w:tcPr>
            <w:tcW w:w="2625" w:type="dxa"/>
            <w:vAlign w:val="center"/>
            <w:hideMark/>
          </w:tcPr>
          <w:p w14:paraId="63018E73" w14:textId="636D62B1" w:rsidR="00C82BF0" w:rsidRPr="00C30873" w:rsidRDefault="00C82BF0" w:rsidP="00C82BF0">
            <w:pPr>
              <w:rPr>
                <w:rFonts w:eastAsia="Calibri"/>
              </w:rPr>
            </w:pPr>
            <w:r w:rsidRPr="00C30873">
              <w:rPr>
                <w:rFonts w:eastAsia="Calibri"/>
              </w:rPr>
              <w:t xml:space="preserve">Cán bộ công nhân viên công ty, </w:t>
            </w:r>
            <w:r w:rsidR="0061751E" w:rsidRPr="00C30873">
              <w:rPr>
                <w:rFonts w:eastAsia="Calibri"/>
              </w:rPr>
              <w:t>kiểm lâm</w:t>
            </w:r>
            <w:r w:rsidRPr="00C30873">
              <w:rPr>
                <w:rFonts w:eastAsia="Calibri"/>
              </w:rPr>
              <w:br/>
              <w:t xml:space="preserve">cán bộ lâm nghiệp, </w:t>
            </w:r>
            <w:r w:rsidRPr="00C30873">
              <w:rPr>
                <w:rFonts w:eastAsia="Calibri"/>
              </w:rPr>
              <w:br/>
              <w:t>các hộ gia đình.</w:t>
            </w:r>
          </w:p>
        </w:tc>
        <w:tc>
          <w:tcPr>
            <w:tcW w:w="988" w:type="dxa"/>
            <w:noWrap/>
            <w:vAlign w:val="center"/>
            <w:hideMark/>
          </w:tcPr>
          <w:p w14:paraId="4DC2C10C" w14:textId="77777777" w:rsidR="00C82BF0" w:rsidRPr="00C30873" w:rsidRDefault="00C82BF0" w:rsidP="00C82BF0">
            <w:pPr>
              <w:jc w:val="center"/>
              <w:rPr>
                <w:rFonts w:eastAsia="Calibri"/>
              </w:rPr>
            </w:pPr>
            <w:r w:rsidRPr="00C30873">
              <w:rPr>
                <w:rFonts w:eastAsia="Calibri"/>
              </w:rPr>
              <w:t>1 ngày</w:t>
            </w:r>
          </w:p>
        </w:tc>
        <w:tc>
          <w:tcPr>
            <w:tcW w:w="1148" w:type="dxa"/>
            <w:noWrap/>
            <w:vAlign w:val="center"/>
            <w:hideMark/>
          </w:tcPr>
          <w:p w14:paraId="4374B915" w14:textId="77777777" w:rsidR="00C82BF0" w:rsidRPr="00C30873" w:rsidRDefault="00C82BF0" w:rsidP="00C82BF0">
            <w:pPr>
              <w:jc w:val="center"/>
              <w:rPr>
                <w:rFonts w:eastAsia="Calibri"/>
              </w:rPr>
            </w:pPr>
            <w:r w:rsidRPr="00C30873">
              <w:rPr>
                <w:rFonts w:eastAsia="Calibri"/>
              </w:rPr>
              <w:t>1 lần/năm</w:t>
            </w:r>
          </w:p>
        </w:tc>
        <w:tc>
          <w:tcPr>
            <w:tcW w:w="2841" w:type="dxa"/>
            <w:vAlign w:val="center"/>
            <w:hideMark/>
          </w:tcPr>
          <w:p w14:paraId="6FED3EA8" w14:textId="77777777" w:rsidR="00C82BF0" w:rsidRPr="00C30873" w:rsidRDefault="00C82BF0" w:rsidP="00C82BF0">
            <w:pPr>
              <w:rPr>
                <w:rFonts w:eastAsia="Calibri"/>
              </w:rPr>
            </w:pPr>
            <w:r w:rsidRPr="00C30873">
              <w:rPr>
                <w:rFonts w:eastAsia="Calibri"/>
              </w:rPr>
              <w:t xml:space="preserve">Tập huấn tại công ty, </w:t>
            </w:r>
            <w:r w:rsidRPr="00C30873">
              <w:rPr>
                <w:rFonts w:eastAsia="Calibri"/>
              </w:rPr>
              <w:br/>
              <w:t>Tập huấn tại xã và tập huấn tại các khu trong địa bàn.</w:t>
            </w:r>
          </w:p>
        </w:tc>
      </w:tr>
      <w:tr w:rsidR="00C82BF0" w:rsidRPr="00C30873" w14:paraId="77AF9773" w14:textId="77777777" w:rsidTr="006F7E35">
        <w:trPr>
          <w:trHeight w:val="1002"/>
        </w:trPr>
        <w:tc>
          <w:tcPr>
            <w:tcW w:w="563" w:type="dxa"/>
            <w:noWrap/>
            <w:vAlign w:val="center"/>
            <w:hideMark/>
          </w:tcPr>
          <w:p w14:paraId="69BF9838" w14:textId="77777777" w:rsidR="00C82BF0" w:rsidRPr="00C30873" w:rsidRDefault="00C82BF0" w:rsidP="00C82BF0">
            <w:pPr>
              <w:jc w:val="center"/>
              <w:rPr>
                <w:rFonts w:eastAsia="Calibri"/>
              </w:rPr>
            </w:pPr>
            <w:r w:rsidRPr="00C30873">
              <w:rPr>
                <w:rFonts w:eastAsia="Calibri"/>
              </w:rPr>
              <w:t>3</w:t>
            </w:r>
          </w:p>
        </w:tc>
        <w:tc>
          <w:tcPr>
            <w:tcW w:w="1457" w:type="dxa"/>
            <w:noWrap/>
            <w:vAlign w:val="center"/>
            <w:hideMark/>
          </w:tcPr>
          <w:p w14:paraId="763F9D98" w14:textId="77777777" w:rsidR="00C82BF0" w:rsidRPr="00C30873" w:rsidRDefault="00C82BF0" w:rsidP="00C82BF0">
            <w:pPr>
              <w:rPr>
                <w:rFonts w:eastAsia="Calibri"/>
              </w:rPr>
            </w:pPr>
            <w:r w:rsidRPr="00C30873">
              <w:rPr>
                <w:rFonts w:eastAsia="Calibri"/>
              </w:rPr>
              <w:t>An toàn lao động – PCCCR – Quy trình sử dụng hóa chất/thuốc BVTV</w:t>
            </w:r>
          </w:p>
        </w:tc>
        <w:tc>
          <w:tcPr>
            <w:tcW w:w="2625" w:type="dxa"/>
            <w:vAlign w:val="center"/>
            <w:hideMark/>
          </w:tcPr>
          <w:p w14:paraId="018DB6BA" w14:textId="572EEC63" w:rsidR="00C82BF0" w:rsidRPr="00C30873" w:rsidRDefault="00C82BF0" w:rsidP="00C82BF0">
            <w:pPr>
              <w:rPr>
                <w:rFonts w:eastAsia="Calibri"/>
              </w:rPr>
            </w:pPr>
            <w:r w:rsidRPr="00C30873">
              <w:rPr>
                <w:rFonts w:eastAsia="Calibri"/>
              </w:rPr>
              <w:t>Cán bộ công nhân viên công ty, các hộ gia đình</w:t>
            </w:r>
          </w:p>
        </w:tc>
        <w:tc>
          <w:tcPr>
            <w:tcW w:w="988" w:type="dxa"/>
            <w:noWrap/>
            <w:vAlign w:val="center"/>
            <w:hideMark/>
          </w:tcPr>
          <w:p w14:paraId="34A79D44" w14:textId="77777777" w:rsidR="00C82BF0" w:rsidRPr="00C30873" w:rsidRDefault="00C82BF0" w:rsidP="00C82BF0">
            <w:pPr>
              <w:jc w:val="center"/>
              <w:rPr>
                <w:rFonts w:eastAsia="Calibri"/>
              </w:rPr>
            </w:pPr>
            <w:r w:rsidRPr="00C30873">
              <w:rPr>
                <w:rFonts w:eastAsia="Calibri"/>
              </w:rPr>
              <w:t>1 ngày</w:t>
            </w:r>
          </w:p>
        </w:tc>
        <w:tc>
          <w:tcPr>
            <w:tcW w:w="1148" w:type="dxa"/>
            <w:noWrap/>
            <w:vAlign w:val="center"/>
            <w:hideMark/>
          </w:tcPr>
          <w:p w14:paraId="1D490D2D" w14:textId="77777777" w:rsidR="00C82BF0" w:rsidRPr="00C30873" w:rsidRDefault="00C82BF0" w:rsidP="00C82BF0">
            <w:pPr>
              <w:jc w:val="center"/>
              <w:rPr>
                <w:rFonts w:eastAsia="Calibri"/>
              </w:rPr>
            </w:pPr>
            <w:r w:rsidRPr="00C30873">
              <w:rPr>
                <w:rFonts w:eastAsia="Calibri"/>
              </w:rPr>
              <w:t>1 lần/năm</w:t>
            </w:r>
          </w:p>
        </w:tc>
        <w:tc>
          <w:tcPr>
            <w:tcW w:w="2841" w:type="dxa"/>
            <w:vAlign w:val="center"/>
            <w:hideMark/>
          </w:tcPr>
          <w:p w14:paraId="168B43AA" w14:textId="77777777" w:rsidR="00C82BF0" w:rsidRPr="00C30873" w:rsidRDefault="00C82BF0" w:rsidP="00C82BF0">
            <w:pPr>
              <w:rPr>
                <w:rFonts w:eastAsia="Calibri"/>
              </w:rPr>
            </w:pPr>
            <w:r w:rsidRPr="00C30873">
              <w:rPr>
                <w:rFonts w:eastAsia="Calibri"/>
              </w:rPr>
              <w:t xml:space="preserve">Tập huấn tại công ty, </w:t>
            </w:r>
            <w:r w:rsidRPr="00C30873">
              <w:rPr>
                <w:rFonts w:eastAsia="Calibri"/>
              </w:rPr>
              <w:br/>
              <w:t>tập huấn tại xã và tập huấn tại các khu trong địa bàn Cấp phát PPE và thiết bị sơ cứu</w:t>
            </w:r>
          </w:p>
        </w:tc>
      </w:tr>
      <w:tr w:rsidR="0061751E" w:rsidRPr="00C30873" w14:paraId="19C63C38" w14:textId="77777777" w:rsidTr="006F7E35">
        <w:trPr>
          <w:trHeight w:val="1002"/>
        </w:trPr>
        <w:tc>
          <w:tcPr>
            <w:tcW w:w="563" w:type="dxa"/>
            <w:noWrap/>
            <w:vAlign w:val="center"/>
          </w:tcPr>
          <w:p w14:paraId="7A2C3CFF" w14:textId="34B5D0AC" w:rsidR="0061751E" w:rsidRPr="00C30873" w:rsidRDefault="0061751E" w:rsidP="00C82BF0">
            <w:pPr>
              <w:jc w:val="center"/>
              <w:rPr>
                <w:rFonts w:eastAsia="Calibri"/>
              </w:rPr>
            </w:pPr>
            <w:r w:rsidRPr="00C30873">
              <w:rPr>
                <w:rFonts w:eastAsia="Calibri"/>
              </w:rPr>
              <w:t>4</w:t>
            </w:r>
          </w:p>
        </w:tc>
        <w:tc>
          <w:tcPr>
            <w:tcW w:w="1457" w:type="dxa"/>
            <w:noWrap/>
            <w:vAlign w:val="center"/>
          </w:tcPr>
          <w:p w14:paraId="0E2D0A09" w14:textId="440E7A68" w:rsidR="0061751E" w:rsidRPr="00C30873" w:rsidRDefault="0061751E" w:rsidP="00C82BF0">
            <w:pPr>
              <w:rPr>
                <w:rFonts w:eastAsia="Calibri"/>
              </w:rPr>
            </w:pPr>
            <w:r w:rsidRPr="00C30873">
              <w:rPr>
                <w:rFonts w:eastAsia="Calibri"/>
              </w:rPr>
              <w:t>Tập huấn quản lý nhóm và hướng dẫn các quy trình quản lý nhóm</w:t>
            </w:r>
          </w:p>
        </w:tc>
        <w:tc>
          <w:tcPr>
            <w:tcW w:w="2625" w:type="dxa"/>
            <w:vAlign w:val="center"/>
          </w:tcPr>
          <w:p w14:paraId="70E6B76F" w14:textId="11DFBA39" w:rsidR="0061751E" w:rsidRPr="00C30873" w:rsidRDefault="00D01E41" w:rsidP="00C82BF0">
            <w:pPr>
              <w:rPr>
                <w:rFonts w:eastAsia="Calibri"/>
              </w:rPr>
            </w:pPr>
            <w:r>
              <w:rPr>
                <w:rFonts w:eastAsia="Calibri"/>
              </w:rPr>
              <w:t>Cán bộ công ty</w:t>
            </w:r>
            <w:r w:rsidR="0061751E" w:rsidRPr="00C30873">
              <w:rPr>
                <w:rFonts w:eastAsia="Calibri"/>
              </w:rPr>
              <w:t>, Nhóm FSC cấp thôn và kiểm lâm địa bàn</w:t>
            </w:r>
          </w:p>
        </w:tc>
        <w:tc>
          <w:tcPr>
            <w:tcW w:w="988" w:type="dxa"/>
            <w:noWrap/>
            <w:vAlign w:val="center"/>
          </w:tcPr>
          <w:p w14:paraId="5E18180E" w14:textId="31F3FDF0" w:rsidR="0061751E" w:rsidRPr="00C30873" w:rsidRDefault="0061751E" w:rsidP="00C82BF0">
            <w:pPr>
              <w:jc w:val="center"/>
              <w:rPr>
                <w:rFonts w:eastAsia="Calibri"/>
              </w:rPr>
            </w:pPr>
            <w:r w:rsidRPr="00C30873">
              <w:rPr>
                <w:rFonts w:eastAsia="Calibri"/>
              </w:rPr>
              <w:t>1 ngày</w:t>
            </w:r>
          </w:p>
        </w:tc>
        <w:tc>
          <w:tcPr>
            <w:tcW w:w="1148" w:type="dxa"/>
            <w:noWrap/>
            <w:vAlign w:val="center"/>
          </w:tcPr>
          <w:p w14:paraId="5D5FBF4E" w14:textId="57D9F3D6" w:rsidR="0061751E" w:rsidRPr="00C30873" w:rsidRDefault="0061751E" w:rsidP="00C82BF0">
            <w:pPr>
              <w:jc w:val="center"/>
              <w:rPr>
                <w:rFonts w:eastAsia="Calibri"/>
              </w:rPr>
            </w:pPr>
            <w:r w:rsidRPr="00C30873">
              <w:rPr>
                <w:rFonts w:eastAsia="Calibri"/>
              </w:rPr>
              <w:t>1 lần/năm</w:t>
            </w:r>
          </w:p>
        </w:tc>
        <w:tc>
          <w:tcPr>
            <w:tcW w:w="2841" w:type="dxa"/>
            <w:vAlign w:val="center"/>
          </w:tcPr>
          <w:p w14:paraId="3D3AF498" w14:textId="02CBA8AC" w:rsidR="0061751E" w:rsidRPr="00C30873" w:rsidRDefault="0061751E" w:rsidP="00C82BF0">
            <w:pPr>
              <w:rPr>
                <w:rFonts w:eastAsia="Calibri"/>
              </w:rPr>
            </w:pPr>
            <w:r w:rsidRPr="00C30873">
              <w:rPr>
                <w:rFonts w:eastAsia="Calibri"/>
              </w:rPr>
              <w:t>Tập huấn theo</w:t>
            </w:r>
            <w:r w:rsidR="008C2D19">
              <w:rPr>
                <w:rFonts w:eastAsia="Calibri"/>
              </w:rPr>
              <w:t xml:space="preserve"> nhóm cấp xã</w:t>
            </w:r>
          </w:p>
        </w:tc>
      </w:tr>
    </w:tbl>
    <w:p w14:paraId="238D5687" w14:textId="77777777" w:rsidR="006F7E35" w:rsidRPr="00971354" w:rsidRDefault="006F7E35" w:rsidP="006F7E35">
      <w:pPr>
        <w:pStyle w:val="P4"/>
        <w:rPr>
          <w:color w:val="000000" w:themeColor="text1"/>
          <w:sz w:val="6"/>
          <w:szCs w:val="6"/>
        </w:rPr>
      </w:pPr>
      <w:bookmarkStart w:id="204" w:name="_Toc68192663"/>
      <w:bookmarkEnd w:id="203"/>
    </w:p>
    <w:p w14:paraId="6D3D43A3" w14:textId="325DFA82" w:rsidR="006F7E35" w:rsidRPr="000622F4" w:rsidRDefault="006F7E35" w:rsidP="00175635">
      <w:pPr>
        <w:pStyle w:val="P4"/>
        <w:spacing w:before="120" w:line="288" w:lineRule="auto"/>
        <w:rPr>
          <w:color w:val="000000" w:themeColor="text1"/>
        </w:rPr>
      </w:pPr>
      <w:r w:rsidRPr="000622F4">
        <w:rPr>
          <w:color w:val="000000" w:themeColor="text1"/>
        </w:rPr>
        <w:t>2.6. Kế hoạch bảo vệ rừng theo phân vùng chức năng rừng</w:t>
      </w:r>
      <w:bookmarkEnd w:id="204"/>
    </w:p>
    <w:p w14:paraId="6258B9A0" w14:textId="3A4172B0" w:rsidR="006F7E35" w:rsidRPr="000622F4" w:rsidRDefault="006F7E35" w:rsidP="00175635">
      <w:pPr>
        <w:spacing w:before="120" w:after="120" w:line="288" w:lineRule="auto"/>
        <w:ind w:firstLine="720"/>
        <w:jc w:val="both"/>
        <w:rPr>
          <w:i/>
          <w:iCs/>
          <w:color w:val="000000" w:themeColor="text1"/>
          <w:sz w:val="26"/>
          <w:szCs w:val="26"/>
          <w:lang w:val="nl-NL"/>
        </w:rPr>
      </w:pPr>
      <w:r w:rsidRPr="000622F4">
        <w:rPr>
          <w:i/>
          <w:iCs/>
          <w:color w:val="000000" w:themeColor="text1"/>
          <w:sz w:val="26"/>
          <w:szCs w:val="26"/>
          <w:lang w:val="nl-NL"/>
        </w:rPr>
        <w:t>a) Kế hoạch bảo vệ rừng có giá trị bảo tồn cao</w:t>
      </w:r>
      <w:r w:rsidR="0041108E" w:rsidRPr="000622F4">
        <w:rPr>
          <w:i/>
          <w:iCs/>
          <w:color w:val="000000" w:themeColor="text1"/>
          <w:sz w:val="26"/>
          <w:szCs w:val="26"/>
          <w:lang w:val="nl-NL"/>
        </w:rPr>
        <w:t xml:space="preserve"> (HCVs)</w:t>
      </w:r>
    </w:p>
    <w:p w14:paraId="6B59B0D9" w14:textId="317198EA" w:rsidR="00776908" w:rsidRPr="00DD604D" w:rsidRDefault="00776908" w:rsidP="00776908">
      <w:pPr>
        <w:spacing w:before="120" w:after="120" w:line="288" w:lineRule="auto"/>
        <w:ind w:firstLine="720"/>
        <w:jc w:val="both"/>
        <w:rPr>
          <w:sz w:val="26"/>
          <w:szCs w:val="26"/>
          <w:lang w:val="nl-NL"/>
        </w:rPr>
      </w:pPr>
      <w:r w:rsidRPr="00DD604D">
        <w:rPr>
          <w:sz w:val="26"/>
          <w:szCs w:val="26"/>
          <w:lang w:val="nl-NL"/>
        </w:rPr>
        <w:t xml:space="preserve">Do toàn bộ diện tích rừng trong phạm vi xin cấp chứng chỉ của Nhóm đều là rừng trồng sản xuất và không có những diện tích rừng có giá trị bảo tồn cao. Tuy nhiên, trong quá trình xây dựng phương án phối hợp bảo về và khôi phục </w:t>
      </w:r>
      <w:r w:rsidR="00FD1D75">
        <w:rPr>
          <w:sz w:val="26"/>
          <w:szCs w:val="26"/>
          <w:lang w:val="nl-NL"/>
        </w:rPr>
        <w:t>327,2</w:t>
      </w:r>
      <w:r w:rsidRPr="00DD604D">
        <w:rPr>
          <w:sz w:val="26"/>
          <w:szCs w:val="26"/>
          <w:lang w:val="nl-NL"/>
        </w:rPr>
        <w:t xml:space="preserve"> ha rừn</w:t>
      </w:r>
      <w:r>
        <w:rPr>
          <w:sz w:val="26"/>
          <w:szCs w:val="26"/>
          <w:lang w:val="nl-NL"/>
        </w:rPr>
        <w:t>g</w:t>
      </w:r>
      <w:r w:rsidRPr="00DD604D">
        <w:rPr>
          <w:sz w:val="26"/>
          <w:szCs w:val="26"/>
          <w:lang w:val="nl-NL"/>
        </w:rPr>
        <w:t xml:space="preserve"> tự nhiện (rừng sản xuất và phòng hộ) theo nguyên tắc 6 của Bộ tiêu chuẩn QLRBV, cụ thể. </w:t>
      </w:r>
    </w:p>
    <w:p w14:paraId="6AE252B7" w14:textId="76EF8A9D" w:rsidR="00776908" w:rsidRPr="00055CB9" w:rsidRDefault="00776908" w:rsidP="00776908">
      <w:pPr>
        <w:spacing w:before="120" w:after="120" w:line="288" w:lineRule="auto"/>
        <w:ind w:firstLine="720"/>
        <w:jc w:val="both"/>
        <w:rPr>
          <w:sz w:val="26"/>
          <w:szCs w:val="26"/>
          <w:lang w:val="nl-NL"/>
        </w:rPr>
      </w:pPr>
      <w:r w:rsidRPr="00055CB9">
        <w:rPr>
          <w:sz w:val="26"/>
          <w:szCs w:val="26"/>
          <w:lang w:val="nl-NL" w:eastAsia="vi-VN"/>
        </w:rPr>
        <w:t>(</w:t>
      </w:r>
      <w:r w:rsidRPr="00DD604D">
        <w:rPr>
          <w:sz w:val="26"/>
          <w:szCs w:val="26"/>
          <w:lang w:val="vi-VN" w:eastAsia="vi-VN"/>
        </w:rPr>
        <w:t>1</w:t>
      </w:r>
      <w:r w:rsidRPr="00055CB9">
        <w:rPr>
          <w:sz w:val="26"/>
          <w:szCs w:val="26"/>
          <w:lang w:val="nl-NL" w:eastAsia="vi-VN"/>
        </w:rPr>
        <w:t>)</w:t>
      </w:r>
      <w:r w:rsidRPr="00DD604D">
        <w:rPr>
          <w:sz w:val="26"/>
          <w:szCs w:val="26"/>
          <w:lang w:val="vi-VN" w:eastAsia="vi-VN"/>
        </w:rPr>
        <w:t xml:space="preserve"> Phối hợp trong công tác tuyên truyền, vận động nhân dân </w:t>
      </w:r>
      <w:r w:rsidRPr="00DD604D">
        <w:rPr>
          <w:bCs/>
          <w:spacing w:val="-4"/>
          <w:sz w:val="26"/>
          <w:szCs w:val="26"/>
          <w:lang w:val="nl-NL"/>
        </w:rPr>
        <w:t>trong khu vực trong công tác bảo vệ rừng và phòng cháy, chữa cháy rừng</w:t>
      </w:r>
      <w:r w:rsidRPr="00055CB9">
        <w:rPr>
          <w:sz w:val="26"/>
          <w:szCs w:val="26"/>
          <w:lang w:val="nl-NL" w:eastAsia="vi-VN"/>
        </w:rPr>
        <w:t xml:space="preserve">; Tập huấn nâng cao năng lực </w:t>
      </w:r>
      <w:r w:rsidRPr="00DD604D">
        <w:rPr>
          <w:bCs/>
          <w:spacing w:val="-4"/>
          <w:sz w:val="26"/>
          <w:szCs w:val="26"/>
          <w:lang w:val="nl-NL"/>
        </w:rPr>
        <w:t xml:space="preserve">về BVR và PCCCR cho các Hộ gia đình nhận khoán bảo vệ rừng </w:t>
      </w:r>
      <w:r w:rsidRPr="00DD604D">
        <w:rPr>
          <w:bCs/>
          <w:spacing w:val="-4"/>
          <w:sz w:val="26"/>
          <w:szCs w:val="26"/>
          <w:lang w:val="vi-VN"/>
        </w:rPr>
        <w:t>tự nhiên</w:t>
      </w:r>
      <w:r w:rsidRPr="00055CB9">
        <w:rPr>
          <w:bCs/>
          <w:spacing w:val="-4"/>
          <w:sz w:val="26"/>
          <w:szCs w:val="26"/>
          <w:lang w:val="nl-NL"/>
        </w:rPr>
        <w:t>.</w:t>
      </w:r>
    </w:p>
    <w:p w14:paraId="078C2740" w14:textId="77777777" w:rsidR="00776908" w:rsidRPr="00DD604D" w:rsidRDefault="00776908" w:rsidP="00776908">
      <w:pPr>
        <w:spacing w:before="120" w:after="120" w:line="288" w:lineRule="auto"/>
        <w:ind w:firstLine="720"/>
        <w:jc w:val="both"/>
        <w:rPr>
          <w:sz w:val="26"/>
          <w:szCs w:val="26"/>
          <w:lang w:val="nl-NL"/>
        </w:rPr>
      </w:pPr>
      <w:r w:rsidRPr="00055CB9">
        <w:rPr>
          <w:sz w:val="26"/>
          <w:szCs w:val="26"/>
          <w:lang w:val="nl-NL" w:eastAsia="vi-VN"/>
        </w:rPr>
        <w:t>(</w:t>
      </w:r>
      <w:r w:rsidRPr="00DD604D">
        <w:rPr>
          <w:sz w:val="26"/>
          <w:szCs w:val="26"/>
          <w:lang w:val="vi-VN" w:eastAsia="vi-VN"/>
        </w:rPr>
        <w:t>2</w:t>
      </w:r>
      <w:r w:rsidRPr="00055CB9">
        <w:rPr>
          <w:sz w:val="26"/>
          <w:szCs w:val="26"/>
          <w:lang w:val="nl-NL" w:eastAsia="vi-VN"/>
        </w:rPr>
        <w:t>)</w:t>
      </w:r>
      <w:r w:rsidRPr="00DD604D">
        <w:rPr>
          <w:sz w:val="26"/>
          <w:szCs w:val="26"/>
          <w:lang w:val="vi-VN" w:eastAsia="vi-VN"/>
        </w:rPr>
        <w:t xml:space="preserve"> Phối hợp trong công tác tuần tra bảo vệ rừng, truy quét, phát hiện, ngăn chặn</w:t>
      </w:r>
      <w:r w:rsidRPr="00055CB9">
        <w:rPr>
          <w:sz w:val="26"/>
          <w:szCs w:val="26"/>
          <w:lang w:val="nl-NL" w:eastAsia="vi-VN"/>
        </w:rPr>
        <w:t xml:space="preserve"> và xử lý</w:t>
      </w:r>
      <w:r w:rsidRPr="00DD604D">
        <w:rPr>
          <w:sz w:val="26"/>
          <w:szCs w:val="26"/>
          <w:lang w:val="vi-VN" w:eastAsia="vi-VN"/>
        </w:rPr>
        <w:t xml:space="preserve"> những hành vi </w:t>
      </w:r>
      <w:r w:rsidRPr="00DD604D">
        <w:rPr>
          <w:bCs/>
          <w:spacing w:val="-4"/>
          <w:sz w:val="26"/>
          <w:szCs w:val="26"/>
          <w:lang w:val="nl-NL"/>
        </w:rPr>
        <w:t>vi phạm pháp luật về BVR và PCCCR trên diện tích rừng tự nhiên.</w:t>
      </w:r>
    </w:p>
    <w:p w14:paraId="28F9C9B0" w14:textId="6F1314FD" w:rsidR="00A73FDA" w:rsidRDefault="00776908" w:rsidP="00A73FDA">
      <w:pPr>
        <w:spacing w:before="120" w:after="120" w:line="288" w:lineRule="auto"/>
        <w:ind w:firstLine="720"/>
        <w:jc w:val="both"/>
        <w:rPr>
          <w:sz w:val="26"/>
          <w:szCs w:val="26"/>
          <w:lang w:val="nl-NL" w:eastAsia="vi-VN"/>
        </w:rPr>
      </w:pPr>
      <w:r w:rsidRPr="00055CB9">
        <w:rPr>
          <w:sz w:val="26"/>
          <w:szCs w:val="26"/>
          <w:lang w:val="nl-NL" w:eastAsia="vi-VN"/>
        </w:rPr>
        <w:lastRenderedPageBreak/>
        <w:t>(3)</w:t>
      </w:r>
      <w:r w:rsidRPr="00DD604D">
        <w:rPr>
          <w:sz w:val="26"/>
          <w:szCs w:val="26"/>
          <w:lang w:val="vi-VN" w:eastAsia="vi-VN"/>
        </w:rPr>
        <w:t xml:space="preserve"> Khi phát hiện hành vi vi phạm Luật Lâm nghiệp trên </w:t>
      </w:r>
      <w:r w:rsidRPr="00055CB9">
        <w:rPr>
          <w:sz w:val="26"/>
          <w:szCs w:val="26"/>
          <w:lang w:val="nl-NL" w:eastAsia="vi-VN"/>
        </w:rPr>
        <w:t>khu vực</w:t>
      </w:r>
      <w:r w:rsidRPr="00055CB9">
        <w:rPr>
          <w:bCs/>
          <w:sz w:val="26"/>
          <w:szCs w:val="26"/>
          <w:bdr w:val="none" w:sz="0" w:space="0" w:color="auto" w:frame="1"/>
          <w:lang w:val="nl-NL"/>
        </w:rPr>
        <w:t xml:space="preserve"> rừng tự nhiên </w:t>
      </w:r>
      <w:r w:rsidRPr="00DD604D">
        <w:rPr>
          <w:bCs/>
          <w:sz w:val="26"/>
          <w:szCs w:val="26"/>
          <w:bdr w:val="none" w:sz="0" w:space="0" w:color="auto" w:frame="1"/>
          <w:lang w:val="vi-VN"/>
        </w:rPr>
        <w:t>phối hợp bảo vệ với</w:t>
      </w:r>
      <w:r w:rsidRPr="00055CB9">
        <w:rPr>
          <w:bCs/>
          <w:sz w:val="26"/>
          <w:szCs w:val="26"/>
          <w:bdr w:val="none" w:sz="0" w:space="0" w:color="auto" w:frame="1"/>
          <w:lang w:val="nl-NL"/>
        </w:rPr>
        <w:t xml:space="preserve"> </w:t>
      </w:r>
      <w:r w:rsidRPr="00055CB9">
        <w:rPr>
          <w:sz w:val="26"/>
          <w:szCs w:val="26"/>
          <w:lang w:val="nl-NL" w:eastAsia="vi-VN"/>
        </w:rPr>
        <w:t xml:space="preserve">Nhóm hộ QLRBV và CCR </w:t>
      </w:r>
      <w:r w:rsidRPr="00DD604D">
        <w:rPr>
          <w:sz w:val="26"/>
          <w:szCs w:val="26"/>
          <w:lang w:val="vi-VN" w:eastAsia="vi-VN"/>
        </w:rPr>
        <w:t xml:space="preserve"> thì đơn vị phát hiện ban đầu phải kịp thời thông báo cho đơn vị phối hợp để huy động lực lượng cùng tham </w:t>
      </w:r>
      <w:r w:rsidRPr="00055CB9">
        <w:rPr>
          <w:sz w:val="26"/>
          <w:szCs w:val="26"/>
          <w:lang w:val="nl-NL" w:eastAsia="vi-VN"/>
        </w:rPr>
        <w:t>gia phối hợp.</w:t>
      </w:r>
      <w:bookmarkStart w:id="205" w:name="_Hlk165939583"/>
    </w:p>
    <w:p w14:paraId="14B62CB9" w14:textId="77777777" w:rsidR="00A73FDA" w:rsidRDefault="00A73FDA" w:rsidP="00A73FDA">
      <w:pPr>
        <w:spacing w:before="120" w:after="120" w:line="288" w:lineRule="auto"/>
        <w:ind w:firstLine="720"/>
        <w:jc w:val="both"/>
        <w:rPr>
          <w:sz w:val="26"/>
          <w:szCs w:val="26"/>
          <w:lang w:val="nl-NL"/>
        </w:rPr>
      </w:pPr>
      <w:r>
        <w:rPr>
          <w:sz w:val="26"/>
          <w:szCs w:val="26"/>
          <w:lang w:val="nl-NL" w:eastAsia="vi-VN"/>
        </w:rPr>
        <w:t xml:space="preserve">(4) </w:t>
      </w:r>
      <w:r w:rsidRPr="00650A07">
        <w:rPr>
          <w:sz w:val="26"/>
          <w:szCs w:val="26"/>
          <w:lang w:val="vi-VN"/>
        </w:rPr>
        <w:t xml:space="preserve">Xây dựng hệ thống biển báo khu vực mẫu đại diện ở các nơi ven sông suối, (hồ đập) cảnh báo người dân đây là khu vực </w:t>
      </w:r>
      <w:r>
        <w:rPr>
          <w:sz w:val="26"/>
          <w:szCs w:val="26"/>
          <w:lang w:val="nl-NL"/>
        </w:rPr>
        <w:t>ưu tiên cho bảo tồn</w:t>
      </w:r>
    </w:p>
    <w:p w14:paraId="2AEA5645" w14:textId="77777777" w:rsidR="00A73FDA" w:rsidRDefault="00A73FDA" w:rsidP="00A73FDA">
      <w:pPr>
        <w:spacing w:before="120" w:after="120" w:line="288" w:lineRule="auto"/>
        <w:ind w:firstLine="720"/>
        <w:jc w:val="both"/>
        <w:rPr>
          <w:sz w:val="26"/>
          <w:szCs w:val="26"/>
          <w:lang w:val="vi-VN"/>
        </w:rPr>
      </w:pPr>
      <w:r>
        <w:rPr>
          <w:sz w:val="26"/>
          <w:szCs w:val="26"/>
          <w:lang w:val="nl-NL"/>
        </w:rPr>
        <w:t xml:space="preserve">(5) </w:t>
      </w:r>
      <w:r w:rsidRPr="00650A07">
        <w:rPr>
          <w:sz w:val="26"/>
          <w:szCs w:val="26"/>
          <w:lang w:val="vi-VN"/>
        </w:rPr>
        <w:t>Có lịch trình phối hợp kiểm tra rừng khu vực mẫu đại diện hàng quý cũng như kiểm tra đột xuất để nắm bắt tình hình phát hiện ngăn chặn kịp thời đối tượng có hành vi vi phạm. Có biên bản làm việc sau các lần phối hợp kiểm tra.</w:t>
      </w:r>
    </w:p>
    <w:p w14:paraId="285D2DD1" w14:textId="33679794" w:rsidR="00A73FDA" w:rsidRDefault="00A73FDA" w:rsidP="00A73FDA">
      <w:pPr>
        <w:spacing w:before="120" w:after="120" w:line="288" w:lineRule="auto"/>
        <w:ind w:firstLine="720"/>
        <w:jc w:val="both"/>
        <w:rPr>
          <w:sz w:val="26"/>
          <w:szCs w:val="26"/>
          <w:lang w:val="vi-VN"/>
        </w:rPr>
      </w:pPr>
      <w:r w:rsidRPr="00A73FDA">
        <w:rPr>
          <w:sz w:val="26"/>
          <w:szCs w:val="26"/>
          <w:lang w:val="vi-VN"/>
        </w:rPr>
        <w:t xml:space="preserve">(6) </w:t>
      </w:r>
      <w:r w:rsidRPr="00650A07">
        <w:rPr>
          <w:sz w:val="26"/>
          <w:szCs w:val="26"/>
          <w:lang w:val="vi-VN"/>
        </w:rPr>
        <w:t>Tổ hỗ trợ kỹ thuật FSC kết hợp cùng UBND xã Luận Thành, Hạt kiểm lâm huyện Thường Xuân tổ chức, kiểm tra, rà soát các khu vực có nguy cơ xâm lấn rừng, cải tạo rừng tự nhiên trái phép, sớm phát hiện vi phạm để ngăn chặn, xử lý kịp thời.</w:t>
      </w:r>
    </w:p>
    <w:p w14:paraId="1525D8C6" w14:textId="767839AF" w:rsidR="00A73FDA" w:rsidRPr="00A73FDA" w:rsidRDefault="00D054CE" w:rsidP="00D054CE">
      <w:pPr>
        <w:spacing w:before="120" w:after="120" w:line="288" w:lineRule="auto"/>
        <w:ind w:firstLine="720"/>
        <w:jc w:val="both"/>
        <w:rPr>
          <w:sz w:val="26"/>
          <w:szCs w:val="26"/>
          <w:lang w:val="vi-VN" w:eastAsia="vi-VN"/>
        </w:rPr>
      </w:pPr>
      <w:r w:rsidRPr="00D054CE">
        <w:rPr>
          <w:sz w:val="26"/>
          <w:szCs w:val="26"/>
          <w:lang w:val="vi-VN"/>
        </w:rPr>
        <w:t xml:space="preserve">(7) Xác định các quy định bị cấm trong khu rừng mẫu đại diện bao gồm: </w:t>
      </w:r>
      <w:r w:rsidR="00A73FDA" w:rsidRPr="00650A07">
        <w:rPr>
          <w:sz w:val="26"/>
          <w:szCs w:val="26"/>
          <w:lang w:val="vi-VN"/>
        </w:rPr>
        <w:t>Xâm lấn, lấn chiếm đất đai</w:t>
      </w:r>
      <w:r w:rsidRPr="00D054CE">
        <w:rPr>
          <w:sz w:val="26"/>
          <w:szCs w:val="26"/>
          <w:lang w:val="vi-VN"/>
        </w:rPr>
        <w:t xml:space="preserve">; </w:t>
      </w:r>
      <w:r w:rsidR="00A73FDA" w:rsidRPr="00650A07">
        <w:rPr>
          <w:sz w:val="26"/>
          <w:szCs w:val="26"/>
          <w:lang w:val="vi-VN"/>
        </w:rPr>
        <w:t>Trộm cắp, khai thác trái phép gỗ trong khu vực mẫu đại diện</w:t>
      </w:r>
      <w:r w:rsidRPr="00D054CE">
        <w:rPr>
          <w:sz w:val="26"/>
          <w:szCs w:val="26"/>
          <w:lang w:val="vi-VN"/>
        </w:rPr>
        <w:t xml:space="preserve">; </w:t>
      </w:r>
      <w:r w:rsidR="00A73FDA" w:rsidRPr="00650A07">
        <w:rPr>
          <w:sz w:val="26"/>
          <w:szCs w:val="26"/>
          <w:lang w:val="vi-VN"/>
        </w:rPr>
        <w:t>Chăn thả gia súc không kiểm soát tại khu vực mẫu đại diện</w:t>
      </w:r>
      <w:r w:rsidRPr="00D054CE">
        <w:rPr>
          <w:sz w:val="26"/>
          <w:szCs w:val="26"/>
          <w:lang w:val="vi-VN"/>
        </w:rPr>
        <w:t xml:space="preserve">; </w:t>
      </w:r>
      <w:r w:rsidR="00A73FDA" w:rsidRPr="00650A07">
        <w:rPr>
          <w:sz w:val="26"/>
          <w:szCs w:val="26"/>
          <w:lang w:val="vi-VN"/>
        </w:rPr>
        <w:t>Khai thác, săn bắt, nuôi nhốt trái phép động thực vật hoang dã, nguy cấp, quý hiếm (IUCN, Sách đỏ, Nghị định 06/2019, Nghị định 84/2021)</w:t>
      </w:r>
      <w:r w:rsidRPr="00D054CE">
        <w:rPr>
          <w:sz w:val="26"/>
          <w:szCs w:val="26"/>
          <w:lang w:val="vi-VN"/>
        </w:rPr>
        <w:t xml:space="preserve">; </w:t>
      </w:r>
      <w:r w:rsidR="00A73FDA" w:rsidRPr="00650A07">
        <w:rPr>
          <w:sz w:val="26"/>
          <w:szCs w:val="26"/>
          <w:lang w:val="vi-VN"/>
        </w:rPr>
        <w:t>Sử dụng lửa trong khu vực mẫu đại diện</w:t>
      </w:r>
      <w:r w:rsidRPr="00D054CE">
        <w:rPr>
          <w:sz w:val="26"/>
          <w:szCs w:val="26"/>
          <w:lang w:val="vi-VN"/>
        </w:rPr>
        <w:t xml:space="preserve">; </w:t>
      </w:r>
      <w:r w:rsidR="00A73FDA" w:rsidRPr="00650A07">
        <w:rPr>
          <w:sz w:val="26"/>
          <w:szCs w:val="26"/>
          <w:lang w:val="vi-VN"/>
        </w:rPr>
        <w:t>Đưa chất thải, hóa chất độc, chất nổ, chất cháy, chất dễ cháy, công cụ, phương tiện vào rừng trái quy định của pháp luật</w:t>
      </w:r>
      <w:r w:rsidRPr="00D054CE">
        <w:rPr>
          <w:sz w:val="26"/>
          <w:szCs w:val="26"/>
          <w:lang w:val="vi-VN"/>
        </w:rPr>
        <w:t xml:space="preserve">; </w:t>
      </w:r>
      <w:r w:rsidR="00A73FDA" w:rsidRPr="00650A07">
        <w:rPr>
          <w:sz w:val="26"/>
          <w:szCs w:val="26"/>
          <w:lang w:val="vi-VN"/>
        </w:rPr>
        <w:t>Khai thác tài nguyên thiên nhiên, tài nguyên khoáng sản, môi trường rừng trái quy định của pháp luật.</w:t>
      </w:r>
      <w:bookmarkEnd w:id="205"/>
    </w:p>
    <w:p w14:paraId="31C61380" w14:textId="2AEA9F4D" w:rsidR="006F7E35" w:rsidRPr="000622F4" w:rsidRDefault="006F7E35" w:rsidP="00776908">
      <w:pPr>
        <w:spacing w:before="120" w:after="120" w:line="288" w:lineRule="auto"/>
        <w:ind w:firstLine="720"/>
        <w:jc w:val="both"/>
        <w:rPr>
          <w:i/>
          <w:iCs/>
          <w:color w:val="000000" w:themeColor="text1"/>
          <w:sz w:val="26"/>
          <w:szCs w:val="26"/>
          <w:lang w:val="nl-NL"/>
        </w:rPr>
      </w:pPr>
      <w:r w:rsidRPr="00987916">
        <w:rPr>
          <w:i/>
          <w:iCs/>
          <w:color w:val="000000" w:themeColor="text1"/>
          <w:sz w:val="26"/>
          <w:szCs w:val="26"/>
          <w:lang w:val="nl-NL"/>
        </w:rPr>
        <w:t>b) Kế hoạch bảo vệ hành lang sông suối</w:t>
      </w:r>
    </w:p>
    <w:p w14:paraId="16E6F663" w14:textId="4A549396" w:rsidR="006F7E35" w:rsidRPr="000622F4" w:rsidRDefault="006F7E35" w:rsidP="00494CF1">
      <w:pPr>
        <w:spacing w:before="120" w:after="120" w:line="288" w:lineRule="auto"/>
        <w:ind w:firstLine="720"/>
        <w:jc w:val="both"/>
        <w:rPr>
          <w:color w:val="000000" w:themeColor="text1"/>
          <w:sz w:val="26"/>
          <w:szCs w:val="26"/>
          <w:lang w:val="nl-NL"/>
        </w:rPr>
      </w:pPr>
      <w:r w:rsidRPr="000622F4">
        <w:rPr>
          <w:color w:val="000000" w:themeColor="text1"/>
          <w:sz w:val="26"/>
          <w:szCs w:val="26"/>
          <w:lang w:val="nl-NL"/>
        </w:rPr>
        <w:t xml:space="preserve">Căn cứ vào kết quả điều tra xác định diện tích rừng có chức năng bảo vệ nguồn nước và phòng chống xói mòn đất (theo Nguyên tắc số 6), tổng số có </w:t>
      </w:r>
      <w:r w:rsidR="00D054CE">
        <w:rPr>
          <w:color w:val="000000" w:themeColor="text1"/>
          <w:sz w:val="26"/>
          <w:szCs w:val="26"/>
          <w:lang w:val="nl-NL"/>
        </w:rPr>
        <w:t>36,82</w:t>
      </w:r>
      <w:r w:rsidR="00A26DAA">
        <w:rPr>
          <w:color w:val="000000" w:themeColor="text1"/>
          <w:sz w:val="26"/>
          <w:szCs w:val="26"/>
          <w:lang w:val="nl-NL"/>
        </w:rPr>
        <w:t>1</w:t>
      </w:r>
      <w:r w:rsidR="00494CF1">
        <w:rPr>
          <w:color w:val="000000" w:themeColor="text1"/>
          <w:sz w:val="26"/>
          <w:szCs w:val="26"/>
          <w:lang w:val="nl-NL"/>
        </w:rPr>
        <w:t xml:space="preserve"> </w:t>
      </w:r>
      <w:r w:rsidRPr="000622F4">
        <w:rPr>
          <w:color w:val="000000" w:themeColor="text1"/>
          <w:sz w:val="26"/>
          <w:szCs w:val="26"/>
          <w:lang w:val="nl-NL"/>
        </w:rPr>
        <w:t xml:space="preserve">ha diện tích rừng hành lanh ven sông suối cần phải được bảo vệ và phát triển thảm thực vật tự nhiên nhằm cải thiện khả năng bảo vệ nguồn nước cho vùng hạ lưu. </w:t>
      </w:r>
    </w:p>
    <w:p w14:paraId="3586EDA0" w14:textId="77777777" w:rsidR="006F7E35" w:rsidRPr="00D758ED" w:rsidRDefault="006F7E35" w:rsidP="00175635">
      <w:pPr>
        <w:spacing w:before="120" w:after="120" w:line="288" w:lineRule="auto"/>
        <w:ind w:firstLine="720"/>
        <w:jc w:val="both"/>
        <w:rPr>
          <w:b/>
          <w:bCs/>
          <w:color w:val="000000" w:themeColor="text1"/>
          <w:sz w:val="26"/>
          <w:szCs w:val="26"/>
          <w:lang w:val="nl-NL"/>
        </w:rPr>
      </w:pPr>
      <w:r w:rsidRPr="00D758ED">
        <w:rPr>
          <w:b/>
          <w:bCs/>
          <w:color w:val="000000" w:themeColor="text1"/>
          <w:sz w:val="26"/>
          <w:szCs w:val="26"/>
          <w:lang w:val="nl-NL"/>
        </w:rPr>
        <w:t>Giải pháp thực hiện:</w:t>
      </w:r>
    </w:p>
    <w:p w14:paraId="1456D10E" w14:textId="29AEB184" w:rsidR="006F7E35" w:rsidRPr="00D758ED" w:rsidRDefault="006F7E35" w:rsidP="00175635">
      <w:pPr>
        <w:spacing w:before="120" w:after="120" w:line="288" w:lineRule="auto"/>
        <w:ind w:firstLine="720"/>
        <w:jc w:val="both"/>
        <w:rPr>
          <w:color w:val="000000" w:themeColor="text1"/>
          <w:sz w:val="26"/>
          <w:szCs w:val="26"/>
          <w:lang w:val="nl-NL"/>
        </w:rPr>
      </w:pPr>
      <w:r w:rsidRPr="00D758ED">
        <w:rPr>
          <w:color w:val="000000" w:themeColor="text1"/>
          <w:sz w:val="26"/>
          <w:szCs w:val="26"/>
          <w:lang w:val="nl-NL"/>
        </w:rPr>
        <w:t xml:space="preserve">- </w:t>
      </w:r>
      <w:bookmarkStart w:id="206" w:name="_Hlk163513214"/>
      <w:r w:rsidRPr="00D758ED">
        <w:rPr>
          <w:color w:val="000000" w:themeColor="text1"/>
          <w:sz w:val="26"/>
          <w:szCs w:val="26"/>
          <w:lang w:val="nl-NL"/>
        </w:rPr>
        <w:t xml:space="preserve">Đối với các lô rừng tiếp giáp với hành lang ven suối mà rừng đang ở giai đoạn chăm sóc nuôi dưỡng (từ tuổi 2) đến trước khai thác </w:t>
      </w:r>
      <w:bookmarkEnd w:id="206"/>
      <w:r w:rsidRPr="00D758ED">
        <w:rPr>
          <w:color w:val="000000" w:themeColor="text1"/>
          <w:sz w:val="26"/>
          <w:szCs w:val="26"/>
          <w:lang w:val="nl-NL"/>
        </w:rPr>
        <w:t>thì tiếp tục bảo vệ khu vực hành lang sông suối (tổi thiểu 5 m tính từ mép nước), không được phát dọn thực bì trên khu vực này. Khuyến khích chủ rừng trồng xen các loài cây bản địa với hàng Keo trong phạm vi hành lang ven suối. Các loài cây bản địa có thể lựa chọn là những loài phổ biến và có giá trị ở địa phương. Khi đến tuổi khai thác thì biện pháp xử lý với khu vực hành lang ven suối được thực hiện như đối tượng đến tuổi khai thác dưới đây.</w:t>
      </w:r>
    </w:p>
    <w:p w14:paraId="619ED19D" w14:textId="2C7ACED6" w:rsidR="006F7E35" w:rsidRPr="00D758ED" w:rsidRDefault="006F7E35" w:rsidP="00175635">
      <w:pPr>
        <w:spacing w:before="120" w:after="120" w:line="288" w:lineRule="auto"/>
        <w:ind w:firstLine="720"/>
        <w:jc w:val="both"/>
        <w:rPr>
          <w:color w:val="000000" w:themeColor="text1"/>
          <w:sz w:val="26"/>
          <w:szCs w:val="26"/>
          <w:lang w:val="nl-NL"/>
        </w:rPr>
      </w:pPr>
      <w:r w:rsidRPr="00D758ED">
        <w:rPr>
          <w:color w:val="000000" w:themeColor="text1"/>
          <w:sz w:val="26"/>
          <w:szCs w:val="26"/>
          <w:lang w:val="nl-NL"/>
        </w:rPr>
        <w:lastRenderedPageBreak/>
        <w:t xml:space="preserve">- </w:t>
      </w:r>
      <w:bookmarkStart w:id="207" w:name="_Hlk163513223"/>
      <w:r w:rsidRPr="00D758ED">
        <w:rPr>
          <w:color w:val="000000" w:themeColor="text1"/>
          <w:sz w:val="26"/>
          <w:szCs w:val="26"/>
          <w:lang w:val="nl-NL"/>
        </w:rPr>
        <w:t>Đối với các khu rừng Keo và bồ đề đến tuổi khai thác</w:t>
      </w:r>
      <w:bookmarkEnd w:id="207"/>
      <w:r w:rsidRPr="00D758ED">
        <w:rPr>
          <w:color w:val="000000" w:themeColor="text1"/>
          <w:sz w:val="26"/>
          <w:szCs w:val="26"/>
          <w:lang w:val="nl-NL"/>
        </w:rPr>
        <w:t>: Khi khai thác những lô rừng này thì những hàng cây nằm trong vùng hành lang ven sông suối chỉ được khai thác tối đa 70%. Số cây còn lại phải được giữ lại để làm hành lang ven suối. Phải trồng bổ sung cây bản địa xen dưới tán của những cây keo và bồ đề chừa lại để tạo ra một hành lang ven suối dọc theo khu vực tiếp giáp với lô rừng. Khi chăm sóc rừng không được phát dọn thực bì trong khu vực hành lang ven suối nhằm duy trì lớp thảm thực vật để che phủ và ngăn chặn khả năng sói mòn bề mặt làm ảnh hưởng đến nguồn nước. Không được phát dọn hoặc phá hỏng vành đai cây bụi này. Không được trồng rừng lên phần diện tích vành đai cây bụi tự nhiên này.</w:t>
      </w:r>
    </w:p>
    <w:p w14:paraId="24DC5179" w14:textId="77777777" w:rsidR="006F7E35" w:rsidRPr="00D758ED" w:rsidRDefault="006F7E35" w:rsidP="00175635">
      <w:pPr>
        <w:spacing w:before="120" w:after="120" w:line="288" w:lineRule="auto"/>
        <w:ind w:firstLine="720"/>
        <w:jc w:val="both"/>
        <w:rPr>
          <w:color w:val="000000" w:themeColor="text1"/>
          <w:sz w:val="26"/>
          <w:szCs w:val="26"/>
          <w:lang w:val="nl-NL"/>
        </w:rPr>
      </w:pPr>
      <w:r w:rsidRPr="00D758ED">
        <w:rPr>
          <w:color w:val="000000" w:themeColor="text1"/>
          <w:sz w:val="26"/>
          <w:szCs w:val="26"/>
          <w:lang w:val="nl-NL"/>
        </w:rPr>
        <w:t>- Đối với những lô rừng đã khai thác và trồng lại (rừng ở tuổi 1) nếu có phần diện tích hành lang ven suối thì phải tiến hành trồng xen cây bản địa vào và thực hiện các giải pháp khoanh nuôi xúc tiến tái sinh tự nhiên, hạn chế tối đa sự tác động tới thảm thực vật tự nhiên và lớp đất mặt.</w:t>
      </w:r>
    </w:p>
    <w:p w14:paraId="332E55D7" w14:textId="77777777" w:rsidR="006F7E35" w:rsidRPr="00D758ED" w:rsidRDefault="006F7E35" w:rsidP="00175635">
      <w:pPr>
        <w:spacing w:before="120" w:after="120" w:line="288" w:lineRule="auto"/>
        <w:ind w:firstLine="720"/>
        <w:jc w:val="both"/>
        <w:rPr>
          <w:color w:val="000000" w:themeColor="text1"/>
          <w:sz w:val="26"/>
          <w:szCs w:val="26"/>
          <w:lang w:val="nl-NL"/>
        </w:rPr>
      </w:pPr>
      <w:r w:rsidRPr="00D758ED">
        <w:rPr>
          <w:color w:val="000000" w:themeColor="text1"/>
          <w:sz w:val="26"/>
          <w:szCs w:val="26"/>
          <w:lang w:val="nl-NL"/>
        </w:rPr>
        <w:t xml:space="preserve">- Đối với những lô rừng tiếp giáp hoặc có khe suối cạn chảy qua, nếu chiều rộng lòng suối &lt;5m thì không phải chừa hành lang sông suối. Tuy nhiên, chủ rừng phải có ý thức bảo vệ những dải cây bụi mọc tự nhiên hai bên bờ suối để hạn chế những tác động xấu đến đất và nguồn nước trong mùa mưa. </w:t>
      </w:r>
    </w:p>
    <w:p w14:paraId="139FEC81" w14:textId="1C36F837" w:rsidR="006F7E35" w:rsidRPr="00C30873" w:rsidRDefault="006F7E35" w:rsidP="00175635">
      <w:pPr>
        <w:spacing w:before="120" w:after="120" w:line="288" w:lineRule="auto"/>
        <w:ind w:firstLine="720"/>
        <w:jc w:val="both"/>
        <w:rPr>
          <w:color w:val="000000" w:themeColor="text1"/>
          <w:lang w:val="nl-NL"/>
        </w:rPr>
      </w:pPr>
      <w:r w:rsidRPr="00D758ED">
        <w:rPr>
          <w:color w:val="000000" w:themeColor="text1"/>
          <w:sz w:val="26"/>
          <w:szCs w:val="26"/>
          <w:lang w:val="nl-NL"/>
        </w:rPr>
        <w:t xml:space="preserve">- Ban quản lý </w:t>
      </w:r>
      <w:r w:rsidR="00D758ED" w:rsidRPr="00055CB9">
        <w:rPr>
          <w:rFonts w:eastAsia="Arial"/>
          <w:color w:val="000000" w:themeColor="text1"/>
          <w:sz w:val="26"/>
          <w:szCs w:val="26"/>
          <w:lang w:val="nl-NL"/>
        </w:rPr>
        <w:t xml:space="preserve">Nhóm hộ QLRBV và CCR </w:t>
      </w:r>
      <w:r w:rsidRPr="00D758ED">
        <w:rPr>
          <w:color w:val="000000" w:themeColor="text1"/>
          <w:sz w:val="26"/>
          <w:szCs w:val="26"/>
          <w:lang w:val="nl-NL"/>
        </w:rPr>
        <w:t xml:space="preserve">có nhiệm vụ phối hợp với các nhóm xã và Khu để giám sát đánh giá quá trình thực hiện việc bảo vệ hành lang ven sông suối của các chủ rừng có diện tích tiếp giáp với hành lang ven suối nhằm đảm bảo sự tuân thủ các nguyên tắc và tiêu chí của Bộ tiêu chuẩn QLRBV của FSC và các quy định khác của </w:t>
      </w:r>
      <w:r w:rsidR="00A26DAA">
        <w:rPr>
          <w:color w:val="000000" w:themeColor="text1"/>
          <w:sz w:val="26"/>
          <w:szCs w:val="26"/>
          <w:lang w:val="nl-NL"/>
        </w:rPr>
        <w:t>n</w:t>
      </w:r>
      <w:r w:rsidRPr="00D758ED">
        <w:rPr>
          <w:color w:val="000000" w:themeColor="text1"/>
          <w:sz w:val="26"/>
          <w:szCs w:val="26"/>
          <w:lang w:val="nl-NL"/>
        </w:rPr>
        <w:t>hóm</w:t>
      </w:r>
      <w:r w:rsidRPr="00C30873">
        <w:rPr>
          <w:color w:val="000000" w:themeColor="text1"/>
          <w:lang w:val="nl-NL"/>
        </w:rPr>
        <w:t>.</w:t>
      </w:r>
    </w:p>
    <w:p w14:paraId="640954BC" w14:textId="3C82C776" w:rsidR="0041108E" w:rsidRPr="00D758ED" w:rsidRDefault="0041108E" w:rsidP="00175635">
      <w:pPr>
        <w:pStyle w:val="P3"/>
        <w:spacing w:before="120" w:line="288" w:lineRule="auto"/>
        <w:rPr>
          <w:color w:val="000000" w:themeColor="text1"/>
          <w:lang w:val="nl-NL"/>
        </w:rPr>
      </w:pPr>
      <w:r w:rsidRPr="00D758ED">
        <w:rPr>
          <w:color w:val="000000" w:themeColor="text1"/>
          <w:lang w:val="nl-NL"/>
        </w:rPr>
        <w:t xml:space="preserve">2.7. Kế hoạch thực hiện các giải pháp giảm thiểu rủi ro đến môi trường và xã hội trong các hoạt động sản xuất lâm nghiệp của </w:t>
      </w:r>
      <w:r w:rsidR="00A26DAA">
        <w:rPr>
          <w:color w:val="000000" w:themeColor="text1"/>
          <w:lang w:val="nl-NL"/>
        </w:rPr>
        <w:t>n</w:t>
      </w:r>
      <w:r w:rsidRPr="00D758ED">
        <w:rPr>
          <w:color w:val="000000" w:themeColor="text1"/>
          <w:lang w:val="nl-NL"/>
        </w:rPr>
        <w:t>hóm</w:t>
      </w:r>
    </w:p>
    <w:p w14:paraId="19EDC5BA" w14:textId="0775A801" w:rsidR="00B6260C" w:rsidRPr="00D758ED" w:rsidRDefault="0041108E" w:rsidP="00175635">
      <w:pPr>
        <w:pStyle w:val="P1"/>
        <w:spacing w:before="120" w:after="120" w:line="288" w:lineRule="auto"/>
        <w:ind w:firstLine="709"/>
        <w:jc w:val="both"/>
        <w:rPr>
          <w:b w:val="0"/>
          <w:i/>
          <w:iCs/>
          <w:color w:val="000000" w:themeColor="text1"/>
          <w:lang w:val="nl-NL"/>
        </w:rPr>
      </w:pPr>
      <w:r w:rsidRPr="00D758ED">
        <w:rPr>
          <w:i/>
          <w:iCs/>
          <w:color w:val="000000" w:themeColor="text1"/>
          <w:lang w:val="nl-NL"/>
        </w:rPr>
        <w:t xml:space="preserve">2.7.1. Xác định các rủi ro tiềm ẩn đến môi trường và xã hội liên quan đến hoạt động sản xuất lâm nghiệp của </w:t>
      </w:r>
      <w:r w:rsidR="00A26DAA">
        <w:rPr>
          <w:i/>
          <w:iCs/>
          <w:color w:val="000000" w:themeColor="text1"/>
          <w:lang w:val="nl-NL"/>
        </w:rPr>
        <w:t>n</w:t>
      </w:r>
      <w:r w:rsidRPr="00D758ED">
        <w:rPr>
          <w:i/>
          <w:iCs/>
          <w:color w:val="000000" w:themeColor="text1"/>
          <w:lang w:val="nl-NL"/>
        </w:rPr>
        <w:t>hóm</w:t>
      </w:r>
    </w:p>
    <w:p w14:paraId="47EF56DE" w14:textId="7E4233FA" w:rsidR="0041108E" w:rsidRPr="00D758ED" w:rsidRDefault="0041108E" w:rsidP="00175635">
      <w:pPr>
        <w:spacing w:before="120" w:after="120" w:line="288" w:lineRule="auto"/>
        <w:ind w:firstLine="720"/>
        <w:jc w:val="both"/>
        <w:rPr>
          <w:color w:val="000000" w:themeColor="text1"/>
          <w:sz w:val="26"/>
          <w:szCs w:val="26"/>
          <w:lang w:val="nl-NL"/>
        </w:rPr>
      </w:pPr>
      <w:r w:rsidRPr="00D758ED">
        <w:rPr>
          <w:color w:val="000000" w:themeColor="text1"/>
          <w:sz w:val="26"/>
          <w:szCs w:val="26"/>
          <w:lang w:val="nl-NL"/>
        </w:rPr>
        <w:t xml:space="preserve">Kết quả đánh giá tác động môi trường và xã hội liên quan đến hoạt động sản xuất của nhóm đã xác định được cacs rủi rỏ và đánh giá mức độ rủi ro. Kết quả được tổng hợp trong </w:t>
      </w:r>
      <w:r w:rsidR="008B6440">
        <w:rPr>
          <w:color w:val="000000" w:themeColor="text1"/>
          <w:sz w:val="26"/>
          <w:szCs w:val="26"/>
          <w:lang w:val="nl-NL"/>
        </w:rPr>
        <w:t>Bảng 1</w:t>
      </w:r>
      <w:r w:rsidR="00424D41">
        <w:rPr>
          <w:color w:val="000000" w:themeColor="text1"/>
          <w:sz w:val="26"/>
          <w:szCs w:val="26"/>
          <w:lang w:val="nl-NL"/>
        </w:rPr>
        <w:t>4</w:t>
      </w:r>
      <w:r w:rsidRPr="00494CF1">
        <w:rPr>
          <w:color w:val="000000" w:themeColor="text1"/>
          <w:sz w:val="26"/>
          <w:szCs w:val="26"/>
          <w:lang w:val="nl-NL"/>
        </w:rPr>
        <w:t>.</w:t>
      </w:r>
    </w:p>
    <w:p w14:paraId="43E46A46" w14:textId="13FB2D45" w:rsidR="0041108E" w:rsidRPr="00D758ED" w:rsidRDefault="0041108E" w:rsidP="00175635">
      <w:pPr>
        <w:spacing w:before="120" w:after="120" w:line="288" w:lineRule="auto"/>
        <w:jc w:val="center"/>
        <w:rPr>
          <w:b/>
          <w:bCs/>
          <w:color w:val="000000" w:themeColor="text1"/>
          <w:sz w:val="26"/>
          <w:szCs w:val="26"/>
          <w:lang w:val="vi-VN"/>
        </w:rPr>
      </w:pPr>
      <w:r w:rsidRPr="00D758ED">
        <w:rPr>
          <w:b/>
          <w:bCs/>
          <w:color w:val="000000" w:themeColor="text1"/>
          <w:sz w:val="26"/>
          <w:szCs w:val="26"/>
          <w:lang w:val="nl-NL"/>
        </w:rPr>
        <w:t xml:space="preserve">Biểu </w:t>
      </w:r>
      <w:r w:rsidR="008B6440">
        <w:rPr>
          <w:b/>
          <w:bCs/>
          <w:color w:val="000000" w:themeColor="text1"/>
          <w:sz w:val="26"/>
          <w:szCs w:val="26"/>
          <w:lang w:val="nl-NL"/>
        </w:rPr>
        <w:t>1</w:t>
      </w:r>
      <w:r w:rsidR="0039486A">
        <w:rPr>
          <w:b/>
          <w:bCs/>
          <w:color w:val="000000" w:themeColor="text1"/>
          <w:sz w:val="26"/>
          <w:szCs w:val="26"/>
          <w:lang w:val="nl-NL"/>
        </w:rPr>
        <w:t>1</w:t>
      </w:r>
      <w:r w:rsidRPr="00D758ED">
        <w:rPr>
          <w:b/>
          <w:bCs/>
          <w:color w:val="000000" w:themeColor="text1"/>
          <w:sz w:val="26"/>
          <w:szCs w:val="26"/>
          <w:lang w:val="nl-NL"/>
        </w:rPr>
        <w:t>.</w:t>
      </w:r>
      <w:r w:rsidRPr="00D758ED">
        <w:rPr>
          <w:b/>
          <w:bCs/>
          <w:color w:val="000000" w:themeColor="text1"/>
          <w:sz w:val="26"/>
          <w:szCs w:val="26"/>
          <w:lang w:val="vi-VN"/>
        </w:rPr>
        <w:t xml:space="preserve"> Ma trận rủi ro tiềm ẩn thường gặp trong các </w:t>
      </w:r>
      <w:r w:rsidR="00D758ED" w:rsidRPr="00055CB9">
        <w:rPr>
          <w:b/>
          <w:bCs/>
          <w:color w:val="000000" w:themeColor="text1"/>
          <w:sz w:val="26"/>
          <w:szCs w:val="26"/>
          <w:lang w:val="nl-NL"/>
        </w:rPr>
        <w:t>HĐSX</w:t>
      </w:r>
      <w:r w:rsidRPr="00D758ED">
        <w:rPr>
          <w:b/>
          <w:bCs/>
          <w:color w:val="000000" w:themeColor="text1"/>
          <w:sz w:val="26"/>
          <w:szCs w:val="26"/>
          <w:lang w:val="vi-VN"/>
        </w:rPr>
        <w:t xml:space="preserve"> lâm nghiệp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593"/>
        <w:gridCol w:w="859"/>
        <w:gridCol w:w="893"/>
        <w:gridCol w:w="818"/>
        <w:gridCol w:w="749"/>
        <w:gridCol w:w="953"/>
      </w:tblGrid>
      <w:tr w:rsidR="0041108E" w:rsidRPr="008B6440" w14:paraId="38B4E7A5" w14:textId="77777777" w:rsidTr="0041108E">
        <w:trPr>
          <w:trHeight w:val="170"/>
          <w:tblHeader/>
        </w:trPr>
        <w:tc>
          <w:tcPr>
            <w:tcW w:w="0" w:type="auto"/>
            <w:vMerge w:val="restart"/>
            <w:shd w:val="clear" w:color="auto" w:fill="D0CECE" w:themeFill="background2" w:themeFillShade="E6"/>
            <w:tcMar>
              <w:left w:w="57" w:type="dxa"/>
              <w:right w:w="57" w:type="dxa"/>
            </w:tcMar>
            <w:vAlign w:val="center"/>
          </w:tcPr>
          <w:p w14:paraId="2CCDE14A" w14:textId="77777777" w:rsidR="0041108E" w:rsidRPr="008B6440" w:rsidRDefault="0041108E" w:rsidP="0041108E">
            <w:pPr>
              <w:contextualSpacing/>
              <w:jc w:val="center"/>
              <w:rPr>
                <w:b/>
                <w:bCs/>
                <w:color w:val="000000" w:themeColor="text1"/>
                <w:sz w:val="22"/>
                <w:szCs w:val="22"/>
              </w:rPr>
            </w:pPr>
            <w:r w:rsidRPr="008B6440">
              <w:rPr>
                <w:b/>
                <w:bCs/>
                <w:color w:val="000000" w:themeColor="text1"/>
                <w:sz w:val="22"/>
                <w:szCs w:val="22"/>
              </w:rPr>
              <w:t>STT</w:t>
            </w:r>
          </w:p>
        </w:tc>
        <w:tc>
          <w:tcPr>
            <w:tcW w:w="0" w:type="auto"/>
            <w:vMerge w:val="restart"/>
            <w:shd w:val="clear" w:color="auto" w:fill="D0CECE" w:themeFill="background2" w:themeFillShade="E6"/>
            <w:tcMar>
              <w:left w:w="57" w:type="dxa"/>
              <w:right w:w="57" w:type="dxa"/>
            </w:tcMar>
            <w:vAlign w:val="center"/>
          </w:tcPr>
          <w:p w14:paraId="71488FE6" w14:textId="77777777" w:rsidR="0041108E" w:rsidRPr="008B6440" w:rsidRDefault="0041108E" w:rsidP="0041108E">
            <w:pPr>
              <w:contextualSpacing/>
              <w:jc w:val="center"/>
              <w:rPr>
                <w:b/>
                <w:bCs/>
                <w:color w:val="000000" w:themeColor="text1"/>
                <w:sz w:val="22"/>
                <w:szCs w:val="22"/>
              </w:rPr>
            </w:pPr>
            <w:r w:rsidRPr="008B6440">
              <w:rPr>
                <w:b/>
                <w:bCs/>
                <w:color w:val="000000" w:themeColor="text1"/>
                <w:sz w:val="22"/>
                <w:szCs w:val="22"/>
              </w:rPr>
              <w:t>Mối nguy hiểm</w:t>
            </w:r>
          </w:p>
        </w:tc>
        <w:tc>
          <w:tcPr>
            <w:tcW w:w="0" w:type="auto"/>
            <w:gridSpan w:val="5"/>
            <w:shd w:val="clear" w:color="auto" w:fill="D0CECE" w:themeFill="background2" w:themeFillShade="E6"/>
            <w:tcMar>
              <w:left w:w="57" w:type="dxa"/>
              <w:right w:w="57" w:type="dxa"/>
            </w:tcMar>
            <w:vAlign w:val="center"/>
          </w:tcPr>
          <w:p w14:paraId="07C5575B" w14:textId="77777777" w:rsidR="0041108E" w:rsidRPr="008B6440" w:rsidRDefault="0041108E" w:rsidP="0041108E">
            <w:pPr>
              <w:contextualSpacing/>
              <w:jc w:val="center"/>
              <w:rPr>
                <w:b/>
                <w:bCs/>
                <w:color w:val="000000" w:themeColor="text1"/>
                <w:sz w:val="22"/>
                <w:szCs w:val="22"/>
              </w:rPr>
            </w:pPr>
            <w:r w:rsidRPr="008B6440">
              <w:rPr>
                <w:b/>
                <w:bCs/>
                <w:color w:val="000000" w:themeColor="text1"/>
                <w:sz w:val="22"/>
                <w:szCs w:val="22"/>
              </w:rPr>
              <w:t>Hoạt động</w:t>
            </w:r>
          </w:p>
        </w:tc>
      </w:tr>
      <w:tr w:rsidR="0041108E" w:rsidRPr="008B6440" w14:paraId="435CC645" w14:textId="77777777" w:rsidTr="0041108E">
        <w:trPr>
          <w:trHeight w:val="170"/>
          <w:tblHeader/>
        </w:trPr>
        <w:tc>
          <w:tcPr>
            <w:tcW w:w="0" w:type="auto"/>
            <w:vMerge/>
            <w:shd w:val="clear" w:color="auto" w:fill="D0CECE" w:themeFill="background2" w:themeFillShade="E6"/>
            <w:tcMar>
              <w:left w:w="57" w:type="dxa"/>
              <w:right w:w="57" w:type="dxa"/>
            </w:tcMar>
            <w:vAlign w:val="center"/>
          </w:tcPr>
          <w:p w14:paraId="0F277784" w14:textId="77777777" w:rsidR="0041108E" w:rsidRPr="008B6440" w:rsidRDefault="0041108E" w:rsidP="0041108E">
            <w:pPr>
              <w:contextualSpacing/>
              <w:jc w:val="center"/>
              <w:rPr>
                <w:b/>
                <w:bCs/>
                <w:color w:val="000000" w:themeColor="text1"/>
                <w:sz w:val="22"/>
                <w:szCs w:val="22"/>
              </w:rPr>
            </w:pPr>
          </w:p>
        </w:tc>
        <w:tc>
          <w:tcPr>
            <w:tcW w:w="0" w:type="auto"/>
            <w:vMerge/>
            <w:shd w:val="clear" w:color="auto" w:fill="D0CECE" w:themeFill="background2" w:themeFillShade="E6"/>
            <w:tcMar>
              <w:left w:w="57" w:type="dxa"/>
              <w:right w:w="57" w:type="dxa"/>
            </w:tcMar>
            <w:vAlign w:val="center"/>
          </w:tcPr>
          <w:p w14:paraId="7820BCDF" w14:textId="77777777" w:rsidR="0041108E" w:rsidRPr="008B6440" w:rsidRDefault="0041108E" w:rsidP="0041108E">
            <w:pPr>
              <w:contextualSpacing/>
              <w:jc w:val="center"/>
              <w:rPr>
                <w:b/>
                <w:bCs/>
                <w:color w:val="000000" w:themeColor="text1"/>
                <w:sz w:val="22"/>
                <w:szCs w:val="22"/>
              </w:rPr>
            </w:pPr>
          </w:p>
        </w:tc>
        <w:tc>
          <w:tcPr>
            <w:tcW w:w="0" w:type="auto"/>
            <w:shd w:val="clear" w:color="auto" w:fill="D0CECE" w:themeFill="background2" w:themeFillShade="E6"/>
            <w:tcMar>
              <w:left w:w="57" w:type="dxa"/>
              <w:right w:w="57" w:type="dxa"/>
            </w:tcMar>
            <w:vAlign w:val="center"/>
          </w:tcPr>
          <w:p w14:paraId="1AFAA083" w14:textId="77777777" w:rsidR="0041108E" w:rsidRPr="008B6440" w:rsidRDefault="0041108E" w:rsidP="0041108E">
            <w:pPr>
              <w:contextualSpacing/>
              <w:jc w:val="center"/>
              <w:rPr>
                <w:b/>
                <w:bCs/>
                <w:color w:val="000000" w:themeColor="text1"/>
                <w:sz w:val="22"/>
                <w:szCs w:val="22"/>
                <w:vertAlign w:val="superscript"/>
              </w:rPr>
            </w:pPr>
            <w:r w:rsidRPr="008B6440">
              <w:rPr>
                <w:b/>
                <w:bCs/>
                <w:color w:val="000000" w:themeColor="text1"/>
                <w:sz w:val="22"/>
                <w:szCs w:val="22"/>
              </w:rPr>
              <w:t>Vườn ươm</w:t>
            </w:r>
            <w:r w:rsidRPr="008B6440">
              <w:rPr>
                <w:b/>
                <w:bCs/>
                <w:color w:val="000000" w:themeColor="text1"/>
                <w:sz w:val="22"/>
                <w:szCs w:val="22"/>
                <w:vertAlign w:val="superscript"/>
              </w:rPr>
              <w:t>*</w:t>
            </w:r>
          </w:p>
        </w:tc>
        <w:tc>
          <w:tcPr>
            <w:tcW w:w="0" w:type="auto"/>
            <w:shd w:val="clear" w:color="auto" w:fill="D0CECE" w:themeFill="background2" w:themeFillShade="E6"/>
            <w:tcMar>
              <w:left w:w="57" w:type="dxa"/>
              <w:right w:w="57" w:type="dxa"/>
            </w:tcMar>
            <w:vAlign w:val="center"/>
          </w:tcPr>
          <w:p w14:paraId="1BEC91D7" w14:textId="77777777" w:rsidR="0041108E" w:rsidRPr="008B6440" w:rsidRDefault="0041108E" w:rsidP="0041108E">
            <w:pPr>
              <w:contextualSpacing/>
              <w:jc w:val="center"/>
              <w:rPr>
                <w:b/>
                <w:bCs/>
                <w:color w:val="000000" w:themeColor="text1"/>
                <w:sz w:val="22"/>
                <w:szCs w:val="22"/>
              </w:rPr>
            </w:pPr>
            <w:r w:rsidRPr="008B6440">
              <w:rPr>
                <w:b/>
                <w:bCs/>
                <w:color w:val="000000" w:themeColor="text1"/>
                <w:sz w:val="22"/>
                <w:szCs w:val="22"/>
              </w:rPr>
              <w:t>Trồng rừng</w:t>
            </w:r>
          </w:p>
        </w:tc>
        <w:tc>
          <w:tcPr>
            <w:tcW w:w="0" w:type="auto"/>
            <w:shd w:val="clear" w:color="auto" w:fill="D0CECE" w:themeFill="background2" w:themeFillShade="E6"/>
            <w:tcMar>
              <w:left w:w="57" w:type="dxa"/>
              <w:right w:w="57" w:type="dxa"/>
            </w:tcMar>
            <w:vAlign w:val="center"/>
          </w:tcPr>
          <w:p w14:paraId="5DA3AD2F" w14:textId="77777777" w:rsidR="0041108E" w:rsidRPr="008B6440" w:rsidRDefault="0041108E" w:rsidP="0041108E">
            <w:pPr>
              <w:contextualSpacing/>
              <w:jc w:val="center"/>
              <w:rPr>
                <w:b/>
                <w:bCs/>
                <w:color w:val="000000" w:themeColor="text1"/>
                <w:sz w:val="22"/>
                <w:szCs w:val="22"/>
              </w:rPr>
            </w:pPr>
            <w:r w:rsidRPr="008B6440">
              <w:rPr>
                <w:b/>
                <w:bCs/>
                <w:color w:val="000000" w:themeColor="text1"/>
                <w:sz w:val="22"/>
                <w:szCs w:val="22"/>
              </w:rPr>
              <w:t>Chăm sóc</w:t>
            </w:r>
          </w:p>
        </w:tc>
        <w:tc>
          <w:tcPr>
            <w:tcW w:w="0" w:type="auto"/>
            <w:shd w:val="clear" w:color="auto" w:fill="D0CECE" w:themeFill="background2" w:themeFillShade="E6"/>
            <w:tcMar>
              <w:left w:w="57" w:type="dxa"/>
              <w:right w:w="57" w:type="dxa"/>
            </w:tcMar>
            <w:vAlign w:val="center"/>
          </w:tcPr>
          <w:p w14:paraId="6B37DA3C" w14:textId="77777777" w:rsidR="0041108E" w:rsidRPr="008B6440" w:rsidRDefault="0041108E" w:rsidP="0041108E">
            <w:pPr>
              <w:contextualSpacing/>
              <w:jc w:val="center"/>
              <w:rPr>
                <w:b/>
                <w:bCs/>
                <w:color w:val="000000" w:themeColor="text1"/>
                <w:sz w:val="22"/>
                <w:szCs w:val="22"/>
              </w:rPr>
            </w:pPr>
            <w:r w:rsidRPr="008B6440">
              <w:rPr>
                <w:b/>
                <w:bCs/>
                <w:color w:val="000000" w:themeColor="text1"/>
                <w:sz w:val="22"/>
                <w:szCs w:val="22"/>
              </w:rPr>
              <w:t>Khai thác</w:t>
            </w:r>
          </w:p>
        </w:tc>
        <w:tc>
          <w:tcPr>
            <w:tcW w:w="0" w:type="auto"/>
            <w:shd w:val="clear" w:color="auto" w:fill="D0CECE" w:themeFill="background2" w:themeFillShade="E6"/>
            <w:tcMar>
              <w:left w:w="57" w:type="dxa"/>
              <w:right w:w="57" w:type="dxa"/>
            </w:tcMar>
            <w:vAlign w:val="center"/>
          </w:tcPr>
          <w:p w14:paraId="58BC1ACB" w14:textId="77777777" w:rsidR="0041108E" w:rsidRPr="008B6440" w:rsidRDefault="0041108E" w:rsidP="0041108E">
            <w:pPr>
              <w:contextualSpacing/>
              <w:jc w:val="center"/>
              <w:rPr>
                <w:b/>
                <w:bCs/>
                <w:color w:val="000000" w:themeColor="text1"/>
                <w:sz w:val="22"/>
                <w:szCs w:val="22"/>
              </w:rPr>
            </w:pPr>
            <w:r w:rsidRPr="008B6440">
              <w:rPr>
                <w:b/>
                <w:bCs/>
                <w:color w:val="000000" w:themeColor="text1"/>
                <w:sz w:val="22"/>
                <w:szCs w:val="22"/>
              </w:rPr>
              <w:t>Vận chuyển</w:t>
            </w:r>
          </w:p>
        </w:tc>
      </w:tr>
      <w:tr w:rsidR="0041108E" w:rsidRPr="008B6440" w14:paraId="1F0AE863" w14:textId="77777777" w:rsidTr="0041108E">
        <w:trPr>
          <w:trHeight w:val="170"/>
        </w:trPr>
        <w:tc>
          <w:tcPr>
            <w:tcW w:w="0" w:type="auto"/>
            <w:tcMar>
              <w:left w:w="57" w:type="dxa"/>
              <w:right w:w="57" w:type="dxa"/>
            </w:tcMar>
            <w:vAlign w:val="center"/>
          </w:tcPr>
          <w:p w14:paraId="592F2DD1" w14:textId="77777777" w:rsidR="0041108E" w:rsidRPr="008B6440" w:rsidRDefault="0041108E" w:rsidP="0041108E">
            <w:pPr>
              <w:contextualSpacing/>
              <w:jc w:val="center"/>
              <w:rPr>
                <w:b/>
                <w:bCs/>
                <w:color w:val="000000" w:themeColor="text1"/>
                <w:sz w:val="22"/>
                <w:szCs w:val="22"/>
              </w:rPr>
            </w:pPr>
            <w:r w:rsidRPr="008B6440">
              <w:rPr>
                <w:b/>
                <w:bCs/>
                <w:color w:val="000000" w:themeColor="text1"/>
                <w:sz w:val="22"/>
                <w:szCs w:val="22"/>
              </w:rPr>
              <w:t>I</w:t>
            </w:r>
          </w:p>
        </w:tc>
        <w:tc>
          <w:tcPr>
            <w:tcW w:w="0" w:type="auto"/>
            <w:tcMar>
              <w:left w:w="57" w:type="dxa"/>
              <w:right w:w="57" w:type="dxa"/>
            </w:tcMar>
            <w:vAlign w:val="center"/>
          </w:tcPr>
          <w:p w14:paraId="01FD8239" w14:textId="77777777" w:rsidR="0041108E" w:rsidRPr="008B6440" w:rsidRDefault="0041108E" w:rsidP="0041108E">
            <w:pPr>
              <w:contextualSpacing/>
              <w:rPr>
                <w:b/>
                <w:bCs/>
                <w:color w:val="000000" w:themeColor="text1"/>
                <w:sz w:val="22"/>
                <w:szCs w:val="22"/>
              </w:rPr>
            </w:pPr>
            <w:r w:rsidRPr="008B6440">
              <w:rPr>
                <w:b/>
                <w:bCs/>
                <w:color w:val="000000" w:themeColor="text1"/>
                <w:sz w:val="22"/>
                <w:szCs w:val="22"/>
              </w:rPr>
              <w:t>Mối nguy hiểm đến công nhân/ người thực hiện hoạt động lâm nghiệp</w:t>
            </w:r>
          </w:p>
        </w:tc>
        <w:tc>
          <w:tcPr>
            <w:tcW w:w="0" w:type="auto"/>
            <w:tcMar>
              <w:left w:w="57" w:type="dxa"/>
              <w:right w:w="57" w:type="dxa"/>
            </w:tcMar>
            <w:vAlign w:val="center"/>
          </w:tcPr>
          <w:p w14:paraId="75796945" w14:textId="77777777" w:rsidR="0041108E" w:rsidRPr="008B6440" w:rsidRDefault="0041108E" w:rsidP="0041108E">
            <w:pPr>
              <w:contextualSpacing/>
              <w:jc w:val="center"/>
              <w:rPr>
                <w:b/>
                <w:bCs/>
                <w:color w:val="000000" w:themeColor="text1"/>
                <w:sz w:val="22"/>
                <w:szCs w:val="22"/>
              </w:rPr>
            </w:pPr>
          </w:p>
        </w:tc>
        <w:tc>
          <w:tcPr>
            <w:tcW w:w="0" w:type="auto"/>
            <w:tcMar>
              <w:left w:w="57" w:type="dxa"/>
              <w:right w:w="57" w:type="dxa"/>
            </w:tcMar>
            <w:vAlign w:val="center"/>
          </w:tcPr>
          <w:p w14:paraId="4DC86E7C" w14:textId="77777777" w:rsidR="0041108E" w:rsidRPr="008B6440" w:rsidRDefault="0041108E" w:rsidP="0041108E">
            <w:pPr>
              <w:contextualSpacing/>
              <w:jc w:val="center"/>
              <w:rPr>
                <w:b/>
                <w:bCs/>
                <w:color w:val="000000" w:themeColor="text1"/>
                <w:sz w:val="22"/>
                <w:szCs w:val="22"/>
              </w:rPr>
            </w:pPr>
          </w:p>
        </w:tc>
        <w:tc>
          <w:tcPr>
            <w:tcW w:w="0" w:type="auto"/>
            <w:tcMar>
              <w:left w:w="57" w:type="dxa"/>
              <w:right w:w="57" w:type="dxa"/>
            </w:tcMar>
            <w:vAlign w:val="center"/>
          </w:tcPr>
          <w:p w14:paraId="1D43638A" w14:textId="77777777" w:rsidR="0041108E" w:rsidRPr="008B6440" w:rsidRDefault="0041108E" w:rsidP="0041108E">
            <w:pPr>
              <w:contextualSpacing/>
              <w:jc w:val="center"/>
              <w:rPr>
                <w:b/>
                <w:bCs/>
                <w:color w:val="000000" w:themeColor="text1"/>
                <w:sz w:val="22"/>
                <w:szCs w:val="22"/>
              </w:rPr>
            </w:pPr>
          </w:p>
        </w:tc>
        <w:tc>
          <w:tcPr>
            <w:tcW w:w="0" w:type="auto"/>
            <w:tcMar>
              <w:left w:w="57" w:type="dxa"/>
              <w:right w:w="57" w:type="dxa"/>
            </w:tcMar>
            <w:vAlign w:val="center"/>
          </w:tcPr>
          <w:p w14:paraId="3D4E6C77" w14:textId="77777777" w:rsidR="0041108E" w:rsidRPr="008B6440" w:rsidRDefault="0041108E" w:rsidP="0041108E">
            <w:pPr>
              <w:contextualSpacing/>
              <w:jc w:val="center"/>
              <w:rPr>
                <w:b/>
                <w:bCs/>
                <w:color w:val="000000" w:themeColor="text1"/>
                <w:sz w:val="22"/>
                <w:szCs w:val="22"/>
              </w:rPr>
            </w:pPr>
          </w:p>
        </w:tc>
        <w:tc>
          <w:tcPr>
            <w:tcW w:w="0" w:type="auto"/>
            <w:tcMar>
              <w:left w:w="57" w:type="dxa"/>
              <w:right w:w="57" w:type="dxa"/>
            </w:tcMar>
            <w:vAlign w:val="center"/>
          </w:tcPr>
          <w:p w14:paraId="04A3E814" w14:textId="77777777" w:rsidR="0041108E" w:rsidRPr="008B6440" w:rsidRDefault="0041108E" w:rsidP="0041108E">
            <w:pPr>
              <w:contextualSpacing/>
              <w:jc w:val="center"/>
              <w:rPr>
                <w:b/>
                <w:bCs/>
                <w:color w:val="000000" w:themeColor="text1"/>
                <w:sz w:val="22"/>
                <w:szCs w:val="22"/>
              </w:rPr>
            </w:pPr>
          </w:p>
        </w:tc>
      </w:tr>
      <w:tr w:rsidR="0041108E" w:rsidRPr="008B6440" w14:paraId="4FC024B1" w14:textId="77777777" w:rsidTr="0041108E">
        <w:trPr>
          <w:trHeight w:val="170"/>
        </w:trPr>
        <w:tc>
          <w:tcPr>
            <w:tcW w:w="0" w:type="auto"/>
            <w:tcMar>
              <w:left w:w="57" w:type="dxa"/>
              <w:right w:w="57" w:type="dxa"/>
            </w:tcMar>
          </w:tcPr>
          <w:p w14:paraId="0081DC62" w14:textId="77777777" w:rsidR="0041108E" w:rsidRPr="008B6440" w:rsidRDefault="0041108E" w:rsidP="0041108E">
            <w:pPr>
              <w:contextualSpacing/>
              <w:rPr>
                <w:color w:val="000000" w:themeColor="text1"/>
                <w:sz w:val="22"/>
                <w:szCs w:val="22"/>
              </w:rPr>
            </w:pPr>
            <w:r w:rsidRPr="008B6440">
              <w:rPr>
                <w:color w:val="000000" w:themeColor="text1"/>
                <w:sz w:val="22"/>
                <w:szCs w:val="22"/>
              </w:rPr>
              <w:t>1</w:t>
            </w:r>
          </w:p>
        </w:tc>
        <w:tc>
          <w:tcPr>
            <w:tcW w:w="0" w:type="auto"/>
            <w:tcMar>
              <w:left w:w="57" w:type="dxa"/>
              <w:right w:w="57" w:type="dxa"/>
            </w:tcMar>
          </w:tcPr>
          <w:p w14:paraId="10F05AD8" w14:textId="77777777" w:rsidR="0041108E" w:rsidRPr="008B6440" w:rsidRDefault="0041108E" w:rsidP="0041108E">
            <w:pPr>
              <w:contextualSpacing/>
              <w:rPr>
                <w:color w:val="000000" w:themeColor="text1"/>
                <w:sz w:val="22"/>
                <w:szCs w:val="22"/>
              </w:rPr>
            </w:pPr>
            <w:r w:rsidRPr="008B6440">
              <w:rPr>
                <w:color w:val="000000" w:themeColor="text1"/>
                <w:sz w:val="22"/>
                <w:szCs w:val="22"/>
              </w:rPr>
              <w:t>Bụi ảnh hưởng đến đường hô hấp</w:t>
            </w:r>
          </w:p>
        </w:tc>
        <w:tc>
          <w:tcPr>
            <w:tcW w:w="0" w:type="auto"/>
            <w:tcMar>
              <w:left w:w="57" w:type="dxa"/>
              <w:right w:w="57" w:type="dxa"/>
            </w:tcMar>
            <w:vAlign w:val="center"/>
          </w:tcPr>
          <w:p w14:paraId="6FD9CFA2"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11FF63EA"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C</w:t>
            </w:r>
          </w:p>
        </w:tc>
        <w:tc>
          <w:tcPr>
            <w:tcW w:w="0" w:type="auto"/>
            <w:tcMar>
              <w:left w:w="57" w:type="dxa"/>
              <w:right w:w="57" w:type="dxa"/>
            </w:tcMar>
            <w:vAlign w:val="center"/>
          </w:tcPr>
          <w:p w14:paraId="0DA8D304"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C</w:t>
            </w:r>
          </w:p>
        </w:tc>
        <w:tc>
          <w:tcPr>
            <w:tcW w:w="0" w:type="auto"/>
            <w:tcMar>
              <w:left w:w="57" w:type="dxa"/>
              <w:right w:w="57" w:type="dxa"/>
            </w:tcMar>
            <w:vAlign w:val="center"/>
          </w:tcPr>
          <w:p w14:paraId="20B3ED1D"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C</w:t>
            </w:r>
          </w:p>
        </w:tc>
        <w:tc>
          <w:tcPr>
            <w:tcW w:w="0" w:type="auto"/>
            <w:tcMar>
              <w:left w:w="57" w:type="dxa"/>
              <w:right w:w="57" w:type="dxa"/>
            </w:tcMar>
            <w:vAlign w:val="center"/>
          </w:tcPr>
          <w:p w14:paraId="319C2EE7"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B</w:t>
            </w:r>
          </w:p>
        </w:tc>
      </w:tr>
      <w:tr w:rsidR="0041108E" w:rsidRPr="008B6440" w14:paraId="1F0C9DE6" w14:textId="77777777" w:rsidTr="0041108E">
        <w:trPr>
          <w:trHeight w:val="170"/>
        </w:trPr>
        <w:tc>
          <w:tcPr>
            <w:tcW w:w="0" w:type="auto"/>
            <w:tcMar>
              <w:left w:w="57" w:type="dxa"/>
              <w:right w:w="57" w:type="dxa"/>
            </w:tcMar>
          </w:tcPr>
          <w:p w14:paraId="194C6CCD" w14:textId="77777777" w:rsidR="0041108E" w:rsidRPr="008B6440" w:rsidRDefault="0041108E" w:rsidP="0041108E">
            <w:pPr>
              <w:contextualSpacing/>
              <w:rPr>
                <w:color w:val="000000" w:themeColor="text1"/>
                <w:sz w:val="22"/>
                <w:szCs w:val="22"/>
              </w:rPr>
            </w:pPr>
            <w:r w:rsidRPr="008B6440">
              <w:rPr>
                <w:color w:val="000000" w:themeColor="text1"/>
                <w:sz w:val="22"/>
                <w:szCs w:val="22"/>
              </w:rPr>
              <w:lastRenderedPageBreak/>
              <w:t>2</w:t>
            </w:r>
          </w:p>
        </w:tc>
        <w:tc>
          <w:tcPr>
            <w:tcW w:w="0" w:type="auto"/>
            <w:tcMar>
              <w:left w:w="57" w:type="dxa"/>
              <w:right w:w="57" w:type="dxa"/>
            </w:tcMar>
          </w:tcPr>
          <w:p w14:paraId="23F6A76D" w14:textId="77777777" w:rsidR="0041108E" w:rsidRPr="008B6440" w:rsidRDefault="0041108E" w:rsidP="0041108E">
            <w:pPr>
              <w:contextualSpacing/>
              <w:rPr>
                <w:color w:val="000000" w:themeColor="text1"/>
                <w:sz w:val="22"/>
                <w:szCs w:val="22"/>
              </w:rPr>
            </w:pPr>
            <w:r w:rsidRPr="008B6440">
              <w:rPr>
                <w:color w:val="000000" w:themeColor="text1"/>
                <w:sz w:val="22"/>
                <w:szCs w:val="22"/>
              </w:rPr>
              <w:t>Ngộ độc do tiếp xúc với một số hóa chất, thuốc bảo vệ thực vật</w:t>
            </w:r>
          </w:p>
        </w:tc>
        <w:tc>
          <w:tcPr>
            <w:tcW w:w="0" w:type="auto"/>
            <w:tcMar>
              <w:left w:w="57" w:type="dxa"/>
              <w:right w:w="57" w:type="dxa"/>
            </w:tcMar>
            <w:vAlign w:val="center"/>
          </w:tcPr>
          <w:p w14:paraId="4881C7DB"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35DCEC6F"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B</w:t>
            </w:r>
          </w:p>
        </w:tc>
        <w:tc>
          <w:tcPr>
            <w:tcW w:w="0" w:type="auto"/>
            <w:tcMar>
              <w:left w:w="57" w:type="dxa"/>
              <w:right w:w="57" w:type="dxa"/>
            </w:tcMar>
            <w:vAlign w:val="center"/>
          </w:tcPr>
          <w:p w14:paraId="776729EC"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4BC04D80"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2B6A10A0" w14:textId="77777777" w:rsidR="0041108E" w:rsidRPr="008B6440" w:rsidRDefault="0041108E" w:rsidP="0041108E">
            <w:pPr>
              <w:contextualSpacing/>
              <w:jc w:val="center"/>
              <w:rPr>
                <w:color w:val="000000" w:themeColor="text1"/>
                <w:sz w:val="22"/>
                <w:szCs w:val="22"/>
              </w:rPr>
            </w:pPr>
          </w:p>
        </w:tc>
      </w:tr>
      <w:tr w:rsidR="0041108E" w:rsidRPr="008B6440" w14:paraId="5A69358B" w14:textId="77777777" w:rsidTr="0041108E">
        <w:trPr>
          <w:trHeight w:val="170"/>
        </w:trPr>
        <w:tc>
          <w:tcPr>
            <w:tcW w:w="0" w:type="auto"/>
            <w:tcMar>
              <w:left w:w="57" w:type="dxa"/>
              <w:right w:w="57" w:type="dxa"/>
            </w:tcMar>
          </w:tcPr>
          <w:p w14:paraId="421236E1" w14:textId="77777777" w:rsidR="0041108E" w:rsidRPr="008B6440" w:rsidRDefault="0041108E" w:rsidP="0041108E">
            <w:pPr>
              <w:contextualSpacing/>
              <w:rPr>
                <w:color w:val="000000" w:themeColor="text1"/>
                <w:sz w:val="22"/>
                <w:szCs w:val="22"/>
              </w:rPr>
            </w:pPr>
            <w:r w:rsidRPr="008B6440">
              <w:rPr>
                <w:color w:val="000000" w:themeColor="text1"/>
                <w:sz w:val="22"/>
                <w:szCs w:val="22"/>
              </w:rPr>
              <w:t>3</w:t>
            </w:r>
          </w:p>
        </w:tc>
        <w:tc>
          <w:tcPr>
            <w:tcW w:w="0" w:type="auto"/>
            <w:tcMar>
              <w:left w:w="57" w:type="dxa"/>
              <w:right w:w="57" w:type="dxa"/>
            </w:tcMar>
          </w:tcPr>
          <w:p w14:paraId="4FD023AA" w14:textId="77777777" w:rsidR="0041108E" w:rsidRPr="008B6440" w:rsidRDefault="0041108E" w:rsidP="0041108E">
            <w:pPr>
              <w:contextualSpacing/>
              <w:rPr>
                <w:color w:val="000000" w:themeColor="text1"/>
                <w:sz w:val="22"/>
                <w:szCs w:val="22"/>
              </w:rPr>
            </w:pPr>
            <w:r w:rsidRPr="008B6440">
              <w:rPr>
                <w:color w:val="000000" w:themeColor="text1"/>
                <w:sz w:val="22"/>
                <w:szCs w:val="22"/>
              </w:rPr>
              <w:t>Điện giật do va quệt vào lưới điện</w:t>
            </w:r>
          </w:p>
        </w:tc>
        <w:tc>
          <w:tcPr>
            <w:tcW w:w="0" w:type="auto"/>
            <w:tcMar>
              <w:left w:w="57" w:type="dxa"/>
              <w:right w:w="57" w:type="dxa"/>
            </w:tcMar>
            <w:vAlign w:val="center"/>
          </w:tcPr>
          <w:p w14:paraId="7EF506FF"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191A6777"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C</w:t>
            </w:r>
          </w:p>
        </w:tc>
        <w:tc>
          <w:tcPr>
            <w:tcW w:w="0" w:type="auto"/>
            <w:tcMar>
              <w:left w:w="57" w:type="dxa"/>
              <w:right w:w="57" w:type="dxa"/>
            </w:tcMar>
            <w:vAlign w:val="center"/>
          </w:tcPr>
          <w:p w14:paraId="24FFF967"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C</w:t>
            </w:r>
          </w:p>
        </w:tc>
        <w:tc>
          <w:tcPr>
            <w:tcW w:w="0" w:type="auto"/>
            <w:tcMar>
              <w:left w:w="57" w:type="dxa"/>
              <w:right w:w="57" w:type="dxa"/>
            </w:tcMar>
            <w:vAlign w:val="center"/>
          </w:tcPr>
          <w:p w14:paraId="0B0FAE9A"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73A9F6AD"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6A3BB983" w14:textId="77777777" w:rsidTr="0041108E">
        <w:trPr>
          <w:trHeight w:val="170"/>
        </w:trPr>
        <w:tc>
          <w:tcPr>
            <w:tcW w:w="0" w:type="auto"/>
            <w:tcMar>
              <w:left w:w="57" w:type="dxa"/>
              <w:right w:w="57" w:type="dxa"/>
            </w:tcMar>
          </w:tcPr>
          <w:p w14:paraId="11380884" w14:textId="77777777" w:rsidR="0041108E" w:rsidRPr="008B6440" w:rsidRDefault="0041108E" w:rsidP="0041108E">
            <w:pPr>
              <w:contextualSpacing/>
              <w:rPr>
                <w:color w:val="000000" w:themeColor="text1"/>
                <w:sz w:val="22"/>
                <w:szCs w:val="22"/>
              </w:rPr>
            </w:pPr>
            <w:r w:rsidRPr="008B6440">
              <w:rPr>
                <w:color w:val="000000" w:themeColor="text1"/>
                <w:sz w:val="22"/>
                <w:szCs w:val="22"/>
              </w:rPr>
              <w:t>4</w:t>
            </w:r>
          </w:p>
        </w:tc>
        <w:tc>
          <w:tcPr>
            <w:tcW w:w="0" w:type="auto"/>
            <w:tcMar>
              <w:left w:w="57" w:type="dxa"/>
              <w:right w:w="57" w:type="dxa"/>
            </w:tcMar>
          </w:tcPr>
          <w:p w14:paraId="2DAB5C76" w14:textId="77777777" w:rsidR="0041108E" w:rsidRPr="008B6440" w:rsidRDefault="0041108E" w:rsidP="0041108E">
            <w:pPr>
              <w:contextualSpacing/>
              <w:rPr>
                <w:color w:val="000000" w:themeColor="text1"/>
                <w:sz w:val="22"/>
                <w:szCs w:val="22"/>
              </w:rPr>
            </w:pPr>
            <w:r w:rsidRPr="008B6440">
              <w:rPr>
                <w:color w:val="000000" w:themeColor="text1"/>
                <w:sz w:val="22"/>
                <w:szCs w:val="22"/>
              </w:rPr>
              <w:t>Vật độc như rắn, rết, bọ cạp, ong,… chích/ cắn</w:t>
            </w:r>
          </w:p>
        </w:tc>
        <w:tc>
          <w:tcPr>
            <w:tcW w:w="0" w:type="auto"/>
            <w:tcMar>
              <w:left w:w="57" w:type="dxa"/>
              <w:right w:w="57" w:type="dxa"/>
            </w:tcMar>
            <w:vAlign w:val="center"/>
          </w:tcPr>
          <w:p w14:paraId="2206F0AA"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7F4B5C68"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0924F9E5"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6A938042"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37AC5B6A"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03CC1B85" w14:textId="77777777" w:rsidTr="0041108E">
        <w:trPr>
          <w:trHeight w:val="170"/>
        </w:trPr>
        <w:tc>
          <w:tcPr>
            <w:tcW w:w="0" w:type="auto"/>
            <w:tcMar>
              <w:left w:w="57" w:type="dxa"/>
              <w:right w:w="57" w:type="dxa"/>
            </w:tcMar>
          </w:tcPr>
          <w:p w14:paraId="1048C5C9" w14:textId="77777777" w:rsidR="0041108E" w:rsidRPr="008B6440" w:rsidRDefault="0041108E" w:rsidP="0041108E">
            <w:pPr>
              <w:contextualSpacing/>
              <w:rPr>
                <w:color w:val="000000" w:themeColor="text1"/>
                <w:sz w:val="22"/>
                <w:szCs w:val="22"/>
              </w:rPr>
            </w:pPr>
            <w:r w:rsidRPr="008B6440">
              <w:rPr>
                <w:color w:val="000000" w:themeColor="text1"/>
                <w:sz w:val="22"/>
                <w:szCs w:val="22"/>
              </w:rPr>
              <w:t>5</w:t>
            </w:r>
          </w:p>
        </w:tc>
        <w:tc>
          <w:tcPr>
            <w:tcW w:w="0" w:type="auto"/>
            <w:tcMar>
              <w:left w:w="57" w:type="dxa"/>
              <w:right w:w="57" w:type="dxa"/>
            </w:tcMar>
          </w:tcPr>
          <w:p w14:paraId="52D878C6" w14:textId="77777777" w:rsidR="0041108E" w:rsidRPr="008B6440" w:rsidRDefault="0041108E" w:rsidP="0041108E">
            <w:pPr>
              <w:contextualSpacing/>
              <w:rPr>
                <w:color w:val="000000" w:themeColor="text1"/>
                <w:sz w:val="22"/>
                <w:szCs w:val="22"/>
              </w:rPr>
            </w:pPr>
            <w:r w:rsidRPr="008B6440">
              <w:rPr>
                <w:color w:val="000000" w:themeColor="text1"/>
                <w:sz w:val="22"/>
                <w:szCs w:val="22"/>
              </w:rPr>
              <w:t>Bỏng ngạt do lửa rừng hoặc đốt thực bì</w:t>
            </w:r>
          </w:p>
        </w:tc>
        <w:tc>
          <w:tcPr>
            <w:tcW w:w="0" w:type="auto"/>
            <w:tcMar>
              <w:left w:w="57" w:type="dxa"/>
              <w:right w:w="57" w:type="dxa"/>
            </w:tcMar>
            <w:vAlign w:val="center"/>
          </w:tcPr>
          <w:p w14:paraId="559E2C14"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300DE78A"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20785EAB"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B</w:t>
            </w:r>
          </w:p>
        </w:tc>
        <w:tc>
          <w:tcPr>
            <w:tcW w:w="0" w:type="auto"/>
            <w:tcMar>
              <w:left w:w="57" w:type="dxa"/>
              <w:right w:w="57" w:type="dxa"/>
            </w:tcMar>
            <w:vAlign w:val="center"/>
          </w:tcPr>
          <w:p w14:paraId="44D48F2D"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29858F02" w14:textId="77777777" w:rsidR="0041108E" w:rsidRPr="008B6440" w:rsidRDefault="0041108E" w:rsidP="0041108E">
            <w:pPr>
              <w:contextualSpacing/>
              <w:jc w:val="center"/>
              <w:rPr>
                <w:color w:val="000000" w:themeColor="text1"/>
                <w:sz w:val="22"/>
                <w:szCs w:val="22"/>
              </w:rPr>
            </w:pPr>
          </w:p>
        </w:tc>
      </w:tr>
      <w:tr w:rsidR="0041108E" w:rsidRPr="008B6440" w14:paraId="72D1875B" w14:textId="77777777" w:rsidTr="0041108E">
        <w:trPr>
          <w:trHeight w:val="170"/>
        </w:trPr>
        <w:tc>
          <w:tcPr>
            <w:tcW w:w="0" w:type="auto"/>
            <w:tcMar>
              <w:left w:w="57" w:type="dxa"/>
              <w:right w:w="57" w:type="dxa"/>
            </w:tcMar>
          </w:tcPr>
          <w:p w14:paraId="48485DFC" w14:textId="77777777" w:rsidR="0041108E" w:rsidRPr="008B6440" w:rsidRDefault="0041108E" w:rsidP="0041108E">
            <w:pPr>
              <w:contextualSpacing/>
              <w:rPr>
                <w:color w:val="000000" w:themeColor="text1"/>
                <w:sz w:val="22"/>
                <w:szCs w:val="22"/>
              </w:rPr>
            </w:pPr>
            <w:r w:rsidRPr="008B6440">
              <w:rPr>
                <w:color w:val="000000" w:themeColor="text1"/>
                <w:sz w:val="22"/>
                <w:szCs w:val="22"/>
              </w:rPr>
              <w:t>6</w:t>
            </w:r>
          </w:p>
        </w:tc>
        <w:tc>
          <w:tcPr>
            <w:tcW w:w="0" w:type="auto"/>
            <w:tcMar>
              <w:left w:w="57" w:type="dxa"/>
              <w:right w:w="57" w:type="dxa"/>
            </w:tcMar>
          </w:tcPr>
          <w:p w14:paraId="1B4A6DE2" w14:textId="77777777" w:rsidR="0041108E" w:rsidRPr="008B6440" w:rsidRDefault="0041108E" w:rsidP="0041108E">
            <w:pPr>
              <w:contextualSpacing/>
              <w:rPr>
                <w:color w:val="000000" w:themeColor="text1"/>
                <w:sz w:val="22"/>
                <w:szCs w:val="22"/>
              </w:rPr>
            </w:pPr>
            <w:r w:rsidRPr="008B6440">
              <w:rPr>
                <w:color w:val="000000" w:themeColor="text1"/>
                <w:sz w:val="22"/>
                <w:szCs w:val="22"/>
              </w:rPr>
              <w:t>Trơn trượt ngã trên các sườn dốc</w:t>
            </w:r>
          </w:p>
        </w:tc>
        <w:tc>
          <w:tcPr>
            <w:tcW w:w="0" w:type="auto"/>
            <w:tcMar>
              <w:left w:w="57" w:type="dxa"/>
              <w:right w:w="57" w:type="dxa"/>
            </w:tcMar>
            <w:vAlign w:val="center"/>
          </w:tcPr>
          <w:p w14:paraId="116628B5"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173464AC"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5006E7CF"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33F7DB6C"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46A9954D"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56D8BAD7" w14:textId="77777777" w:rsidTr="0041108E">
        <w:trPr>
          <w:trHeight w:val="170"/>
        </w:trPr>
        <w:tc>
          <w:tcPr>
            <w:tcW w:w="0" w:type="auto"/>
            <w:tcMar>
              <w:left w:w="57" w:type="dxa"/>
              <w:right w:w="57" w:type="dxa"/>
            </w:tcMar>
          </w:tcPr>
          <w:p w14:paraId="6B42ACD6" w14:textId="77777777" w:rsidR="0041108E" w:rsidRPr="008B6440" w:rsidRDefault="0041108E" w:rsidP="0041108E">
            <w:pPr>
              <w:contextualSpacing/>
              <w:rPr>
                <w:color w:val="000000" w:themeColor="text1"/>
                <w:sz w:val="22"/>
                <w:szCs w:val="22"/>
              </w:rPr>
            </w:pPr>
            <w:r w:rsidRPr="008B6440">
              <w:rPr>
                <w:color w:val="000000" w:themeColor="text1"/>
                <w:sz w:val="22"/>
                <w:szCs w:val="22"/>
              </w:rPr>
              <w:t>7</w:t>
            </w:r>
          </w:p>
        </w:tc>
        <w:tc>
          <w:tcPr>
            <w:tcW w:w="0" w:type="auto"/>
            <w:tcMar>
              <w:left w:w="57" w:type="dxa"/>
              <w:right w:w="57" w:type="dxa"/>
            </w:tcMar>
          </w:tcPr>
          <w:p w14:paraId="77ED7477" w14:textId="77777777" w:rsidR="0041108E" w:rsidRPr="008B6440" w:rsidRDefault="0041108E" w:rsidP="0041108E">
            <w:pPr>
              <w:contextualSpacing/>
              <w:rPr>
                <w:color w:val="000000" w:themeColor="text1"/>
                <w:sz w:val="22"/>
                <w:szCs w:val="22"/>
              </w:rPr>
            </w:pPr>
            <w:r w:rsidRPr="008B6440">
              <w:rPr>
                <w:color w:val="000000" w:themeColor="text1"/>
                <w:sz w:val="22"/>
                <w:szCs w:val="22"/>
              </w:rPr>
              <w:t>Đá, đất lăn, trượt theo sườn dốc gây tại nạn</w:t>
            </w:r>
          </w:p>
        </w:tc>
        <w:tc>
          <w:tcPr>
            <w:tcW w:w="0" w:type="auto"/>
            <w:tcMar>
              <w:left w:w="57" w:type="dxa"/>
              <w:right w:w="57" w:type="dxa"/>
            </w:tcMar>
            <w:vAlign w:val="center"/>
          </w:tcPr>
          <w:p w14:paraId="6B99FAA1"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0D30E701"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281AD639"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28991FC7"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1564CB52"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4BF17D08" w14:textId="77777777" w:rsidTr="0041108E">
        <w:trPr>
          <w:trHeight w:val="170"/>
        </w:trPr>
        <w:tc>
          <w:tcPr>
            <w:tcW w:w="0" w:type="auto"/>
            <w:tcMar>
              <w:left w:w="57" w:type="dxa"/>
              <w:right w:w="57" w:type="dxa"/>
            </w:tcMar>
          </w:tcPr>
          <w:p w14:paraId="5384B0D5" w14:textId="77777777" w:rsidR="0041108E" w:rsidRPr="008B6440" w:rsidRDefault="0041108E" w:rsidP="0041108E">
            <w:pPr>
              <w:contextualSpacing/>
              <w:rPr>
                <w:color w:val="000000" w:themeColor="text1"/>
                <w:sz w:val="22"/>
                <w:szCs w:val="22"/>
              </w:rPr>
            </w:pPr>
            <w:r w:rsidRPr="008B6440">
              <w:rPr>
                <w:color w:val="000000" w:themeColor="text1"/>
                <w:sz w:val="22"/>
                <w:szCs w:val="22"/>
              </w:rPr>
              <w:t>8</w:t>
            </w:r>
          </w:p>
        </w:tc>
        <w:tc>
          <w:tcPr>
            <w:tcW w:w="0" w:type="auto"/>
            <w:tcMar>
              <w:left w:w="57" w:type="dxa"/>
              <w:right w:w="57" w:type="dxa"/>
            </w:tcMar>
          </w:tcPr>
          <w:p w14:paraId="2480B658" w14:textId="77777777" w:rsidR="0041108E" w:rsidRPr="008B6440" w:rsidRDefault="0041108E" w:rsidP="0041108E">
            <w:pPr>
              <w:contextualSpacing/>
              <w:rPr>
                <w:color w:val="000000" w:themeColor="text1"/>
                <w:sz w:val="22"/>
                <w:szCs w:val="22"/>
              </w:rPr>
            </w:pPr>
            <w:r w:rsidRPr="008B6440">
              <w:rPr>
                <w:color w:val="000000" w:themeColor="text1"/>
                <w:sz w:val="22"/>
                <w:szCs w:val="22"/>
              </w:rPr>
              <w:t>Ngộc độc (nguồn nước, nấm độc, các loại hoa quả, lá cây ở trong rừng)</w:t>
            </w:r>
          </w:p>
        </w:tc>
        <w:tc>
          <w:tcPr>
            <w:tcW w:w="0" w:type="auto"/>
            <w:tcMar>
              <w:left w:w="57" w:type="dxa"/>
              <w:right w:w="57" w:type="dxa"/>
            </w:tcMar>
            <w:vAlign w:val="center"/>
          </w:tcPr>
          <w:p w14:paraId="78E01513"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47956234"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B</w:t>
            </w:r>
          </w:p>
        </w:tc>
        <w:tc>
          <w:tcPr>
            <w:tcW w:w="0" w:type="auto"/>
            <w:tcMar>
              <w:left w:w="57" w:type="dxa"/>
              <w:right w:w="57" w:type="dxa"/>
            </w:tcMar>
            <w:vAlign w:val="center"/>
          </w:tcPr>
          <w:p w14:paraId="48E538BC"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B</w:t>
            </w:r>
          </w:p>
        </w:tc>
        <w:tc>
          <w:tcPr>
            <w:tcW w:w="0" w:type="auto"/>
            <w:tcMar>
              <w:left w:w="57" w:type="dxa"/>
              <w:right w:w="57" w:type="dxa"/>
            </w:tcMar>
            <w:vAlign w:val="center"/>
          </w:tcPr>
          <w:p w14:paraId="1CBE67F4"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B</w:t>
            </w:r>
          </w:p>
        </w:tc>
        <w:tc>
          <w:tcPr>
            <w:tcW w:w="0" w:type="auto"/>
            <w:tcMar>
              <w:left w:w="57" w:type="dxa"/>
              <w:right w:w="57" w:type="dxa"/>
            </w:tcMar>
            <w:vAlign w:val="center"/>
          </w:tcPr>
          <w:p w14:paraId="4FA6C572"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B</w:t>
            </w:r>
          </w:p>
        </w:tc>
      </w:tr>
      <w:tr w:rsidR="0041108E" w:rsidRPr="008B6440" w14:paraId="416815E3" w14:textId="77777777" w:rsidTr="0041108E">
        <w:trPr>
          <w:trHeight w:val="170"/>
        </w:trPr>
        <w:tc>
          <w:tcPr>
            <w:tcW w:w="0" w:type="auto"/>
            <w:tcMar>
              <w:left w:w="57" w:type="dxa"/>
              <w:right w:w="57" w:type="dxa"/>
            </w:tcMar>
          </w:tcPr>
          <w:p w14:paraId="0A5674DA" w14:textId="77777777" w:rsidR="0041108E" w:rsidRPr="008B6440" w:rsidRDefault="0041108E" w:rsidP="0041108E">
            <w:pPr>
              <w:contextualSpacing/>
              <w:rPr>
                <w:color w:val="000000" w:themeColor="text1"/>
                <w:sz w:val="22"/>
                <w:szCs w:val="22"/>
              </w:rPr>
            </w:pPr>
            <w:r w:rsidRPr="008B6440">
              <w:rPr>
                <w:color w:val="000000" w:themeColor="text1"/>
                <w:sz w:val="22"/>
                <w:szCs w:val="22"/>
              </w:rPr>
              <w:t>9</w:t>
            </w:r>
          </w:p>
        </w:tc>
        <w:tc>
          <w:tcPr>
            <w:tcW w:w="0" w:type="auto"/>
            <w:tcMar>
              <w:left w:w="57" w:type="dxa"/>
              <w:right w:w="57" w:type="dxa"/>
            </w:tcMar>
          </w:tcPr>
          <w:p w14:paraId="31CD739D" w14:textId="77777777" w:rsidR="0041108E" w:rsidRPr="008B6440" w:rsidRDefault="0041108E" w:rsidP="0041108E">
            <w:pPr>
              <w:contextualSpacing/>
              <w:rPr>
                <w:color w:val="000000" w:themeColor="text1"/>
                <w:sz w:val="22"/>
                <w:szCs w:val="22"/>
              </w:rPr>
            </w:pPr>
            <w:r w:rsidRPr="008B6440">
              <w:rPr>
                <w:color w:val="000000" w:themeColor="text1"/>
                <w:sz w:val="22"/>
                <w:szCs w:val="22"/>
              </w:rPr>
              <w:t>Say nắng trong lúc làm việc</w:t>
            </w:r>
          </w:p>
        </w:tc>
        <w:tc>
          <w:tcPr>
            <w:tcW w:w="0" w:type="auto"/>
            <w:tcMar>
              <w:left w:w="57" w:type="dxa"/>
              <w:right w:w="57" w:type="dxa"/>
            </w:tcMar>
            <w:vAlign w:val="center"/>
          </w:tcPr>
          <w:p w14:paraId="31D90C27"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6EB3FDE5"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B</w:t>
            </w:r>
          </w:p>
        </w:tc>
        <w:tc>
          <w:tcPr>
            <w:tcW w:w="0" w:type="auto"/>
            <w:tcMar>
              <w:left w:w="57" w:type="dxa"/>
              <w:right w:w="57" w:type="dxa"/>
            </w:tcMar>
            <w:vAlign w:val="center"/>
          </w:tcPr>
          <w:p w14:paraId="0A203035" w14:textId="77777777" w:rsidR="0041108E" w:rsidRPr="008B6440" w:rsidRDefault="0041108E" w:rsidP="0041108E">
            <w:pPr>
              <w:contextualSpacing/>
              <w:jc w:val="center"/>
              <w:rPr>
                <w:b/>
                <w:bCs/>
                <w:color w:val="000000" w:themeColor="text1"/>
                <w:sz w:val="22"/>
                <w:szCs w:val="22"/>
              </w:rPr>
            </w:pPr>
            <w:r w:rsidRPr="008B6440">
              <w:rPr>
                <w:color w:val="000000" w:themeColor="text1"/>
                <w:sz w:val="22"/>
                <w:szCs w:val="22"/>
              </w:rPr>
              <w:t>B</w:t>
            </w:r>
          </w:p>
        </w:tc>
        <w:tc>
          <w:tcPr>
            <w:tcW w:w="0" w:type="auto"/>
            <w:tcMar>
              <w:left w:w="57" w:type="dxa"/>
              <w:right w:w="57" w:type="dxa"/>
            </w:tcMar>
            <w:vAlign w:val="center"/>
          </w:tcPr>
          <w:p w14:paraId="0FE61808" w14:textId="77777777" w:rsidR="0041108E" w:rsidRPr="008B6440" w:rsidRDefault="0041108E" w:rsidP="0041108E">
            <w:pPr>
              <w:contextualSpacing/>
              <w:jc w:val="center"/>
              <w:rPr>
                <w:b/>
                <w:bCs/>
                <w:color w:val="000000" w:themeColor="text1"/>
                <w:sz w:val="22"/>
                <w:szCs w:val="22"/>
              </w:rPr>
            </w:pPr>
            <w:r w:rsidRPr="008B6440">
              <w:rPr>
                <w:color w:val="000000" w:themeColor="text1"/>
                <w:sz w:val="22"/>
                <w:szCs w:val="22"/>
              </w:rPr>
              <w:t>B</w:t>
            </w:r>
          </w:p>
        </w:tc>
        <w:tc>
          <w:tcPr>
            <w:tcW w:w="0" w:type="auto"/>
            <w:tcMar>
              <w:left w:w="57" w:type="dxa"/>
              <w:right w:w="57" w:type="dxa"/>
            </w:tcMar>
            <w:vAlign w:val="center"/>
          </w:tcPr>
          <w:p w14:paraId="093495EB" w14:textId="77777777" w:rsidR="0041108E" w:rsidRPr="008B6440" w:rsidRDefault="0041108E" w:rsidP="0041108E">
            <w:pPr>
              <w:contextualSpacing/>
              <w:jc w:val="center"/>
              <w:rPr>
                <w:b/>
                <w:bCs/>
                <w:color w:val="000000" w:themeColor="text1"/>
                <w:sz w:val="22"/>
                <w:szCs w:val="22"/>
              </w:rPr>
            </w:pPr>
            <w:r w:rsidRPr="008B6440">
              <w:rPr>
                <w:color w:val="000000" w:themeColor="text1"/>
                <w:sz w:val="22"/>
                <w:szCs w:val="22"/>
              </w:rPr>
              <w:t>B</w:t>
            </w:r>
          </w:p>
        </w:tc>
      </w:tr>
      <w:tr w:rsidR="0041108E" w:rsidRPr="008B6440" w14:paraId="008A98CF" w14:textId="77777777" w:rsidTr="0041108E">
        <w:trPr>
          <w:trHeight w:val="170"/>
        </w:trPr>
        <w:tc>
          <w:tcPr>
            <w:tcW w:w="0" w:type="auto"/>
            <w:tcMar>
              <w:left w:w="57" w:type="dxa"/>
              <w:right w:w="57" w:type="dxa"/>
            </w:tcMar>
          </w:tcPr>
          <w:p w14:paraId="511C842C" w14:textId="77777777" w:rsidR="0041108E" w:rsidRPr="008B6440" w:rsidRDefault="0041108E" w:rsidP="0041108E">
            <w:pPr>
              <w:contextualSpacing/>
              <w:rPr>
                <w:color w:val="000000" w:themeColor="text1"/>
                <w:sz w:val="22"/>
                <w:szCs w:val="22"/>
              </w:rPr>
            </w:pPr>
            <w:r w:rsidRPr="008B6440">
              <w:rPr>
                <w:color w:val="000000" w:themeColor="text1"/>
                <w:sz w:val="22"/>
                <w:szCs w:val="22"/>
              </w:rPr>
              <w:t>10</w:t>
            </w:r>
          </w:p>
        </w:tc>
        <w:tc>
          <w:tcPr>
            <w:tcW w:w="0" w:type="auto"/>
            <w:tcMar>
              <w:left w:w="57" w:type="dxa"/>
              <w:right w:w="57" w:type="dxa"/>
            </w:tcMar>
          </w:tcPr>
          <w:p w14:paraId="4E077C9A" w14:textId="77777777" w:rsidR="0041108E" w:rsidRPr="008B6440" w:rsidRDefault="0041108E" w:rsidP="0041108E">
            <w:pPr>
              <w:contextualSpacing/>
              <w:rPr>
                <w:color w:val="000000" w:themeColor="text1"/>
                <w:sz w:val="22"/>
                <w:szCs w:val="22"/>
              </w:rPr>
            </w:pPr>
            <w:r w:rsidRPr="008B6440">
              <w:rPr>
                <w:color w:val="000000" w:themeColor="text1"/>
                <w:sz w:val="22"/>
                <w:szCs w:val="22"/>
              </w:rPr>
              <w:t>Cây đổ gây tai nạn</w:t>
            </w:r>
          </w:p>
        </w:tc>
        <w:tc>
          <w:tcPr>
            <w:tcW w:w="0" w:type="auto"/>
            <w:tcMar>
              <w:left w:w="57" w:type="dxa"/>
              <w:right w:w="57" w:type="dxa"/>
            </w:tcMar>
            <w:vAlign w:val="center"/>
          </w:tcPr>
          <w:p w14:paraId="1043FA03"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1ADB054E"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C</w:t>
            </w:r>
          </w:p>
        </w:tc>
        <w:tc>
          <w:tcPr>
            <w:tcW w:w="0" w:type="auto"/>
            <w:tcMar>
              <w:left w:w="57" w:type="dxa"/>
              <w:right w:w="57" w:type="dxa"/>
            </w:tcMar>
            <w:vAlign w:val="center"/>
          </w:tcPr>
          <w:p w14:paraId="5F674E5C"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19361523"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4AD5A0E7"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167D13C5" w14:textId="77777777" w:rsidTr="0041108E">
        <w:trPr>
          <w:trHeight w:val="170"/>
        </w:trPr>
        <w:tc>
          <w:tcPr>
            <w:tcW w:w="0" w:type="auto"/>
            <w:tcMar>
              <w:left w:w="57" w:type="dxa"/>
              <w:right w:w="57" w:type="dxa"/>
            </w:tcMar>
          </w:tcPr>
          <w:p w14:paraId="6014FD56" w14:textId="77777777" w:rsidR="0041108E" w:rsidRPr="008B6440" w:rsidRDefault="0041108E" w:rsidP="0041108E">
            <w:pPr>
              <w:contextualSpacing/>
              <w:rPr>
                <w:color w:val="000000" w:themeColor="text1"/>
                <w:sz w:val="22"/>
                <w:szCs w:val="22"/>
              </w:rPr>
            </w:pPr>
            <w:r w:rsidRPr="008B6440">
              <w:rPr>
                <w:color w:val="000000" w:themeColor="text1"/>
                <w:sz w:val="22"/>
                <w:szCs w:val="22"/>
              </w:rPr>
              <w:t>11</w:t>
            </w:r>
          </w:p>
        </w:tc>
        <w:tc>
          <w:tcPr>
            <w:tcW w:w="0" w:type="auto"/>
            <w:tcMar>
              <w:left w:w="57" w:type="dxa"/>
              <w:right w:w="57" w:type="dxa"/>
            </w:tcMar>
          </w:tcPr>
          <w:p w14:paraId="2047B8AB" w14:textId="77777777" w:rsidR="0041108E" w:rsidRPr="008B6440" w:rsidRDefault="0041108E" w:rsidP="0041108E">
            <w:pPr>
              <w:contextualSpacing/>
              <w:rPr>
                <w:color w:val="000000" w:themeColor="text1"/>
                <w:sz w:val="22"/>
                <w:szCs w:val="22"/>
              </w:rPr>
            </w:pPr>
            <w:r w:rsidRPr="008B6440">
              <w:rPr>
                <w:color w:val="000000" w:themeColor="text1"/>
                <w:sz w:val="22"/>
                <w:szCs w:val="22"/>
              </w:rPr>
              <w:t>Cành cây khô mục rơi xuống gây tai nạn</w:t>
            </w:r>
          </w:p>
        </w:tc>
        <w:tc>
          <w:tcPr>
            <w:tcW w:w="0" w:type="auto"/>
            <w:tcMar>
              <w:left w:w="57" w:type="dxa"/>
              <w:right w:w="57" w:type="dxa"/>
            </w:tcMar>
            <w:vAlign w:val="center"/>
          </w:tcPr>
          <w:p w14:paraId="7A8430B0"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3C4CD576"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C</w:t>
            </w:r>
          </w:p>
        </w:tc>
        <w:tc>
          <w:tcPr>
            <w:tcW w:w="0" w:type="auto"/>
            <w:tcMar>
              <w:left w:w="57" w:type="dxa"/>
              <w:right w:w="57" w:type="dxa"/>
            </w:tcMar>
            <w:vAlign w:val="center"/>
          </w:tcPr>
          <w:p w14:paraId="6AA5DDB7"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B</w:t>
            </w:r>
          </w:p>
        </w:tc>
        <w:tc>
          <w:tcPr>
            <w:tcW w:w="0" w:type="auto"/>
            <w:tcMar>
              <w:left w:w="57" w:type="dxa"/>
              <w:right w:w="57" w:type="dxa"/>
            </w:tcMar>
            <w:vAlign w:val="center"/>
          </w:tcPr>
          <w:p w14:paraId="7837AB1D"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0AAC7E7C"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14307B49" w14:textId="77777777" w:rsidTr="0041108E">
        <w:trPr>
          <w:trHeight w:val="170"/>
        </w:trPr>
        <w:tc>
          <w:tcPr>
            <w:tcW w:w="0" w:type="auto"/>
            <w:tcMar>
              <w:left w:w="57" w:type="dxa"/>
              <w:right w:w="57" w:type="dxa"/>
            </w:tcMar>
          </w:tcPr>
          <w:p w14:paraId="576C334C" w14:textId="77777777" w:rsidR="0041108E" w:rsidRPr="008B6440" w:rsidRDefault="0041108E" w:rsidP="0041108E">
            <w:pPr>
              <w:contextualSpacing/>
              <w:rPr>
                <w:color w:val="000000" w:themeColor="text1"/>
                <w:sz w:val="22"/>
                <w:szCs w:val="22"/>
              </w:rPr>
            </w:pPr>
            <w:r w:rsidRPr="008B6440">
              <w:rPr>
                <w:color w:val="000000" w:themeColor="text1"/>
                <w:sz w:val="22"/>
                <w:szCs w:val="22"/>
              </w:rPr>
              <w:t>12</w:t>
            </w:r>
          </w:p>
        </w:tc>
        <w:tc>
          <w:tcPr>
            <w:tcW w:w="0" w:type="auto"/>
            <w:tcMar>
              <w:left w:w="57" w:type="dxa"/>
              <w:right w:w="57" w:type="dxa"/>
            </w:tcMar>
          </w:tcPr>
          <w:p w14:paraId="6CF8D66E" w14:textId="77777777" w:rsidR="0041108E" w:rsidRPr="008B6440" w:rsidRDefault="0041108E" w:rsidP="0041108E">
            <w:pPr>
              <w:contextualSpacing/>
              <w:rPr>
                <w:color w:val="000000" w:themeColor="text1"/>
                <w:sz w:val="22"/>
                <w:szCs w:val="22"/>
              </w:rPr>
            </w:pPr>
            <w:r w:rsidRPr="008B6440">
              <w:rPr>
                <w:color w:val="000000" w:themeColor="text1"/>
                <w:sz w:val="22"/>
                <w:szCs w:val="22"/>
              </w:rPr>
              <w:t>Mất thăng bằng, ngã đổ theo cây</w:t>
            </w:r>
          </w:p>
        </w:tc>
        <w:tc>
          <w:tcPr>
            <w:tcW w:w="0" w:type="auto"/>
            <w:tcMar>
              <w:left w:w="57" w:type="dxa"/>
              <w:right w:w="57" w:type="dxa"/>
            </w:tcMar>
            <w:vAlign w:val="center"/>
          </w:tcPr>
          <w:p w14:paraId="2147226A"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40FFF813"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C</w:t>
            </w:r>
          </w:p>
        </w:tc>
        <w:tc>
          <w:tcPr>
            <w:tcW w:w="0" w:type="auto"/>
            <w:tcMar>
              <w:left w:w="57" w:type="dxa"/>
              <w:right w:w="57" w:type="dxa"/>
            </w:tcMar>
            <w:vAlign w:val="center"/>
          </w:tcPr>
          <w:p w14:paraId="36DCDA41"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51ADB1ED"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0F8FA16D"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23988F24" w14:textId="77777777" w:rsidTr="0041108E">
        <w:trPr>
          <w:trHeight w:val="170"/>
        </w:trPr>
        <w:tc>
          <w:tcPr>
            <w:tcW w:w="0" w:type="auto"/>
            <w:tcMar>
              <w:left w:w="57" w:type="dxa"/>
              <w:right w:w="57" w:type="dxa"/>
            </w:tcMar>
          </w:tcPr>
          <w:p w14:paraId="22F66B33" w14:textId="77777777" w:rsidR="0041108E" w:rsidRPr="008B6440" w:rsidRDefault="0041108E" w:rsidP="0041108E">
            <w:pPr>
              <w:contextualSpacing/>
              <w:rPr>
                <w:color w:val="000000" w:themeColor="text1"/>
                <w:sz w:val="22"/>
                <w:szCs w:val="22"/>
              </w:rPr>
            </w:pPr>
            <w:r w:rsidRPr="008B6440">
              <w:rPr>
                <w:color w:val="000000" w:themeColor="text1"/>
                <w:sz w:val="22"/>
                <w:szCs w:val="22"/>
              </w:rPr>
              <w:t>13</w:t>
            </w:r>
          </w:p>
        </w:tc>
        <w:tc>
          <w:tcPr>
            <w:tcW w:w="0" w:type="auto"/>
            <w:tcMar>
              <w:left w:w="57" w:type="dxa"/>
              <w:right w:w="57" w:type="dxa"/>
            </w:tcMar>
          </w:tcPr>
          <w:p w14:paraId="627B4889" w14:textId="77777777" w:rsidR="0041108E" w:rsidRPr="008B6440" w:rsidRDefault="0041108E" w:rsidP="0041108E">
            <w:pPr>
              <w:contextualSpacing/>
              <w:rPr>
                <w:color w:val="000000" w:themeColor="text1"/>
                <w:sz w:val="22"/>
                <w:szCs w:val="22"/>
              </w:rPr>
            </w:pPr>
            <w:r w:rsidRPr="008B6440">
              <w:rPr>
                <w:color w:val="000000" w:themeColor="text1"/>
                <w:sz w:val="22"/>
                <w:szCs w:val="22"/>
              </w:rPr>
              <w:t>Đứt xích cưa xăng khi cắt cây</w:t>
            </w:r>
          </w:p>
        </w:tc>
        <w:tc>
          <w:tcPr>
            <w:tcW w:w="0" w:type="auto"/>
            <w:tcMar>
              <w:left w:w="57" w:type="dxa"/>
              <w:right w:w="57" w:type="dxa"/>
            </w:tcMar>
            <w:vAlign w:val="center"/>
          </w:tcPr>
          <w:p w14:paraId="2E9A94C6"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7B4A4412"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C</w:t>
            </w:r>
          </w:p>
        </w:tc>
        <w:tc>
          <w:tcPr>
            <w:tcW w:w="0" w:type="auto"/>
            <w:tcMar>
              <w:left w:w="57" w:type="dxa"/>
              <w:right w:w="57" w:type="dxa"/>
            </w:tcMar>
            <w:vAlign w:val="center"/>
          </w:tcPr>
          <w:p w14:paraId="6B226611"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21B27A03"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56FF84DA"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353C4972" w14:textId="77777777" w:rsidTr="0041108E">
        <w:trPr>
          <w:trHeight w:val="170"/>
        </w:trPr>
        <w:tc>
          <w:tcPr>
            <w:tcW w:w="0" w:type="auto"/>
            <w:tcMar>
              <w:left w:w="57" w:type="dxa"/>
              <w:right w:w="57" w:type="dxa"/>
            </w:tcMar>
          </w:tcPr>
          <w:p w14:paraId="2EB819CB" w14:textId="77777777" w:rsidR="0041108E" w:rsidRPr="008B6440" w:rsidRDefault="0041108E" w:rsidP="0041108E">
            <w:pPr>
              <w:contextualSpacing/>
              <w:rPr>
                <w:color w:val="000000" w:themeColor="text1"/>
                <w:sz w:val="22"/>
                <w:szCs w:val="22"/>
              </w:rPr>
            </w:pPr>
            <w:r w:rsidRPr="008B6440">
              <w:rPr>
                <w:color w:val="000000" w:themeColor="text1"/>
                <w:sz w:val="22"/>
                <w:szCs w:val="22"/>
              </w:rPr>
              <w:t>14</w:t>
            </w:r>
          </w:p>
        </w:tc>
        <w:tc>
          <w:tcPr>
            <w:tcW w:w="0" w:type="auto"/>
            <w:tcMar>
              <w:left w:w="57" w:type="dxa"/>
              <w:right w:w="57" w:type="dxa"/>
            </w:tcMar>
          </w:tcPr>
          <w:p w14:paraId="67C23FAF" w14:textId="77777777" w:rsidR="0041108E" w:rsidRPr="008B6440" w:rsidRDefault="0041108E" w:rsidP="0041108E">
            <w:pPr>
              <w:contextualSpacing/>
              <w:rPr>
                <w:color w:val="000000" w:themeColor="text1"/>
                <w:sz w:val="22"/>
                <w:szCs w:val="22"/>
              </w:rPr>
            </w:pPr>
            <w:r w:rsidRPr="008B6440">
              <w:rPr>
                <w:color w:val="000000" w:themeColor="text1"/>
                <w:sz w:val="22"/>
                <w:szCs w:val="22"/>
              </w:rPr>
              <w:t>Gãy lam cưa xăng</w:t>
            </w:r>
          </w:p>
        </w:tc>
        <w:tc>
          <w:tcPr>
            <w:tcW w:w="0" w:type="auto"/>
            <w:tcMar>
              <w:left w:w="57" w:type="dxa"/>
              <w:right w:w="57" w:type="dxa"/>
            </w:tcMar>
            <w:vAlign w:val="center"/>
          </w:tcPr>
          <w:p w14:paraId="22120C98"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2979EBE7"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C</w:t>
            </w:r>
          </w:p>
        </w:tc>
        <w:tc>
          <w:tcPr>
            <w:tcW w:w="0" w:type="auto"/>
            <w:tcMar>
              <w:left w:w="57" w:type="dxa"/>
              <w:right w:w="57" w:type="dxa"/>
            </w:tcMar>
            <w:vAlign w:val="center"/>
          </w:tcPr>
          <w:p w14:paraId="455BB7BD"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6AA497B0"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475C2676"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781E8BEE" w14:textId="77777777" w:rsidTr="0041108E">
        <w:trPr>
          <w:trHeight w:val="170"/>
        </w:trPr>
        <w:tc>
          <w:tcPr>
            <w:tcW w:w="0" w:type="auto"/>
            <w:tcMar>
              <w:left w:w="57" w:type="dxa"/>
              <w:right w:w="57" w:type="dxa"/>
            </w:tcMar>
          </w:tcPr>
          <w:p w14:paraId="64DA6651" w14:textId="77777777" w:rsidR="0041108E" w:rsidRPr="008B6440" w:rsidRDefault="0041108E" w:rsidP="0041108E">
            <w:pPr>
              <w:contextualSpacing/>
              <w:rPr>
                <w:color w:val="000000" w:themeColor="text1"/>
                <w:sz w:val="22"/>
                <w:szCs w:val="22"/>
              </w:rPr>
            </w:pPr>
            <w:r w:rsidRPr="008B6440">
              <w:rPr>
                <w:color w:val="000000" w:themeColor="text1"/>
                <w:sz w:val="22"/>
                <w:szCs w:val="22"/>
              </w:rPr>
              <w:t>15</w:t>
            </w:r>
          </w:p>
        </w:tc>
        <w:tc>
          <w:tcPr>
            <w:tcW w:w="0" w:type="auto"/>
            <w:tcMar>
              <w:left w:w="57" w:type="dxa"/>
              <w:right w:w="57" w:type="dxa"/>
            </w:tcMar>
          </w:tcPr>
          <w:p w14:paraId="29940B57" w14:textId="77777777" w:rsidR="0041108E" w:rsidRPr="008B6440" w:rsidRDefault="0041108E" w:rsidP="0041108E">
            <w:pPr>
              <w:contextualSpacing/>
              <w:rPr>
                <w:color w:val="000000" w:themeColor="text1"/>
                <w:sz w:val="22"/>
                <w:szCs w:val="22"/>
              </w:rPr>
            </w:pPr>
            <w:r w:rsidRPr="008B6440">
              <w:rPr>
                <w:color w:val="000000" w:themeColor="text1"/>
                <w:sz w:val="22"/>
                <w:szCs w:val="22"/>
              </w:rPr>
              <w:t>Bụi (do mạt cưa khi cắt cây bằng cưa máy)</w:t>
            </w:r>
          </w:p>
        </w:tc>
        <w:tc>
          <w:tcPr>
            <w:tcW w:w="0" w:type="auto"/>
            <w:tcMar>
              <w:left w:w="57" w:type="dxa"/>
              <w:right w:w="57" w:type="dxa"/>
            </w:tcMar>
            <w:vAlign w:val="center"/>
          </w:tcPr>
          <w:p w14:paraId="2F83E13F"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71650327"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C</w:t>
            </w:r>
          </w:p>
        </w:tc>
        <w:tc>
          <w:tcPr>
            <w:tcW w:w="0" w:type="auto"/>
            <w:tcMar>
              <w:left w:w="57" w:type="dxa"/>
              <w:right w:w="57" w:type="dxa"/>
            </w:tcMar>
            <w:vAlign w:val="center"/>
          </w:tcPr>
          <w:p w14:paraId="4B36E421"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13DAB4A9"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485175BC"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00D13CCF" w14:textId="77777777" w:rsidTr="0041108E">
        <w:trPr>
          <w:trHeight w:val="170"/>
        </w:trPr>
        <w:tc>
          <w:tcPr>
            <w:tcW w:w="0" w:type="auto"/>
            <w:tcMar>
              <w:left w:w="57" w:type="dxa"/>
              <w:right w:w="57" w:type="dxa"/>
            </w:tcMar>
          </w:tcPr>
          <w:p w14:paraId="46EB131C" w14:textId="77777777" w:rsidR="0041108E" w:rsidRPr="008B6440" w:rsidRDefault="0041108E" w:rsidP="0041108E">
            <w:pPr>
              <w:contextualSpacing/>
              <w:rPr>
                <w:color w:val="000000" w:themeColor="text1"/>
                <w:sz w:val="22"/>
                <w:szCs w:val="22"/>
              </w:rPr>
            </w:pPr>
            <w:r w:rsidRPr="008B6440">
              <w:rPr>
                <w:color w:val="000000" w:themeColor="text1"/>
                <w:sz w:val="22"/>
                <w:szCs w:val="22"/>
              </w:rPr>
              <w:t>16</w:t>
            </w:r>
          </w:p>
        </w:tc>
        <w:tc>
          <w:tcPr>
            <w:tcW w:w="0" w:type="auto"/>
            <w:tcMar>
              <w:left w:w="57" w:type="dxa"/>
              <w:right w:w="57" w:type="dxa"/>
            </w:tcMar>
          </w:tcPr>
          <w:p w14:paraId="4348F782" w14:textId="77777777" w:rsidR="0041108E" w:rsidRPr="008B6440" w:rsidRDefault="0041108E" w:rsidP="0041108E">
            <w:pPr>
              <w:contextualSpacing/>
              <w:rPr>
                <w:color w:val="000000" w:themeColor="text1"/>
                <w:sz w:val="22"/>
                <w:szCs w:val="22"/>
              </w:rPr>
            </w:pPr>
            <w:r w:rsidRPr="008B6440">
              <w:rPr>
                <w:color w:val="000000" w:themeColor="text1"/>
                <w:sz w:val="22"/>
                <w:szCs w:val="22"/>
              </w:rPr>
              <w:t>Tiếng ồn từ máy cưa, máy cắt cỏ (làm giảm thính giác)</w:t>
            </w:r>
          </w:p>
        </w:tc>
        <w:tc>
          <w:tcPr>
            <w:tcW w:w="0" w:type="auto"/>
            <w:tcMar>
              <w:left w:w="57" w:type="dxa"/>
              <w:right w:w="57" w:type="dxa"/>
            </w:tcMar>
            <w:vAlign w:val="center"/>
          </w:tcPr>
          <w:p w14:paraId="614C0400"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3C4262AB"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C</w:t>
            </w:r>
          </w:p>
        </w:tc>
        <w:tc>
          <w:tcPr>
            <w:tcW w:w="0" w:type="auto"/>
            <w:tcMar>
              <w:left w:w="57" w:type="dxa"/>
              <w:right w:w="57" w:type="dxa"/>
            </w:tcMar>
            <w:vAlign w:val="center"/>
          </w:tcPr>
          <w:p w14:paraId="59D01ED3"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203B634A"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215CD12C"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3F3F697C" w14:textId="77777777" w:rsidTr="0041108E">
        <w:trPr>
          <w:trHeight w:val="170"/>
        </w:trPr>
        <w:tc>
          <w:tcPr>
            <w:tcW w:w="0" w:type="auto"/>
            <w:tcMar>
              <w:left w:w="57" w:type="dxa"/>
              <w:right w:w="57" w:type="dxa"/>
            </w:tcMar>
          </w:tcPr>
          <w:p w14:paraId="76169109" w14:textId="77777777" w:rsidR="0041108E" w:rsidRPr="008B6440" w:rsidRDefault="0041108E" w:rsidP="0041108E">
            <w:pPr>
              <w:contextualSpacing/>
              <w:rPr>
                <w:color w:val="000000" w:themeColor="text1"/>
                <w:sz w:val="22"/>
                <w:szCs w:val="22"/>
              </w:rPr>
            </w:pPr>
            <w:r w:rsidRPr="008B6440">
              <w:rPr>
                <w:color w:val="000000" w:themeColor="text1"/>
                <w:sz w:val="22"/>
                <w:szCs w:val="22"/>
              </w:rPr>
              <w:t>17</w:t>
            </w:r>
          </w:p>
        </w:tc>
        <w:tc>
          <w:tcPr>
            <w:tcW w:w="0" w:type="auto"/>
            <w:tcMar>
              <w:left w:w="57" w:type="dxa"/>
              <w:right w:w="57" w:type="dxa"/>
            </w:tcMar>
          </w:tcPr>
          <w:p w14:paraId="5AC6FD2E" w14:textId="77777777" w:rsidR="0041108E" w:rsidRPr="008B6440" w:rsidRDefault="0041108E" w:rsidP="0041108E">
            <w:pPr>
              <w:contextualSpacing/>
              <w:rPr>
                <w:color w:val="000000" w:themeColor="text1"/>
                <w:sz w:val="22"/>
                <w:szCs w:val="22"/>
              </w:rPr>
            </w:pPr>
            <w:r w:rsidRPr="008B6440">
              <w:rPr>
                <w:color w:val="000000" w:themeColor="text1"/>
                <w:sz w:val="22"/>
                <w:szCs w:val="22"/>
              </w:rPr>
              <w:t>Đứt cáp tời xe gây tai nạn</w:t>
            </w:r>
          </w:p>
        </w:tc>
        <w:tc>
          <w:tcPr>
            <w:tcW w:w="0" w:type="auto"/>
            <w:tcMar>
              <w:left w:w="57" w:type="dxa"/>
              <w:right w:w="57" w:type="dxa"/>
            </w:tcMar>
            <w:vAlign w:val="center"/>
          </w:tcPr>
          <w:p w14:paraId="1EEBBD48"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54C93864"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C</w:t>
            </w:r>
          </w:p>
        </w:tc>
        <w:tc>
          <w:tcPr>
            <w:tcW w:w="0" w:type="auto"/>
            <w:tcMar>
              <w:left w:w="57" w:type="dxa"/>
              <w:right w:w="57" w:type="dxa"/>
            </w:tcMar>
            <w:vAlign w:val="center"/>
          </w:tcPr>
          <w:p w14:paraId="468527E0"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7D578427"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2175CCD2"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6ADB51FC" w14:textId="77777777" w:rsidTr="0041108E">
        <w:trPr>
          <w:trHeight w:val="170"/>
        </w:trPr>
        <w:tc>
          <w:tcPr>
            <w:tcW w:w="0" w:type="auto"/>
            <w:tcMar>
              <w:left w:w="57" w:type="dxa"/>
              <w:right w:w="57" w:type="dxa"/>
            </w:tcMar>
          </w:tcPr>
          <w:p w14:paraId="7EBE81AD" w14:textId="77777777" w:rsidR="0041108E" w:rsidRPr="008B6440" w:rsidRDefault="0041108E" w:rsidP="0041108E">
            <w:pPr>
              <w:contextualSpacing/>
              <w:rPr>
                <w:color w:val="000000" w:themeColor="text1"/>
                <w:sz w:val="22"/>
                <w:szCs w:val="22"/>
              </w:rPr>
            </w:pPr>
            <w:r w:rsidRPr="008B6440">
              <w:rPr>
                <w:color w:val="000000" w:themeColor="text1"/>
                <w:sz w:val="22"/>
                <w:szCs w:val="22"/>
              </w:rPr>
              <w:t>18</w:t>
            </w:r>
          </w:p>
        </w:tc>
        <w:tc>
          <w:tcPr>
            <w:tcW w:w="0" w:type="auto"/>
            <w:tcMar>
              <w:left w:w="57" w:type="dxa"/>
              <w:right w:w="57" w:type="dxa"/>
            </w:tcMar>
          </w:tcPr>
          <w:p w14:paraId="6D81BC8F" w14:textId="77777777" w:rsidR="0041108E" w:rsidRPr="008B6440" w:rsidRDefault="0041108E" w:rsidP="0041108E">
            <w:pPr>
              <w:contextualSpacing/>
              <w:rPr>
                <w:color w:val="000000" w:themeColor="text1"/>
                <w:sz w:val="22"/>
                <w:szCs w:val="22"/>
              </w:rPr>
            </w:pPr>
            <w:r w:rsidRPr="008B6440">
              <w:rPr>
                <w:color w:val="000000" w:themeColor="text1"/>
                <w:sz w:val="22"/>
                <w:szCs w:val="22"/>
              </w:rPr>
              <w:t>Xe trôi xuống dốc gây tai nạn</w:t>
            </w:r>
          </w:p>
        </w:tc>
        <w:tc>
          <w:tcPr>
            <w:tcW w:w="0" w:type="auto"/>
            <w:tcMar>
              <w:left w:w="57" w:type="dxa"/>
              <w:right w:w="57" w:type="dxa"/>
            </w:tcMar>
            <w:vAlign w:val="center"/>
          </w:tcPr>
          <w:p w14:paraId="252BBDC0"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1A1B35B6"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20E83B1F"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0830C9FD"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52C1AB74"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7821F8F8" w14:textId="77777777" w:rsidTr="0041108E">
        <w:trPr>
          <w:trHeight w:val="170"/>
        </w:trPr>
        <w:tc>
          <w:tcPr>
            <w:tcW w:w="0" w:type="auto"/>
            <w:tcMar>
              <w:left w:w="57" w:type="dxa"/>
              <w:right w:w="57" w:type="dxa"/>
            </w:tcMar>
          </w:tcPr>
          <w:p w14:paraId="7AE5305F" w14:textId="77777777" w:rsidR="0041108E" w:rsidRPr="008B6440" w:rsidRDefault="0041108E" w:rsidP="0041108E">
            <w:pPr>
              <w:contextualSpacing/>
              <w:rPr>
                <w:color w:val="000000" w:themeColor="text1"/>
                <w:sz w:val="22"/>
                <w:szCs w:val="22"/>
              </w:rPr>
            </w:pPr>
            <w:r w:rsidRPr="008B6440">
              <w:rPr>
                <w:color w:val="000000" w:themeColor="text1"/>
                <w:sz w:val="22"/>
                <w:szCs w:val="22"/>
              </w:rPr>
              <w:t>19</w:t>
            </w:r>
          </w:p>
        </w:tc>
        <w:tc>
          <w:tcPr>
            <w:tcW w:w="0" w:type="auto"/>
            <w:tcMar>
              <w:left w:w="57" w:type="dxa"/>
              <w:right w:w="57" w:type="dxa"/>
            </w:tcMar>
          </w:tcPr>
          <w:p w14:paraId="457DA838" w14:textId="77777777" w:rsidR="0041108E" w:rsidRPr="008B6440" w:rsidRDefault="0041108E" w:rsidP="0041108E">
            <w:pPr>
              <w:contextualSpacing/>
              <w:rPr>
                <w:color w:val="000000" w:themeColor="text1"/>
                <w:sz w:val="22"/>
                <w:szCs w:val="22"/>
              </w:rPr>
            </w:pPr>
            <w:r w:rsidRPr="008B6440">
              <w:rPr>
                <w:color w:val="000000" w:themeColor="text1"/>
                <w:sz w:val="22"/>
                <w:szCs w:val="22"/>
              </w:rPr>
              <w:t>Gỗ trôi từ trên cao xuống</w:t>
            </w:r>
          </w:p>
        </w:tc>
        <w:tc>
          <w:tcPr>
            <w:tcW w:w="0" w:type="auto"/>
            <w:tcMar>
              <w:left w:w="57" w:type="dxa"/>
              <w:right w:w="57" w:type="dxa"/>
            </w:tcMar>
            <w:vAlign w:val="center"/>
          </w:tcPr>
          <w:p w14:paraId="00AB41FE"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450F51FD"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77C930E6"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7C65D2A0"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694E33B1"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77917626" w14:textId="77777777" w:rsidTr="0041108E">
        <w:trPr>
          <w:trHeight w:val="170"/>
        </w:trPr>
        <w:tc>
          <w:tcPr>
            <w:tcW w:w="0" w:type="auto"/>
            <w:tcMar>
              <w:left w:w="57" w:type="dxa"/>
              <w:right w:w="57" w:type="dxa"/>
            </w:tcMar>
          </w:tcPr>
          <w:p w14:paraId="4A5942F8" w14:textId="77777777" w:rsidR="0041108E" w:rsidRPr="008B6440" w:rsidRDefault="0041108E" w:rsidP="0041108E">
            <w:pPr>
              <w:contextualSpacing/>
              <w:rPr>
                <w:color w:val="000000" w:themeColor="text1"/>
                <w:sz w:val="22"/>
                <w:szCs w:val="22"/>
              </w:rPr>
            </w:pPr>
            <w:r w:rsidRPr="008B6440">
              <w:rPr>
                <w:color w:val="000000" w:themeColor="text1"/>
                <w:sz w:val="22"/>
                <w:szCs w:val="22"/>
              </w:rPr>
              <w:t>20</w:t>
            </w:r>
          </w:p>
        </w:tc>
        <w:tc>
          <w:tcPr>
            <w:tcW w:w="0" w:type="auto"/>
            <w:tcMar>
              <w:left w:w="57" w:type="dxa"/>
              <w:right w:w="57" w:type="dxa"/>
            </w:tcMar>
          </w:tcPr>
          <w:p w14:paraId="5D6B0E1E" w14:textId="77777777" w:rsidR="0041108E" w:rsidRPr="008B6440" w:rsidRDefault="0041108E" w:rsidP="0041108E">
            <w:pPr>
              <w:contextualSpacing/>
              <w:rPr>
                <w:color w:val="000000" w:themeColor="text1"/>
                <w:sz w:val="22"/>
                <w:szCs w:val="22"/>
              </w:rPr>
            </w:pPr>
            <w:r w:rsidRPr="008B6440">
              <w:rPr>
                <w:color w:val="000000" w:themeColor="text1"/>
                <w:sz w:val="22"/>
                <w:szCs w:val="22"/>
              </w:rPr>
              <w:t>Nước cuốn trôi</w:t>
            </w:r>
          </w:p>
        </w:tc>
        <w:tc>
          <w:tcPr>
            <w:tcW w:w="0" w:type="auto"/>
            <w:tcMar>
              <w:left w:w="57" w:type="dxa"/>
              <w:right w:w="57" w:type="dxa"/>
            </w:tcMar>
            <w:vAlign w:val="center"/>
          </w:tcPr>
          <w:p w14:paraId="6F096F8F"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5809B8E9"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08079525"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25F15F65"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37E56CF3"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63E51B56" w14:textId="77777777" w:rsidTr="0041108E">
        <w:trPr>
          <w:trHeight w:val="170"/>
        </w:trPr>
        <w:tc>
          <w:tcPr>
            <w:tcW w:w="0" w:type="auto"/>
            <w:tcMar>
              <w:left w:w="57" w:type="dxa"/>
              <w:right w:w="57" w:type="dxa"/>
            </w:tcMar>
          </w:tcPr>
          <w:p w14:paraId="226E81C6" w14:textId="77777777" w:rsidR="0041108E" w:rsidRPr="008B6440" w:rsidRDefault="0041108E" w:rsidP="0041108E">
            <w:pPr>
              <w:contextualSpacing/>
              <w:rPr>
                <w:color w:val="000000" w:themeColor="text1"/>
                <w:sz w:val="22"/>
                <w:szCs w:val="22"/>
              </w:rPr>
            </w:pPr>
            <w:r w:rsidRPr="008B6440">
              <w:rPr>
                <w:color w:val="000000" w:themeColor="text1"/>
                <w:sz w:val="22"/>
                <w:szCs w:val="22"/>
              </w:rPr>
              <w:t>21</w:t>
            </w:r>
          </w:p>
        </w:tc>
        <w:tc>
          <w:tcPr>
            <w:tcW w:w="0" w:type="auto"/>
            <w:tcMar>
              <w:left w:w="57" w:type="dxa"/>
              <w:right w:w="57" w:type="dxa"/>
            </w:tcMar>
          </w:tcPr>
          <w:p w14:paraId="0475470D" w14:textId="77777777" w:rsidR="0041108E" w:rsidRPr="008B6440" w:rsidRDefault="0041108E" w:rsidP="0041108E">
            <w:pPr>
              <w:contextualSpacing/>
              <w:rPr>
                <w:color w:val="000000" w:themeColor="text1"/>
                <w:sz w:val="22"/>
                <w:szCs w:val="22"/>
              </w:rPr>
            </w:pPr>
            <w:r w:rsidRPr="008B6440">
              <w:rPr>
                <w:color w:val="000000" w:themeColor="text1"/>
                <w:sz w:val="22"/>
                <w:szCs w:val="22"/>
              </w:rPr>
              <w:t>Sa lầy</w:t>
            </w:r>
          </w:p>
        </w:tc>
        <w:tc>
          <w:tcPr>
            <w:tcW w:w="0" w:type="auto"/>
            <w:tcMar>
              <w:left w:w="57" w:type="dxa"/>
              <w:right w:w="57" w:type="dxa"/>
            </w:tcMar>
            <w:vAlign w:val="center"/>
          </w:tcPr>
          <w:p w14:paraId="22336117"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28207F02"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01B5266E"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1D8FEE01"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35AA5E01"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59757177" w14:textId="77777777" w:rsidTr="0041108E">
        <w:trPr>
          <w:trHeight w:val="170"/>
        </w:trPr>
        <w:tc>
          <w:tcPr>
            <w:tcW w:w="0" w:type="auto"/>
            <w:tcMar>
              <w:left w:w="57" w:type="dxa"/>
              <w:right w:w="57" w:type="dxa"/>
            </w:tcMar>
          </w:tcPr>
          <w:p w14:paraId="67569D50" w14:textId="77777777" w:rsidR="0041108E" w:rsidRPr="008B6440" w:rsidRDefault="0041108E" w:rsidP="0041108E">
            <w:pPr>
              <w:contextualSpacing/>
              <w:rPr>
                <w:color w:val="000000" w:themeColor="text1"/>
                <w:sz w:val="22"/>
                <w:szCs w:val="22"/>
              </w:rPr>
            </w:pPr>
            <w:r w:rsidRPr="008B6440">
              <w:rPr>
                <w:color w:val="000000" w:themeColor="text1"/>
                <w:sz w:val="22"/>
                <w:szCs w:val="22"/>
              </w:rPr>
              <w:t>22</w:t>
            </w:r>
          </w:p>
        </w:tc>
        <w:tc>
          <w:tcPr>
            <w:tcW w:w="0" w:type="auto"/>
            <w:tcMar>
              <w:left w:w="57" w:type="dxa"/>
              <w:right w:w="57" w:type="dxa"/>
            </w:tcMar>
          </w:tcPr>
          <w:p w14:paraId="00DDF58F" w14:textId="77777777" w:rsidR="0041108E" w:rsidRPr="008B6440" w:rsidRDefault="0041108E" w:rsidP="0041108E">
            <w:pPr>
              <w:contextualSpacing/>
              <w:rPr>
                <w:color w:val="000000" w:themeColor="text1"/>
                <w:sz w:val="22"/>
                <w:szCs w:val="22"/>
              </w:rPr>
            </w:pPr>
            <w:r w:rsidRPr="008B6440">
              <w:rPr>
                <w:color w:val="000000" w:themeColor="text1"/>
                <w:sz w:val="22"/>
                <w:szCs w:val="22"/>
              </w:rPr>
              <w:t>Gỗ đè</w:t>
            </w:r>
          </w:p>
        </w:tc>
        <w:tc>
          <w:tcPr>
            <w:tcW w:w="0" w:type="auto"/>
            <w:tcMar>
              <w:left w:w="57" w:type="dxa"/>
              <w:right w:w="57" w:type="dxa"/>
            </w:tcMar>
            <w:vAlign w:val="center"/>
          </w:tcPr>
          <w:p w14:paraId="5E222D37"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602D6EA5"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49FAA92D"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3038F924"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14BAB319"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1F75657E" w14:textId="77777777" w:rsidTr="0041108E">
        <w:trPr>
          <w:trHeight w:val="170"/>
        </w:trPr>
        <w:tc>
          <w:tcPr>
            <w:tcW w:w="0" w:type="auto"/>
            <w:tcMar>
              <w:left w:w="57" w:type="dxa"/>
              <w:right w:w="57" w:type="dxa"/>
            </w:tcMar>
          </w:tcPr>
          <w:p w14:paraId="098EC298" w14:textId="77777777" w:rsidR="0041108E" w:rsidRPr="008B6440" w:rsidRDefault="0041108E" w:rsidP="0041108E">
            <w:pPr>
              <w:contextualSpacing/>
              <w:rPr>
                <w:color w:val="000000" w:themeColor="text1"/>
                <w:sz w:val="22"/>
                <w:szCs w:val="22"/>
              </w:rPr>
            </w:pPr>
            <w:r w:rsidRPr="008B6440">
              <w:rPr>
                <w:color w:val="000000" w:themeColor="text1"/>
                <w:sz w:val="22"/>
                <w:szCs w:val="22"/>
              </w:rPr>
              <w:t>23</w:t>
            </w:r>
          </w:p>
        </w:tc>
        <w:tc>
          <w:tcPr>
            <w:tcW w:w="0" w:type="auto"/>
            <w:tcMar>
              <w:left w:w="57" w:type="dxa"/>
              <w:right w:w="57" w:type="dxa"/>
            </w:tcMar>
          </w:tcPr>
          <w:p w14:paraId="44CBE4F6" w14:textId="77777777" w:rsidR="0041108E" w:rsidRPr="008B6440" w:rsidRDefault="0041108E" w:rsidP="0041108E">
            <w:pPr>
              <w:contextualSpacing/>
              <w:rPr>
                <w:color w:val="000000" w:themeColor="text1"/>
                <w:sz w:val="22"/>
                <w:szCs w:val="22"/>
              </w:rPr>
            </w:pPr>
            <w:r w:rsidRPr="008B6440">
              <w:rPr>
                <w:color w:val="000000" w:themeColor="text1"/>
                <w:sz w:val="22"/>
                <w:szCs w:val="22"/>
              </w:rPr>
              <w:t>Người rơi khỏi xe gây tai nạn</w:t>
            </w:r>
          </w:p>
        </w:tc>
        <w:tc>
          <w:tcPr>
            <w:tcW w:w="0" w:type="auto"/>
            <w:tcMar>
              <w:left w:w="57" w:type="dxa"/>
              <w:right w:w="57" w:type="dxa"/>
            </w:tcMar>
            <w:vAlign w:val="center"/>
          </w:tcPr>
          <w:p w14:paraId="5D1B7D7E"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02AA3999"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5770487F"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099A0689"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74F96A71"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499A681C" w14:textId="77777777" w:rsidTr="0041108E">
        <w:trPr>
          <w:trHeight w:val="170"/>
        </w:trPr>
        <w:tc>
          <w:tcPr>
            <w:tcW w:w="0" w:type="auto"/>
            <w:tcMar>
              <w:left w:w="57" w:type="dxa"/>
              <w:right w:w="57" w:type="dxa"/>
            </w:tcMar>
          </w:tcPr>
          <w:p w14:paraId="75C350BC" w14:textId="77777777" w:rsidR="0041108E" w:rsidRPr="008B6440" w:rsidRDefault="0041108E" w:rsidP="0041108E">
            <w:pPr>
              <w:contextualSpacing/>
              <w:rPr>
                <w:color w:val="000000" w:themeColor="text1"/>
                <w:sz w:val="22"/>
                <w:szCs w:val="22"/>
              </w:rPr>
            </w:pPr>
            <w:r w:rsidRPr="008B6440">
              <w:rPr>
                <w:color w:val="000000" w:themeColor="text1"/>
                <w:sz w:val="22"/>
                <w:szCs w:val="22"/>
              </w:rPr>
              <w:t>24</w:t>
            </w:r>
          </w:p>
        </w:tc>
        <w:tc>
          <w:tcPr>
            <w:tcW w:w="0" w:type="auto"/>
            <w:tcMar>
              <w:left w:w="57" w:type="dxa"/>
              <w:right w:w="57" w:type="dxa"/>
            </w:tcMar>
          </w:tcPr>
          <w:p w14:paraId="60FD44D1" w14:textId="77777777" w:rsidR="0041108E" w:rsidRPr="008B6440" w:rsidRDefault="0041108E" w:rsidP="0041108E">
            <w:pPr>
              <w:contextualSpacing/>
              <w:rPr>
                <w:color w:val="000000" w:themeColor="text1"/>
                <w:sz w:val="22"/>
                <w:szCs w:val="22"/>
              </w:rPr>
            </w:pPr>
            <w:r w:rsidRPr="008B6440">
              <w:rPr>
                <w:color w:val="000000" w:themeColor="text1"/>
                <w:sz w:val="22"/>
                <w:szCs w:val="22"/>
              </w:rPr>
              <w:t>Gỗ rơi xuống đường gây tai nạn</w:t>
            </w:r>
          </w:p>
        </w:tc>
        <w:tc>
          <w:tcPr>
            <w:tcW w:w="0" w:type="auto"/>
            <w:tcMar>
              <w:left w:w="57" w:type="dxa"/>
              <w:right w:w="57" w:type="dxa"/>
            </w:tcMar>
            <w:vAlign w:val="center"/>
          </w:tcPr>
          <w:p w14:paraId="6F45DDF7"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666136FA"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3A87048A"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68C5F54D"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0D607CA4"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3E030D6B" w14:textId="77777777" w:rsidTr="0041108E">
        <w:trPr>
          <w:trHeight w:val="170"/>
        </w:trPr>
        <w:tc>
          <w:tcPr>
            <w:tcW w:w="0" w:type="auto"/>
            <w:tcMar>
              <w:left w:w="57" w:type="dxa"/>
              <w:right w:w="57" w:type="dxa"/>
            </w:tcMar>
          </w:tcPr>
          <w:p w14:paraId="4398CD6B" w14:textId="77777777" w:rsidR="0041108E" w:rsidRPr="008B6440" w:rsidRDefault="0041108E" w:rsidP="0041108E">
            <w:pPr>
              <w:contextualSpacing/>
              <w:rPr>
                <w:color w:val="000000" w:themeColor="text1"/>
                <w:sz w:val="22"/>
                <w:szCs w:val="22"/>
              </w:rPr>
            </w:pPr>
            <w:r w:rsidRPr="008B6440">
              <w:rPr>
                <w:color w:val="000000" w:themeColor="text1"/>
                <w:sz w:val="22"/>
                <w:szCs w:val="22"/>
              </w:rPr>
              <w:t>25</w:t>
            </w:r>
          </w:p>
        </w:tc>
        <w:tc>
          <w:tcPr>
            <w:tcW w:w="0" w:type="auto"/>
            <w:tcMar>
              <w:left w:w="57" w:type="dxa"/>
              <w:right w:w="57" w:type="dxa"/>
            </w:tcMar>
          </w:tcPr>
          <w:p w14:paraId="580D5424" w14:textId="77777777" w:rsidR="0041108E" w:rsidRPr="008B6440" w:rsidRDefault="0041108E" w:rsidP="0041108E">
            <w:pPr>
              <w:contextualSpacing/>
              <w:rPr>
                <w:color w:val="000000" w:themeColor="text1"/>
                <w:sz w:val="22"/>
                <w:szCs w:val="22"/>
              </w:rPr>
            </w:pPr>
            <w:r w:rsidRPr="008B6440">
              <w:rPr>
                <w:color w:val="000000" w:themeColor="text1"/>
                <w:sz w:val="22"/>
                <w:szCs w:val="22"/>
              </w:rPr>
              <w:t>Lật xe gây tai nạn</w:t>
            </w:r>
          </w:p>
        </w:tc>
        <w:tc>
          <w:tcPr>
            <w:tcW w:w="0" w:type="auto"/>
            <w:tcMar>
              <w:left w:w="57" w:type="dxa"/>
              <w:right w:w="57" w:type="dxa"/>
            </w:tcMar>
            <w:vAlign w:val="center"/>
          </w:tcPr>
          <w:p w14:paraId="1261D3DB"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4E0925D1"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4FFC91AD"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276D7004"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2C6F1EF3"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6D03C4CC" w14:textId="77777777" w:rsidTr="0041108E">
        <w:trPr>
          <w:trHeight w:val="170"/>
        </w:trPr>
        <w:tc>
          <w:tcPr>
            <w:tcW w:w="0" w:type="auto"/>
            <w:tcMar>
              <w:left w:w="57" w:type="dxa"/>
              <w:right w:w="57" w:type="dxa"/>
            </w:tcMar>
          </w:tcPr>
          <w:p w14:paraId="1626A41B" w14:textId="77777777" w:rsidR="0041108E" w:rsidRPr="008B6440" w:rsidRDefault="0041108E" w:rsidP="0041108E">
            <w:pPr>
              <w:contextualSpacing/>
              <w:rPr>
                <w:color w:val="000000" w:themeColor="text1"/>
                <w:sz w:val="22"/>
                <w:szCs w:val="22"/>
              </w:rPr>
            </w:pPr>
            <w:r w:rsidRPr="008B6440">
              <w:rPr>
                <w:color w:val="000000" w:themeColor="text1"/>
                <w:sz w:val="22"/>
                <w:szCs w:val="22"/>
              </w:rPr>
              <w:t>26</w:t>
            </w:r>
          </w:p>
        </w:tc>
        <w:tc>
          <w:tcPr>
            <w:tcW w:w="0" w:type="auto"/>
            <w:tcMar>
              <w:left w:w="57" w:type="dxa"/>
              <w:right w:w="57" w:type="dxa"/>
            </w:tcMar>
          </w:tcPr>
          <w:p w14:paraId="6372584D" w14:textId="77777777" w:rsidR="0041108E" w:rsidRPr="008B6440" w:rsidRDefault="0041108E" w:rsidP="0041108E">
            <w:pPr>
              <w:contextualSpacing/>
              <w:rPr>
                <w:color w:val="000000" w:themeColor="text1"/>
                <w:sz w:val="22"/>
                <w:szCs w:val="22"/>
              </w:rPr>
            </w:pPr>
            <w:r w:rsidRPr="008B6440">
              <w:rPr>
                <w:color w:val="000000" w:themeColor="text1"/>
                <w:sz w:val="22"/>
                <w:szCs w:val="22"/>
              </w:rPr>
              <w:t>Cuốc vào chân</w:t>
            </w:r>
          </w:p>
        </w:tc>
        <w:tc>
          <w:tcPr>
            <w:tcW w:w="0" w:type="auto"/>
            <w:tcMar>
              <w:left w:w="57" w:type="dxa"/>
              <w:right w:w="57" w:type="dxa"/>
            </w:tcMar>
            <w:vAlign w:val="center"/>
          </w:tcPr>
          <w:p w14:paraId="34B28087"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3EF98CDD"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069DE19D"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71E50A04"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7ABE2E51" w14:textId="77777777" w:rsidR="0041108E" w:rsidRPr="008B6440" w:rsidRDefault="0041108E" w:rsidP="0041108E">
            <w:pPr>
              <w:contextualSpacing/>
              <w:jc w:val="center"/>
              <w:rPr>
                <w:color w:val="000000" w:themeColor="text1"/>
                <w:sz w:val="22"/>
                <w:szCs w:val="22"/>
              </w:rPr>
            </w:pPr>
          </w:p>
        </w:tc>
      </w:tr>
      <w:tr w:rsidR="0041108E" w:rsidRPr="008B6440" w14:paraId="36525BF6" w14:textId="77777777" w:rsidTr="0041108E">
        <w:trPr>
          <w:trHeight w:val="170"/>
        </w:trPr>
        <w:tc>
          <w:tcPr>
            <w:tcW w:w="0" w:type="auto"/>
            <w:tcMar>
              <w:left w:w="57" w:type="dxa"/>
              <w:right w:w="57" w:type="dxa"/>
            </w:tcMar>
          </w:tcPr>
          <w:p w14:paraId="44A1AB30" w14:textId="77777777" w:rsidR="0041108E" w:rsidRPr="008B6440" w:rsidRDefault="0041108E" w:rsidP="0041108E">
            <w:pPr>
              <w:contextualSpacing/>
              <w:rPr>
                <w:color w:val="000000" w:themeColor="text1"/>
                <w:sz w:val="22"/>
                <w:szCs w:val="22"/>
              </w:rPr>
            </w:pPr>
            <w:r w:rsidRPr="008B6440">
              <w:rPr>
                <w:color w:val="000000" w:themeColor="text1"/>
                <w:sz w:val="22"/>
                <w:szCs w:val="22"/>
              </w:rPr>
              <w:t>27</w:t>
            </w:r>
          </w:p>
        </w:tc>
        <w:tc>
          <w:tcPr>
            <w:tcW w:w="0" w:type="auto"/>
            <w:tcMar>
              <w:left w:w="57" w:type="dxa"/>
              <w:right w:w="57" w:type="dxa"/>
            </w:tcMar>
          </w:tcPr>
          <w:p w14:paraId="09312BA1" w14:textId="77777777" w:rsidR="0041108E" w:rsidRPr="008B6440" w:rsidRDefault="0041108E" w:rsidP="0041108E">
            <w:pPr>
              <w:contextualSpacing/>
              <w:rPr>
                <w:color w:val="000000" w:themeColor="text1"/>
                <w:sz w:val="22"/>
                <w:szCs w:val="22"/>
              </w:rPr>
            </w:pPr>
            <w:r w:rsidRPr="008B6440">
              <w:rPr>
                <w:color w:val="000000" w:themeColor="text1"/>
                <w:sz w:val="22"/>
                <w:szCs w:val="22"/>
              </w:rPr>
              <w:t>Cuốc, cắt vào người khác do đứng quá gần</w:t>
            </w:r>
          </w:p>
        </w:tc>
        <w:tc>
          <w:tcPr>
            <w:tcW w:w="0" w:type="auto"/>
            <w:tcMar>
              <w:left w:w="57" w:type="dxa"/>
              <w:right w:w="57" w:type="dxa"/>
            </w:tcMar>
            <w:vAlign w:val="center"/>
          </w:tcPr>
          <w:p w14:paraId="3E637523"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08919BA8"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550D2AA3"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7529884D"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555EF10D"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32135185" w14:textId="77777777" w:rsidTr="0041108E">
        <w:trPr>
          <w:trHeight w:val="170"/>
        </w:trPr>
        <w:tc>
          <w:tcPr>
            <w:tcW w:w="0" w:type="auto"/>
            <w:tcMar>
              <w:left w:w="57" w:type="dxa"/>
              <w:right w:w="57" w:type="dxa"/>
            </w:tcMar>
          </w:tcPr>
          <w:p w14:paraId="109EB6D9" w14:textId="77777777" w:rsidR="0041108E" w:rsidRPr="008B6440" w:rsidRDefault="0041108E" w:rsidP="0041108E">
            <w:pPr>
              <w:contextualSpacing/>
              <w:rPr>
                <w:color w:val="000000" w:themeColor="text1"/>
                <w:sz w:val="22"/>
                <w:szCs w:val="22"/>
              </w:rPr>
            </w:pPr>
            <w:r w:rsidRPr="008B6440">
              <w:rPr>
                <w:color w:val="000000" w:themeColor="text1"/>
                <w:sz w:val="22"/>
                <w:szCs w:val="22"/>
              </w:rPr>
              <w:t>28</w:t>
            </w:r>
          </w:p>
        </w:tc>
        <w:tc>
          <w:tcPr>
            <w:tcW w:w="0" w:type="auto"/>
            <w:tcMar>
              <w:left w:w="57" w:type="dxa"/>
              <w:right w:w="57" w:type="dxa"/>
            </w:tcMar>
          </w:tcPr>
          <w:p w14:paraId="33D96B70" w14:textId="77777777" w:rsidR="0041108E" w:rsidRPr="008B6440" w:rsidRDefault="0041108E" w:rsidP="0041108E">
            <w:pPr>
              <w:contextualSpacing/>
              <w:rPr>
                <w:color w:val="000000" w:themeColor="text1"/>
                <w:sz w:val="22"/>
                <w:szCs w:val="22"/>
              </w:rPr>
            </w:pPr>
            <w:r w:rsidRPr="008B6440">
              <w:rPr>
                <w:color w:val="000000" w:themeColor="text1"/>
                <w:sz w:val="22"/>
                <w:szCs w:val="22"/>
              </w:rPr>
              <w:t>Cây đè do khai thác sai kỹ thuật</w:t>
            </w:r>
          </w:p>
        </w:tc>
        <w:tc>
          <w:tcPr>
            <w:tcW w:w="0" w:type="auto"/>
            <w:tcMar>
              <w:left w:w="57" w:type="dxa"/>
              <w:right w:w="57" w:type="dxa"/>
            </w:tcMar>
            <w:vAlign w:val="center"/>
          </w:tcPr>
          <w:p w14:paraId="36FB81E7"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69B34911"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1E06FC53"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0D0ACC41"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724A93C1"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6B16ED69" w14:textId="77777777" w:rsidTr="0041108E">
        <w:trPr>
          <w:trHeight w:val="170"/>
        </w:trPr>
        <w:tc>
          <w:tcPr>
            <w:tcW w:w="0" w:type="auto"/>
            <w:tcMar>
              <w:left w:w="57" w:type="dxa"/>
              <w:right w:w="57" w:type="dxa"/>
            </w:tcMar>
          </w:tcPr>
          <w:p w14:paraId="2A2B1F47" w14:textId="77777777" w:rsidR="0041108E" w:rsidRPr="008B6440" w:rsidRDefault="0041108E" w:rsidP="0041108E">
            <w:pPr>
              <w:contextualSpacing/>
              <w:rPr>
                <w:b/>
                <w:bCs/>
                <w:color w:val="000000" w:themeColor="text1"/>
                <w:sz w:val="22"/>
                <w:szCs w:val="22"/>
              </w:rPr>
            </w:pPr>
          </w:p>
        </w:tc>
        <w:tc>
          <w:tcPr>
            <w:tcW w:w="0" w:type="auto"/>
            <w:tcMar>
              <w:left w:w="57" w:type="dxa"/>
              <w:right w:w="57" w:type="dxa"/>
            </w:tcMar>
          </w:tcPr>
          <w:p w14:paraId="535BB6F7" w14:textId="77777777" w:rsidR="0041108E" w:rsidRPr="008B6440" w:rsidRDefault="0041108E" w:rsidP="0041108E">
            <w:pPr>
              <w:contextualSpacing/>
              <w:rPr>
                <w:b/>
                <w:bCs/>
                <w:color w:val="000000" w:themeColor="text1"/>
                <w:sz w:val="22"/>
                <w:szCs w:val="22"/>
              </w:rPr>
            </w:pPr>
            <w:r w:rsidRPr="008B6440">
              <w:rPr>
                <w:b/>
                <w:bCs/>
                <w:color w:val="000000" w:themeColor="text1"/>
                <w:sz w:val="22"/>
                <w:szCs w:val="22"/>
              </w:rPr>
              <w:t>II. Mối nguy hại đến cộng đồng xung quanh</w:t>
            </w:r>
          </w:p>
        </w:tc>
        <w:tc>
          <w:tcPr>
            <w:tcW w:w="0" w:type="auto"/>
            <w:tcMar>
              <w:left w:w="57" w:type="dxa"/>
              <w:right w:w="57" w:type="dxa"/>
            </w:tcMar>
            <w:vAlign w:val="center"/>
          </w:tcPr>
          <w:p w14:paraId="00870936" w14:textId="77777777" w:rsidR="0041108E" w:rsidRPr="008B6440" w:rsidRDefault="0041108E" w:rsidP="0041108E">
            <w:pPr>
              <w:contextualSpacing/>
              <w:jc w:val="center"/>
              <w:rPr>
                <w:b/>
                <w:bCs/>
                <w:color w:val="000000" w:themeColor="text1"/>
                <w:sz w:val="22"/>
                <w:szCs w:val="22"/>
              </w:rPr>
            </w:pPr>
          </w:p>
        </w:tc>
        <w:tc>
          <w:tcPr>
            <w:tcW w:w="0" w:type="auto"/>
            <w:tcMar>
              <w:left w:w="57" w:type="dxa"/>
              <w:right w:w="57" w:type="dxa"/>
            </w:tcMar>
            <w:vAlign w:val="center"/>
          </w:tcPr>
          <w:p w14:paraId="57790A2C" w14:textId="77777777" w:rsidR="0041108E" w:rsidRPr="008B6440" w:rsidRDefault="0041108E" w:rsidP="0041108E">
            <w:pPr>
              <w:contextualSpacing/>
              <w:jc w:val="center"/>
              <w:rPr>
                <w:b/>
                <w:bCs/>
                <w:color w:val="000000" w:themeColor="text1"/>
                <w:sz w:val="22"/>
                <w:szCs w:val="22"/>
              </w:rPr>
            </w:pPr>
          </w:p>
        </w:tc>
        <w:tc>
          <w:tcPr>
            <w:tcW w:w="0" w:type="auto"/>
            <w:tcMar>
              <w:left w:w="57" w:type="dxa"/>
              <w:right w:w="57" w:type="dxa"/>
            </w:tcMar>
            <w:vAlign w:val="center"/>
          </w:tcPr>
          <w:p w14:paraId="5988249B" w14:textId="77777777" w:rsidR="0041108E" w:rsidRPr="008B6440" w:rsidRDefault="0041108E" w:rsidP="0041108E">
            <w:pPr>
              <w:contextualSpacing/>
              <w:jc w:val="center"/>
              <w:rPr>
                <w:b/>
                <w:bCs/>
                <w:color w:val="000000" w:themeColor="text1"/>
                <w:sz w:val="22"/>
                <w:szCs w:val="22"/>
              </w:rPr>
            </w:pPr>
          </w:p>
        </w:tc>
        <w:tc>
          <w:tcPr>
            <w:tcW w:w="0" w:type="auto"/>
            <w:tcMar>
              <w:left w:w="57" w:type="dxa"/>
              <w:right w:w="57" w:type="dxa"/>
            </w:tcMar>
            <w:vAlign w:val="center"/>
          </w:tcPr>
          <w:p w14:paraId="56F145D1" w14:textId="77777777" w:rsidR="0041108E" w:rsidRPr="008B6440" w:rsidRDefault="0041108E" w:rsidP="0041108E">
            <w:pPr>
              <w:contextualSpacing/>
              <w:jc w:val="center"/>
              <w:rPr>
                <w:b/>
                <w:bCs/>
                <w:color w:val="000000" w:themeColor="text1"/>
                <w:sz w:val="22"/>
                <w:szCs w:val="22"/>
              </w:rPr>
            </w:pPr>
          </w:p>
        </w:tc>
        <w:tc>
          <w:tcPr>
            <w:tcW w:w="0" w:type="auto"/>
            <w:tcMar>
              <w:left w:w="57" w:type="dxa"/>
              <w:right w:w="57" w:type="dxa"/>
            </w:tcMar>
            <w:vAlign w:val="center"/>
          </w:tcPr>
          <w:p w14:paraId="01105845" w14:textId="77777777" w:rsidR="0041108E" w:rsidRPr="008B6440" w:rsidRDefault="0041108E" w:rsidP="0041108E">
            <w:pPr>
              <w:contextualSpacing/>
              <w:jc w:val="center"/>
              <w:rPr>
                <w:b/>
                <w:bCs/>
                <w:color w:val="000000" w:themeColor="text1"/>
                <w:sz w:val="22"/>
                <w:szCs w:val="22"/>
              </w:rPr>
            </w:pPr>
          </w:p>
        </w:tc>
      </w:tr>
      <w:tr w:rsidR="0041108E" w:rsidRPr="008B6440" w14:paraId="79AEEE6B" w14:textId="77777777" w:rsidTr="0041108E">
        <w:trPr>
          <w:trHeight w:val="170"/>
        </w:trPr>
        <w:tc>
          <w:tcPr>
            <w:tcW w:w="0" w:type="auto"/>
            <w:tcMar>
              <w:left w:w="57" w:type="dxa"/>
              <w:right w:w="57" w:type="dxa"/>
            </w:tcMar>
          </w:tcPr>
          <w:p w14:paraId="699EC4A3" w14:textId="77777777" w:rsidR="0041108E" w:rsidRPr="008B6440" w:rsidRDefault="0041108E" w:rsidP="0041108E">
            <w:pPr>
              <w:contextualSpacing/>
              <w:rPr>
                <w:color w:val="000000" w:themeColor="text1"/>
                <w:sz w:val="22"/>
                <w:szCs w:val="22"/>
              </w:rPr>
            </w:pPr>
            <w:r w:rsidRPr="008B6440">
              <w:rPr>
                <w:color w:val="000000" w:themeColor="text1"/>
                <w:sz w:val="22"/>
                <w:szCs w:val="22"/>
              </w:rPr>
              <w:t>29</w:t>
            </w:r>
          </w:p>
        </w:tc>
        <w:tc>
          <w:tcPr>
            <w:tcW w:w="0" w:type="auto"/>
            <w:tcMar>
              <w:left w:w="57" w:type="dxa"/>
              <w:right w:w="57" w:type="dxa"/>
            </w:tcMar>
          </w:tcPr>
          <w:p w14:paraId="0AEA9163" w14:textId="77777777" w:rsidR="0041108E" w:rsidRPr="008B6440" w:rsidRDefault="0041108E" w:rsidP="0041108E">
            <w:pPr>
              <w:contextualSpacing/>
              <w:rPr>
                <w:color w:val="000000" w:themeColor="text1"/>
                <w:sz w:val="22"/>
                <w:szCs w:val="22"/>
              </w:rPr>
            </w:pPr>
            <w:r w:rsidRPr="008B6440">
              <w:rPr>
                <w:color w:val="000000" w:themeColor="text1"/>
                <w:sz w:val="22"/>
                <w:szCs w:val="22"/>
              </w:rPr>
              <w:t>Ảnh hưởng/ thiệt hại đến tài sản của người dân sống xung quanh rừng do mở đường vận xuất, khai thác và vận chuyển gỗ,…</w:t>
            </w:r>
          </w:p>
        </w:tc>
        <w:tc>
          <w:tcPr>
            <w:tcW w:w="0" w:type="auto"/>
            <w:tcMar>
              <w:left w:w="57" w:type="dxa"/>
              <w:right w:w="57" w:type="dxa"/>
            </w:tcMar>
            <w:vAlign w:val="center"/>
          </w:tcPr>
          <w:p w14:paraId="63D83338"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7831C448"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2843EF4D"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51401B3D"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2361CAD4"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05B1440B" w14:textId="77777777" w:rsidTr="0041108E">
        <w:trPr>
          <w:trHeight w:val="170"/>
        </w:trPr>
        <w:tc>
          <w:tcPr>
            <w:tcW w:w="0" w:type="auto"/>
            <w:tcMar>
              <w:left w:w="57" w:type="dxa"/>
              <w:right w:w="57" w:type="dxa"/>
            </w:tcMar>
          </w:tcPr>
          <w:p w14:paraId="46FD830B" w14:textId="77777777" w:rsidR="0041108E" w:rsidRPr="008B6440" w:rsidRDefault="0041108E" w:rsidP="0041108E">
            <w:pPr>
              <w:contextualSpacing/>
              <w:rPr>
                <w:color w:val="000000" w:themeColor="text1"/>
                <w:sz w:val="22"/>
                <w:szCs w:val="22"/>
              </w:rPr>
            </w:pPr>
            <w:r w:rsidRPr="008B6440">
              <w:rPr>
                <w:color w:val="000000" w:themeColor="text1"/>
                <w:sz w:val="22"/>
                <w:szCs w:val="22"/>
              </w:rPr>
              <w:t>30</w:t>
            </w:r>
          </w:p>
        </w:tc>
        <w:tc>
          <w:tcPr>
            <w:tcW w:w="0" w:type="auto"/>
            <w:tcMar>
              <w:left w:w="57" w:type="dxa"/>
              <w:right w:w="57" w:type="dxa"/>
            </w:tcMar>
          </w:tcPr>
          <w:p w14:paraId="069926B9" w14:textId="77777777" w:rsidR="0041108E" w:rsidRPr="008B6440" w:rsidRDefault="0041108E" w:rsidP="0041108E">
            <w:pPr>
              <w:contextualSpacing/>
              <w:rPr>
                <w:color w:val="000000" w:themeColor="text1"/>
                <w:sz w:val="22"/>
                <w:szCs w:val="22"/>
              </w:rPr>
            </w:pPr>
            <w:r w:rsidRPr="008B6440">
              <w:rPr>
                <w:color w:val="000000" w:themeColor="text1"/>
                <w:sz w:val="22"/>
                <w:szCs w:val="22"/>
              </w:rPr>
              <w:t>Tiếng ồn do cưa xăng, xe tải và máy móc khi khai thác rừng gần cạnh khu dân cư</w:t>
            </w:r>
          </w:p>
        </w:tc>
        <w:tc>
          <w:tcPr>
            <w:tcW w:w="0" w:type="auto"/>
            <w:tcMar>
              <w:left w:w="57" w:type="dxa"/>
              <w:right w:w="57" w:type="dxa"/>
            </w:tcMar>
            <w:vAlign w:val="center"/>
          </w:tcPr>
          <w:p w14:paraId="3C6F45FF"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13DD29B9"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C</w:t>
            </w:r>
          </w:p>
        </w:tc>
        <w:tc>
          <w:tcPr>
            <w:tcW w:w="0" w:type="auto"/>
            <w:tcMar>
              <w:left w:w="57" w:type="dxa"/>
              <w:right w:w="57" w:type="dxa"/>
            </w:tcMar>
            <w:vAlign w:val="center"/>
          </w:tcPr>
          <w:p w14:paraId="269648C5"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6E7267A2"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35FEA94A"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183F9A49" w14:textId="77777777" w:rsidTr="0041108E">
        <w:trPr>
          <w:trHeight w:val="170"/>
        </w:trPr>
        <w:tc>
          <w:tcPr>
            <w:tcW w:w="0" w:type="auto"/>
            <w:tcMar>
              <w:left w:w="57" w:type="dxa"/>
              <w:right w:w="57" w:type="dxa"/>
            </w:tcMar>
          </w:tcPr>
          <w:p w14:paraId="7C8C0A65" w14:textId="77777777" w:rsidR="0041108E" w:rsidRPr="008B6440" w:rsidRDefault="0041108E" w:rsidP="0041108E">
            <w:pPr>
              <w:contextualSpacing/>
              <w:rPr>
                <w:color w:val="000000" w:themeColor="text1"/>
                <w:sz w:val="22"/>
                <w:szCs w:val="22"/>
              </w:rPr>
            </w:pPr>
            <w:r w:rsidRPr="008B6440">
              <w:rPr>
                <w:color w:val="000000" w:themeColor="text1"/>
                <w:sz w:val="22"/>
                <w:szCs w:val="22"/>
              </w:rPr>
              <w:t>31</w:t>
            </w:r>
          </w:p>
        </w:tc>
        <w:tc>
          <w:tcPr>
            <w:tcW w:w="0" w:type="auto"/>
            <w:tcMar>
              <w:left w:w="57" w:type="dxa"/>
              <w:right w:w="57" w:type="dxa"/>
            </w:tcMar>
          </w:tcPr>
          <w:p w14:paraId="2377D1EF" w14:textId="77777777" w:rsidR="0041108E" w:rsidRPr="008B6440" w:rsidRDefault="0041108E" w:rsidP="0041108E">
            <w:pPr>
              <w:contextualSpacing/>
              <w:rPr>
                <w:color w:val="000000" w:themeColor="text1"/>
                <w:sz w:val="22"/>
                <w:szCs w:val="22"/>
              </w:rPr>
            </w:pPr>
            <w:r w:rsidRPr="008B6440">
              <w:rPr>
                <w:color w:val="000000" w:themeColor="text1"/>
                <w:sz w:val="22"/>
                <w:szCs w:val="22"/>
              </w:rPr>
              <w:t>Đường xá bị hỏng do xe chở gỗ từ rừng</w:t>
            </w:r>
          </w:p>
        </w:tc>
        <w:tc>
          <w:tcPr>
            <w:tcW w:w="0" w:type="auto"/>
            <w:tcMar>
              <w:left w:w="57" w:type="dxa"/>
              <w:right w:w="57" w:type="dxa"/>
            </w:tcMar>
            <w:vAlign w:val="center"/>
          </w:tcPr>
          <w:p w14:paraId="46BD806F"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6EF50E85"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4A3AE93F"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5112E323"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5CA099F8"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r w:rsidR="0041108E" w:rsidRPr="008B6440" w14:paraId="1B457D31" w14:textId="77777777" w:rsidTr="0041108E">
        <w:trPr>
          <w:trHeight w:val="170"/>
        </w:trPr>
        <w:tc>
          <w:tcPr>
            <w:tcW w:w="0" w:type="auto"/>
            <w:tcMar>
              <w:left w:w="57" w:type="dxa"/>
              <w:right w:w="57" w:type="dxa"/>
            </w:tcMar>
          </w:tcPr>
          <w:p w14:paraId="5B0E982B" w14:textId="77777777" w:rsidR="0041108E" w:rsidRPr="008B6440" w:rsidRDefault="0041108E" w:rsidP="0041108E">
            <w:pPr>
              <w:contextualSpacing/>
              <w:rPr>
                <w:color w:val="000000" w:themeColor="text1"/>
                <w:sz w:val="22"/>
                <w:szCs w:val="22"/>
              </w:rPr>
            </w:pPr>
            <w:r w:rsidRPr="008B6440">
              <w:rPr>
                <w:color w:val="000000" w:themeColor="text1"/>
                <w:sz w:val="22"/>
                <w:szCs w:val="22"/>
              </w:rPr>
              <w:t>32</w:t>
            </w:r>
          </w:p>
        </w:tc>
        <w:tc>
          <w:tcPr>
            <w:tcW w:w="0" w:type="auto"/>
            <w:tcMar>
              <w:left w:w="57" w:type="dxa"/>
              <w:right w:w="57" w:type="dxa"/>
            </w:tcMar>
          </w:tcPr>
          <w:p w14:paraId="59F0858F" w14:textId="77777777" w:rsidR="0041108E" w:rsidRPr="008B6440" w:rsidRDefault="0041108E" w:rsidP="0041108E">
            <w:pPr>
              <w:contextualSpacing/>
              <w:rPr>
                <w:color w:val="000000" w:themeColor="text1"/>
                <w:sz w:val="22"/>
                <w:szCs w:val="22"/>
              </w:rPr>
            </w:pPr>
            <w:r w:rsidRPr="008B6440">
              <w:rPr>
                <w:color w:val="000000" w:themeColor="text1"/>
                <w:sz w:val="22"/>
                <w:szCs w:val="22"/>
              </w:rPr>
              <w:t>Ô nhiễm nguồn nước do xói mòn đất, đốt thực bì, sử dụng hóa chất, thuốc bảo vệ thực vật</w:t>
            </w:r>
          </w:p>
        </w:tc>
        <w:tc>
          <w:tcPr>
            <w:tcW w:w="0" w:type="auto"/>
            <w:tcMar>
              <w:left w:w="57" w:type="dxa"/>
              <w:right w:w="57" w:type="dxa"/>
            </w:tcMar>
            <w:vAlign w:val="center"/>
          </w:tcPr>
          <w:p w14:paraId="7B4093EA" w14:textId="77777777" w:rsidR="0041108E" w:rsidRPr="008B6440" w:rsidRDefault="0041108E" w:rsidP="0041108E">
            <w:pPr>
              <w:contextualSpacing/>
              <w:jc w:val="center"/>
              <w:rPr>
                <w:color w:val="000000" w:themeColor="text1"/>
                <w:sz w:val="22"/>
                <w:szCs w:val="22"/>
              </w:rPr>
            </w:pPr>
          </w:p>
        </w:tc>
        <w:tc>
          <w:tcPr>
            <w:tcW w:w="0" w:type="auto"/>
            <w:tcMar>
              <w:left w:w="57" w:type="dxa"/>
              <w:right w:w="57" w:type="dxa"/>
            </w:tcMar>
            <w:vAlign w:val="center"/>
          </w:tcPr>
          <w:p w14:paraId="77777775"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3D2EC2A8"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45EE8A50"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c>
          <w:tcPr>
            <w:tcW w:w="0" w:type="auto"/>
            <w:tcMar>
              <w:left w:w="57" w:type="dxa"/>
              <w:right w:w="57" w:type="dxa"/>
            </w:tcMar>
            <w:vAlign w:val="center"/>
          </w:tcPr>
          <w:p w14:paraId="6B3CEC63" w14:textId="77777777" w:rsidR="0041108E" w:rsidRPr="008B6440" w:rsidRDefault="0041108E" w:rsidP="0041108E">
            <w:pPr>
              <w:contextualSpacing/>
              <w:jc w:val="center"/>
              <w:rPr>
                <w:color w:val="000000" w:themeColor="text1"/>
                <w:sz w:val="22"/>
                <w:szCs w:val="22"/>
              </w:rPr>
            </w:pPr>
            <w:r w:rsidRPr="008B6440">
              <w:rPr>
                <w:color w:val="000000" w:themeColor="text1"/>
                <w:sz w:val="22"/>
                <w:szCs w:val="22"/>
              </w:rPr>
              <w:t>A</w:t>
            </w:r>
          </w:p>
        </w:tc>
      </w:tr>
    </w:tbl>
    <w:p w14:paraId="53E07194" w14:textId="77777777" w:rsidR="0041108E" w:rsidRPr="00C30873" w:rsidRDefault="0041108E" w:rsidP="0041108E">
      <w:pPr>
        <w:rPr>
          <w:color w:val="000000" w:themeColor="text1"/>
        </w:rPr>
      </w:pPr>
      <w:r w:rsidRPr="00C30873">
        <w:rPr>
          <w:b/>
          <w:bCs/>
          <w:i/>
          <w:iCs/>
          <w:color w:val="000000" w:themeColor="text1"/>
          <w:u w:val="single"/>
        </w:rPr>
        <w:t>Ghi chú</w:t>
      </w:r>
      <w:r w:rsidRPr="00C30873">
        <w:rPr>
          <w:color w:val="000000" w:themeColor="text1"/>
        </w:rPr>
        <w:t>: * hoạt động vườn ươm không áp dụng đối với Nhóm</w:t>
      </w:r>
    </w:p>
    <w:p w14:paraId="64721E1E" w14:textId="77777777" w:rsidR="0041108E" w:rsidRPr="00C30873" w:rsidRDefault="0041108E" w:rsidP="0041108E">
      <w:pPr>
        <w:ind w:firstLine="720"/>
        <w:rPr>
          <w:color w:val="000000" w:themeColor="text1"/>
        </w:rPr>
      </w:pPr>
      <w:r w:rsidRPr="00C30873">
        <w:rPr>
          <w:color w:val="000000" w:themeColor="text1"/>
        </w:rPr>
        <w:t>A – mức rủi ro cao: dễ gây ảnh hưởng nghiêm trọng đến môi trường, xã hội, cần phải thực hiện các biện pháp ngăn ngừa rủi ro</w:t>
      </w:r>
    </w:p>
    <w:p w14:paraId="08FA5F8F" w14:textId="5C6E1424" w:rsidR="0041108E" w:rsidRPr="00C30873" w:rsidRDefault="0041108E" w:rsidP="0041108E">
      <w:pPr>
        <w:rPr>
          <w:color w:val="000000" w:themeColor="text1"/>
        </w:rPr>
      </w:pPr>
      <w:r w:rsidRPr="00C30873">
        <w:rPr>
          <w:color w:val="000000" w:themeColor="text1"/>
        </w:rPr>
        <w:t>B – mức rủi ro trung bình: có thể gây ảnh hưởng đến môi trường và xã hội. Cần phải thực hiện các biện pháp theo dõi nhằm phát hiện và ngăn ngừ kịp thời.</w:t>
      </w:r>
    </w:p>
    <w:p w14:paraId="75F25895" w14:textId="0830B1B1" w:rsidR="006F7E35" w:rsidRPr="00C30873" w:rsidRDefault="0041108E" w:rsidP="0041108E">
      <w:pPr>
        <w:pStyle w:val="P1"/>
        <w:spacing w:before="120" w:after="120" w:line="264" w:lineRule="auto"/>
        <w:ind w:firstLine="709"/>
        <w:jc w:val="both"/>
        <w:rPr>
          <w:b w:val="0"/>
          <w:bCs w:val="0"/>
          <w:color w:val="000000" w:themeColor="text1"/>
          <w:sz w:val="24"/>
          <w:szCs w:val="24"/>
        </w:rPr>
      </w:pPr>
      <w:r w:rsidRPr="00C30873">
        <w:rPr>
          <w:b w:val="0"/>
          <w:bCs w:val="0"/>
          <w:color w:val="000000" w:themeColor="text1"/>
          <w:sz w:val="24"/>
          <w:szCs w:val="24"/>
        </w:rPr>
        <w:lastRenderedPageBreak/>
        <w:tab/>
        <w:t>C – mức rủi ro thấp: ít có khả năng gây ra ảnh hưởng đến môi trường, xã hội. Chưa cần phải thực hiện các biện pháp ngăn ngừa rủi ro.</w:t>
      </w:r>
    </w:p>
    <w:p w14:paraId="08F28F3F" w14:textId="4EEDE732" w:rsidR="0041108E" w:rsidRPr="00175635" w:rsidRDefault="0041108E" w:rsidP="008B6440">
      <w:pPr>
        <w:pStyle w:val="P1"/>
        <w:spacing w:before="120" w:after="120" w:line="288" w:lineRule="auto"/>
        <w:ind w:firstLine="709"/>
        <w:jc w:val="both"/>
        <w:rPr>
          <w:color w:val="000000" w:themeColor="text1"/>
        </w:rPr>
      </w:pPr>
      <w:r w:rsidRPr="00175635">
        <w:rPr>
          <w:color w:val="000000" w:themeColor="text1"/>
        </w:rPr>
        <w:t>2.7.2. Các giải pháp thực hiện nhằm giảm thiểu rủi ro đến an toàn lao động</w:t>
      </w:r>
    </w:p>
    <w:p w14:paraId="5D1E9E87" w14:textId="77777777" w:rsidR="0041108E" w:rsidRPr="00971354" w:rsidRDefault="0041108E" w:rsidP="008B6440">
      <w:pPr>
        <w:tabs>
          <w:tab w:val="left" w:pos="3045"/>
        </w:tabs>
        <w:spacing w:before="120" w:after="120" w:line="288" w:lineRule="auto"/>
        <w:jc w:val="both"/>
        <w:rPr>
          <w:b/>
          <w:bCs/>
          <w:i/>
          <w:iCs/>
          <w:color w:val="000000" w:themeColor="text1"/>
          <w:sz w:val="26"/>
          <w:szCs w:val="26"/>
          <w:lang w:val="nl-NL"/>
        </w:rPr>
      </w:pPr>
      <w:r w:rsidRPr="00971354">
        <w:rPr>
          <w:b/>
          <w:bCs/>
          <w:i/>
          <w:iCs/>
          <w:color w:val="000000" w:themeColor="text1"/>
          <w:sz w:val="26"/>
          <w:szCs w:val="26"/>
          <w:lang w:val="nl-NL"/>
        </w:rPr>
        <w:t xml:space="preserve">-  Trang bị dụng cụ bảo hộ lao động: </w:t>
      </w:r>
    </w:p>
    <w:p w14:paraId="7AB484C5" w14:textId="09C8FE23" w:rsidR="0041108E" w:rsidRPr="00175635" w:rsidRDefault="0041108E" w:rsidP="00175635">
      <w:pPr>
        <w:spacing w:before="120" w:after="120" w:line="288" w:lineRule="auto"/>
        <w:ind w:firstLine="720"/>
        <w:jc w:val="both"/>
        <w:rPr>
          <w:color w:val="000000" w:themeColor="text1"/>
          <w:sz w:val="26"/>
          <w:szCs w:val="26"/>
          <w:lang w:val="nl-NL"/>
        </w:rPr>
      </w:pPr>
      <w:r w:rsidRPr="00175635">
        <w:rPr>
          <w:color w:val="000000" w:themeColor="text1"/>
          <w:sz w:val="26"/>
          <w:szCs w:val="26"/>
          <w:lang w:val="nl-NL"/>
        </w:rPr>
        <w:t xml:space="preserve">Theo quy định của </w:t>
      </w:r>
      <w:r w:rsidR="008B6440">
        <w:rPr>
          <w:color w:val="000000" w:themeColor="text1"/>
          <w:sz w:val="26"/>
          <w:szCs w:val="26"/>
          <w:lang w:val="nl-NL"/>
        </w:rPr>
        <w:t>n</w:t>
      </w:r>
      <w:r w:rsidRPr="00175635">
        <w:rPr>
          <w:color w:val="000000" w:themeColor="text1"/>
          <w:sz w:val="26"/>
          <w:szCs w:val="26"/>
          <w:lang w:val="nl-NL"/>
        </w:rPr>
        <w:t xml:space="preserve">hóm, chủ rừng phải tự chịu trách nhiệm trang bị bảo hộ lao động cho mình cũng như bảo hộ lao động của những người được thuê làm việc trên diện tích rừng của mình. Yêu cầu về bảo hộ lao động bắt buộc khi tham gia các hoạt động sản xuất kinh doanh trên rừng được quy định tại </w:t>
      </w:r>
      <w:r w:rsidRPr="00494CF1">
        <w:rPr>
          <w:color w:val="000000" w:themeColor="text1"/>
          <w:sz w:val="26"/>
          <w:szCs w:val="26"/>
          <w:lang w:val="nl-NL"/>
        </w:rPr>
        <w:t>Phụ lục</w:t>
      </w:r>
      <w:r w:rsidR="00494CF1" w:rsidRPr="00494CF1">
        <w:rPr>
          <w:color w:val="000000" w:themeColor="text1"/>
          <w:sz w:val="26"/>
          <w:szCs w:val="26"/>
          <w:lang w:val="nl-NL"/>
        </w:rPr>
        <w:t xml:space="preserve"> 05.</w:t>
      </w:r>
    </w:p>
    <w:p w14:paraId="13D2B910" w14:textId="5442C50C" w:rsidR="0041108E" w:rsidRPr="00175635" w:rsidRDefault="0041108E" w:rsidP="00175635">
      <w:pPr>
        <w:spacing w:before="120" w:after="120" w:line="288" w:lineRule="auto"/>
        <w:ind w:firstLine="720"/>
        <w:rPr>
          <w:rFonts w:eastAsia="Arial"/>
          <w:color w:val="000000" w:themeColor="text1"/>
          <w:sz w:val="26"/>
          <w:szCs w:val="26"/>
          <w:lang w:val="nl-NL"/>
        </w:rPr>
      </w:pPr>
      <w:r w:rsidRPr="00175635">
        <w:rPr>
          <w:rFonts w:eastAsia="Arial"/>
          <w:color w:val="000000" w:themeColor="text1"/>
          <w:sz w:val="26"/>
          <w:szCs w:val="26"/>
          <w:lang w:val="nl-NL"/>
        </w:rPr>
        <w:t xml:space="preserve">Trong quá trình triển khai các hoạt động sản xuất lâm nghiệp, chủ rừng phải chịu sự giám sát của </w:t>
      </w:r>
      <w:r w:rsidR="00940AEF" w:rsidRPr="00175635">
        <w:rPr>
          <w:rFonts w:eastAsia="Arial"/>
          <w:color w:val="000000" w:themeColor="text1"/>
          <w:sz w:val="26"/>
          <w:szCs w:val="26"/>
          <w:lang w:val="nl-NL"/>
        </w:rPr>
        <w:t>quản lý nhóm</w:t>
      </w:r>
      <w:r w:rsidRPr="00175635">
        <w:rPr>
          <w:rFonts w:eastAsia="Arial"/>
          <w:color w:val="000000" w:themeColor="text1"/>
          <w:sz w:val="26"/>
          <w:szCs w:val="26"/>
          <w:lang w:val="nl-NL"/>
        </w:rPr>
        <w:t xml:space="preserve"> nhằm đảm bảo việc tuân thủ theo các nguyên tắc và tiêu chí của bộ tiêu chuẩn </w:t>
      </w:r>
      <w:r w:rsidR="00940AEF" w:rsidRPr="00175635">
        <w:rPr>
          <w:rFonts w:eastAsia="Arial"/>
          <w:color w:val="000000" w:themeColor="text1"/>
          <w:sz w:val="26"/>
          <w:szCs w:val="26"/>
          <w:lang w:val="nl-NL"/>
        </w:rPr>
        <w:t>FSC</w:t>
      </w:r>
      <w:r w:rsidRPr="00175635">
        <w:rPr>
          <w:rFonts w:eastAsia="Arial"/>
          <w:color w:val="000000" w:themeColor="text1"/>
          <w:sz w:val="26"/>
          <w:szCs w:val="26"/>
          <w:lang w:val="nl-NL"/>
        </w:rPr>
        <w:t xml:space="preserve"> và các quy định khác của </w:t>
      </w:r>
      <w:r w:rsidR="008B6440">
        <w:rPr>
          <w:rFonts w:eastAsia="Arial"/>
          <w:color w:val="000000" w:themeColor="text1"/>
          <w:sz w:val="26"/>
          <w:szCs w:val="26"/>
          <w:lang w:val="nl-NL"/>
        </w:rPr>
        <w:t>n</w:t>
      </w:r>
      <w:r w:rsidRPr="00175635">
        <w:rPr>
          <w:rFonts w:eastAsia="Arial"/>
          <w:color w:val="000000" w:themeColor="text1"/>
          <w:sz w:val="26"/>
          <w:szCs w:val="26"/>
          <w:lang w:val="nl-NL"/>
        </w:rPr>
        <w:t>hóm.</w:t>
      </w:r>
    </w:p>
    <w:p w14:paraId="612E7C09" w14:textId="77777777" w:rsidR="0041108E" w:rsidRPr="00971354" w:rsidRDefault="0041108E" w:rsidP="00B23936">
      <w:pPr>
        <w:pStyle w:val="ListParagraph"/>
        <w:numPr>
          <w:ilvl w:val="0"/>
          <w:numId w:val="1"/>
        </w:numPr>
        <w:tabs>
          <w:tab w:val="left" w:pos="3045"/>
        </w:tabs>
        <w:spacing w:before="120" w:line="288" w:lineRule="auto"/>
        <w:ind w:left="142" w:hanging="142"/>
        <w:rPr>
          <w:rFonts w:ascii="Times New Roman" w:hAnsi="Times New Roman" w:cs="Times New Roman"/>
          <w:b/>
          <w:bCs/>
          <w:i/>
          <w:iCs/>
          <w:color w:val="000000" w:themeColor="text1"/>
          <w:sz w:val="26"/>
          <w:szCs w:val="26"/>
          <w:lang w:val="nl-NL"/>
        </w:rPr>
      </w:pPr>
      <w:r w:rsidRPr="00971354">
        <w:rPr>
          <w:rFonts w:ascii="Times New Roman" w:hAnsi="Times New Roman" w:cs="Times New Roman"/>
          <w:b/>
          <w:bCs/>
          <w:i/>
          <w:iCs/>
          <w:color w:val="000000" w:themeColor="text1"/>
          <w:sz w:val="26"/>
          <w:szCs w:val="26"/>
          <w:lang w:val="nl-NL"/>
        </w:rPr>
        <w:t xml:space="preserve">Tập huấn an toàn lao động và kỹ thuật: </w:t>
      </w:r>
    </w:p>
    <w:p w14:paraId="4F594C98" w14:textId="221D198B" w:rsidR="0041108E" w:rsidRPr="00175635" w:rsidRDefault="0041108E" w:rsidP="00175635">
      <w:pPr>
        <w:spacing w:before="120" w:after="120" w:line="288" w:lineRule="auto"/>
        <w:ind w:firstLine="720"/>
        <w:jc w:val="both"/>
        <w:rPr>
          <w:b/>
          <w:bCs/>
          <w:i/>
          <w:iCs/>
          <w:color w:val="000000" w:themeColor="text1"/>
          <w:sz w:val="26"/>
          <w:szCs w:val="26"/>
          <w:lang w:val="nl-NL"/>
        </w:rPr>
      </w:pPr>
      <w:r w:rsidRPr="00175635">
        <w:rPr>
          <w:color w:val="000000" w:themeColor="text1"/>
          <w:sz w:val="26"/>
          <w:szCs w:val="26"/>
          <w:lang w:val="nl-NL"/>
        </w:rPr>
        <w:t xml:space="preserve">Hằng năm, </w:t>
      </w:r>
      <w:r w:rsidR="00766C13">
        <w:rPr>
          <w:color w:val="000000" w:themeColor="text1"/>
          <w:sz w:val="26"/>
          <w:szCs w:val="26"/>
          <w:lang w:val="nl-NL"/>
        </w:rPr>
        <w:t xml:space="preserve">ban quản lý nhóm hộ </w:t>
      </w:r>
      <w:r w:rsidRPr="00175635">
        <w:rPr>
          <w:color w:val="000000" w:themeColor="text1"/>
          <w:sz w:val="26"/>
          <w:szCs w:val="26"/>
          <w:lang w:val="nl-NL"/>
        </w:rPr>
        <w:t>phải tổ chức tập huấn về an toàn lao động và kỹ thuật cho các hộ gia đình thành viên</w:t>
      </w:r>
      <w:r w:rsidR="00766C13">
        <w:rPr>
          <w:color w:val="000000" w:themeColor="text1"/>
          <w:sz w:val="26"/>
          <w:szCs w:val="26"/>
          <w:lang w:val="nl-NL"/>
        </w:rPr>
        <w:t xml:space="preserve">, </w:t>
      </w:r>
      <w:r w:rsidRPr="00175635">
        <w:rPr>
          <w:color w:val="000000" w:themeColor="text1"/>
          <w:sz w:val="26"/>
          <w:szCs w:val="26"/>
          <w:lang w:val="nl-NL"/>
        </w:rPr>
        <w:t>có trách nhiệm thống kê những hoạt động cần tập huấn, đối tượng cần tập huấn phù hợp với những hoạt động sản xuất lâm nghiệp của họ trong năm để có căn cứ lên kế hoạch tập huấn hằng năm (xem thêm ở nội dung kế hoạch tập huấn ở phần sau).</w:t>
      </w:r>
    </w:p>
    <w:p w14:paraId="0CEBE662" w14:textId="59532959" w:rsidR="00940AEF" w:rsidRPr="00175635" w:rsidRDefault="00940AEF" w:rsidP="00175635">
      <w:pPr>
        <w:pStyle w:val="P4"/>
        <w:spacing w:before="120" w:line="312" w:lineRule="auto"/>
        <w:rPr>
          <w:color w:val="000000" w:themeColor="text1"/>
        </w:rPr>
      </w:pPr>
      <w:r w:rsidRPr="00175635">
        <w:rPr>
          <w:color w:val="000000" w:themeColor="text1"/>
        </w:rPr>
        <w:t xml:space="preserve">2.7.3. Kế hoạch giảm thiểu các rủi ro tiềm ẩn đến môi trường và xã hội </w:t>
      </w:r>
    </w:p>
    <w:p w14:paraId="255242B8" w14:textId="668BFB15" w:rsidR="00C63042" w:rsidRPr="00C30873" w:rsidRDefault="004E4CA9" w:rsidP="00C63042">
      <w:pPr>
        <w:spacing w:after="120"/>
        <w:ind w:firstLine="720"/>
        <w:jc w:val="both"/>
        <w:rPr>
          <w:color w:val="000000" w:themeColor="text1"/>
          <w:lang w:val="nl-NL"/>
        </w:rPr>
      </w:pPr>
      <w:r>
        <w:rPr>
          <w:color w:val="000000" w:themeColor="text1"/>
          <w:lang w:val="nl-NL"/>
        </w:rPr>
        <w:t>Bảng</w:t>
      </w:r>
      <w:r w:rsidR="00C63042" w:rsidRPr="00C30873">
        <w:rPr>
          <w:color w:val="000000" w:themeColor="text1"/>
          <w:lang w:val="nl-NL"/>
        </w:rPr>
        <w:t xml:space="preserve"> </w:t>
      </w:r>
      <w:r w:rsidR="00C63042">
        <w:rPr>
          <w:color w:val="000000" w:themeColor="text1"/>
          <w:lang w:val="nl-NL"/>
        </w:rPr>
        <w:t>1</w:t>
      </w:r>
      <w:r w:rsidR="00EB4D09">
        <w:rPr>
          <w:color w:val="000000" w:themeColor="text1"/>
          <w:lang w:val="nl-NL"/>
        </w:rPr>
        <w:t>2</w:t>
      </w:r>
      <w:r w:rsidR="00C63042">
        <w:rPr>
          <w:color w:val="000000" w:themeColor="text1"/>
          <w:lang w:val="nl-NL"/>
        </w:rPr>
        <w:t xml:space="preserve">, các </w:t>
      </w:r>
      <w:r w:rsidR="00C63042" w:rsidRPr="00C30873">
        <w:rPr>
          <w:color w:val="000000" w:themeColor="text1"/>
          <w:lang w:val="nl-NL"/>
        </w:rPr>
        <w:t xml:space="preserve">tác động tiêu cực tiềm ẩn liên quan đến hoạt động sản xuất kinh doanh rừng của </w:t>
      </w:r>
      <w:r w:rsidR="00C63042">
        <w:rPr>
          <w:color w:val="000000" w:themeColor="text1"/>
          <w:lang w:val="nl-NL"/>
        </w:rPr>
        <w:t>n</w:t>
      </w:r>
      <w:r w:rsidR="00C63042" w:rsidRPr="00C30873">
        <w:rPr>
          <w:color w:val="000000" w:themeColor="text1"/>
          <w:lang w:val="nl-NL"/>
        </w:rPr>
        <w:t>hóm và giải pháp giảm thiểu rủi ro</w:t>
      </w:r>
      <w:r w:rsidR="00C63042">
        <w:rPr>
          <w:color w:val="000000" w:themeColor="text1"/>
          <w:lang w:val="nl-NL"/>
        </w:rPr>
        <w:t>.</w:t>
      </w:r>
    </w:p>
    <w:p w14:paraId="14115E44" w14:textId="77777777" w:rsidR="00C63042" w:rsidRPr="00C63042" w:rsidRDefault="00C63042" w:rsidP="00C63042">
      <w:pPr>
        <w:jc w:val="both"/>
        <w:rPr>
          <w:color w:val="000000" w:themeColor="text1"/>
          <w:sz w:val="12"/>
          <w:szCs w:val="12"/>
          <w:lang w:val="nl-NL"/>
        </w:rPr>
      </w:pPr>
    </w:p>
    <w:p w14:paraId="76AEC4CF" w14:textId="611EC6D8" w:rsidR="00C63042" w:rsidRPr="00055CB9" w:rsidRDefault="00C63042" w:rsidP="00C63042">
      <w:pPr>
        <w:jc w:val="center"/>
        <w:rPr>
          <w:b/>
          <w:bCs/>
          <w:i/>
          <w:iCs/>
          <w:color w:val="000000" w:themeColor="text1"/>
          <w:lang w:val="nl-NL"/>
        </w:rPr>
      </w:pPr>
      <w:r w:rsidRPr="00C63042">
        <w:rPr>
          <w:b/>
          <w:bCs/>
          <w:i/>
          <w:iCs/>
          <w:color w:val="000000" w:themeColor="text1"/>
          <w:lang w:val="nl-NL"/>
        </w:rPr>
        <w:t>Bảng 1</w:t>
      </w:r>
      <w:r w:rsidR="00EB4D09">
        <w:rPr>
          <w:b/>
          <w:bCs/>
          <w:i/>
          <w:iCs/>
          <w:color w:val="000000" w:themeColor="text1"/>
          <w:lang w:val="nl-NL"/>
        </w:rPr>
        <w:t>2</w:t>
      </w:r>
      <w:r w:rsidRPr="00C63042">
        <w:rPr>
          <w:b/>
          <w:bCs/>
          <w:i/>
          <w:iCs/>
          <w:color w:val="000000" w:themeColor="text1"/>
          <w:lang w:val="nl-NL"/>
        </w:rPr>
        <w:t>.</w:t>
      </w:r>
      <w:r w:rsidRPr="00C63042">
        <w:rPr>
          <w:b/>
          <w:bCs/>
          <w:i/>
          <w:iCs/>
          <w:color w:val="000000" w:themeColor="text1"/>
          <w:lang w:val="vi-VN"/>
        </w:rPr>
        <w:t xml:space="preserve"> </w:t>
      </w:r>
      <w:r w:rsidRPr="00055CB9">
        <w:rPr>
          <w:b/>
          <w:bCs/>
          <w:i/>
          <w:iCs/>
          <w:color w:val="000000" w:themeColor="text1"/>
          <w:lang w:val="nl-NL"/>
        </w:rPr>
        <w:t>Các tác động tiêu cực tiềm ẩn liên quan HĐSXKD của nhóm</w:t>
      </w:r>
    </w:p>
    <w:p w14:paraId="31C4DFB0" w14:textId="77777777" w:rsidR="00C63042" w:rsidRPr="00C63042" w:rsidRDefault="00C63042" w:rsidP="00C63042">
      <w:pPr>
        <w:jc w:val="both"/>
        <w:rPr>
          <w:color w:val="000000" w:themeColor="text1"/>
          <w:sz w:val="14"/>
          <w:szCs w:val="14"/>
          <w:lang w:val="vi-VN"/>
        </w:rPr>
      </w:pPr>
    </w:p>
    <w:tbl>
      <w:tblPr>
        <w:tblW w:w="5354" w:type="pct"/>
        <w:tblLayout w:type="fixed"/>
        <w:tblCellMar>
          <w:left w:w="0" w:type="dxa"/>
          <w:right w:w="0" w:type="dxa"/>
        </w:tblCellMar>
        <w:tblLook w:val="0000" w:firstRow="0" w:lastRow="0" w:firstColumn="0" w:lastColumn="0" w:noHBand="0" w:noVBand="0"/>
      </w:tblPr>
      <w:tblGrid>
        <w:gridCol w:w="2977"/>
        <w:gridCol w:w="380"/>
        <w:gridCol w:w="380"/>
        <w:gridCol w:w="382"/>
        <w:gridCol w:w="5941"/>
      </w:tblGrid>
      <w:tr w:rsidR="00940AEF" w:rsidRPr="000B7952" w14:paraId="48044DC5" w14:textId="77777777" w:rsidTr="00864740">
        <w:trPr>
          <w:trHeight w:val="57"/>
          <w:tblHeader/>
        </w:trPr>
        <w:tc>
          <w:tcPr>
            <w:tcW w:w="1479"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28" w:type="dxa"/>
              <w:right w:w="28" w:type="dxa"/>
            </w:tcMar>
            <w:vAlign w:val="center"/>
          </w:tcPr>
          <w:p w14:paraId="6EF94412" w14:textId="77777777" w:rsidR="00940AEF" w:rsidRPr="00C30873" w:rsidRDefault="00940AEF" w:rsidP="00864740">
            <w:pPr>
              <w:widowControl w:val="0"/>
              <w:autoSpaceDE w:val="0"/>
              <w:autoSpaceDN w:val="0"/>
              <w:adjustRightInd w:val="0"/>
              <w:ind w:left="136" w:right="122"/>
              <w:jc w:val="center"/>
              <w:rPr>
                <w:b/>
                <w:bCs/>
                <w:color w:val="000000" w:themeColor="text1"/>
                <w:lang w:val="nl-NL"/>
              </w:rPr>
            </w:pPr>
            <w:r w:rsidRPr="00C30873">
              <w:rPr>
                <w:b/>
                <w:bCs/>
                <w:color w:val="000000" w:themeColor="text1"/>
                <w:lang w:val="nl-NL"/>
              </w:rPr>
              <w:t>Các dạng tác động tiêu cực tiềm ẩn</w:t>
            </w:r>
          </w:p>
        </w:tc>
        <w:tc>
          <w:tcPr>
            <w:tcW w:w="568" w:type="pct"/>
            <w:gridSpan w:val="3"/>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BB553B5" w14:textId="77777777" w:rsidR="00940AEF" w:rsidRPr="00C30873" w:rsidRDefault="00940AEF" w:rsidP="00864740">
            <w:pPr>
              <w:widowControl w:val="0"/>
              <w:autoSpaceDE w:val="0"/>
              <w:autoSpaceDN w:val="0"/>
              <w:adjustRightInd w:val="0"/>
              <w:ind w:left="100" w:right="-7"/>
              <w:jc w:val="center"/>
              <w:rPr>
                <w:b/>
                <w:bCs/>
                <w:color w:val="000000" w:themeColor="text1"/>
                <w:lang w:val="nl-NL"/>
              </w:rPr>
            </w:pPr>
            <w:r w:rsidRPr="00C30873">
              <w:rPr>
                <w:b/>
                <w:bCs/>
                <w:color w:val="000000" w:themeColor="text1"/>
                <w:lang w:val="nl-NL"/>
              </w:rPr>
              <w:t>Mức độ tác động</w:t>
            </w:r>
          </w:p>
        </w:tc>
        <w:tc>
          <w:tcPr>
            <w:tcW w:w="295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tcMar>
              <w:left w:w="28" w:type="dxa"/>
              <w:right w:w="28" w:type="dxa"/>
            </w:tcMar>
            <w:vAlign w:val="center"/>
          </w:tcPr>
          <w:p w14:paraId="2659399F" w14:textId="77777777" w:rsidR="00940AEF" w:rsidRPr="00C30873" w:rsidRDefault="00940AEF" w:rsidP="00864740">
            <w:pPr>
              <w:widowControl w:val="0"/>
              <w:autoSpaceDE w:val="0"/>
              <w:autoSpaceDN w:val="0"/>
              <w:adjustRightInd w:val="0"/>
              <w:ind w:left="100" w:right="550"/>
              <w:jc w:val="center"/>
              <w:rPr>
                <w:b/>
                <w:bCs/>
                <w:color w:val="000000" w:themeColor="text1"/>
                <w:lang w:val="nl-NL"/>
              </w:rPr>
            </w:pPr>
            <w:r w:rsidRPr="00C30873">
              <w:rPr>
                <w:b/>
                <w:bCs/>
                <w:color w:val="000000" w:themeColor="text1"/>
                <w:lang w:val="nl-NL"/>
              </w:rPr>
              <w:t>Các biện pháp để ngăn ngừa và làm giảm thiểu các thiệt hại</w:t>
            </w:r>
          </w:p>
        </w:tc>
      </w:tr>
      <w:tr w:rsidR="00940AEF" w:rsidRPr="000B7952" w14:paraId="7080AC2E" w14:textId="77777777" w:rsidTr="00864740">
        <w:trPr>
          <w:trHeight w:val="57"/>
        </w:trPr>
        <w:tc>
          <w:tcPr>
            <w:tcW w:w="5000" w:type="pct"/>
            <w:gridSpan w:val="5"/>
            <w:tcBorders>
              <w:top w:val="single" w:sz="4" w:space="0" w:color="000000"/>
              <w:left w:val="single" w:sz="4" w:space="0" w:color="000000"/>
              <w:bottom w:val="single" w:sz="4" w:space="0" w:color="000000"/>
              <w:right w:val="single" w:sz="4" w:space="0" w:color="000000"/>
            </w:tcBorders>
          </w:tcPr>
          <w:p w14:paraId="68286391" w14:textId="77777777" w:rsidR="00940AEF" w:rsidRPr="00C30873" w:rsidRDefault="00940AEF" w:rsidP="00B23936">
            <w:pPr>
              <w:pStyle w:val="ListParagraph"/>
              <w:widowControl w:val="0"/>
              <w:numPr>
                <w:ilvl w:val="0"/>
                <w:numId w:val="6"/>
              </w:numPr>
              <w:autoSpaceDE w:val="0"/>
              <w:autoSpaceDN w:val="0"/>
              <w:adjustRightInd w:val="0"/>
              <w:spacing w:after="0"/>
              <w:jc w:val="left"/>
              <w:rPr>
                <w:rFonts w:ascii="Times New Roman" w:hAnsi="Times New Roman" w:cs="Times New Roman"/>
                <w:b/>
                <w:bCs/>
                <w:color w:val="000000" w:themeColor="text1"/>
                <w:sz w:val="24"/>
                <w:szCs w:val="24"/>
                <w:lang w:val="nl-NL"/>
              </w:rPr>
            </w:pPr>
            <w:r w:rsidRPr="00C30873">
              <w:rPr>
                <w:rFonts w:ascii="Times New Roman" w:hAnsi="Times New Roman" w:cs="Times New Roman"/>
                <w:b/>
                <w:bCs/>
                <w:color w:val="000000" w:themeColor="text1"/>
                <w:sz w:val="24"/>
                <w:szCs w:val="24"/>
                <w:lang w:val="nl-NL"/>
              </w:rPr>
              <w:t>Xói mòn đất và làm mất chất dinh dưỡng của đất</w:t>
            </w:r>
          </w:p>
        </w:tc>
      </w:tr>
      <w:tr w:rsidR="00940AEF" w:rsidRPr="000B7952" w14:paraId="71E8DA37" w14:textId="77777777" w:rsidTr="00864740">
        <w:trPr>
          <w:trHeight w:val="57"/>
        </w:trPr>
        <w:tc>
          <w:tcPr>
            <w:tcW w:w="1479"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35A603E" w14:textId="77777777" w:rsidR="00940AEF" w:rsidRPr="00C30873" w:rsidRDefault="00940AEF" w:rsidP="00864740">
            <w:pPr>
              <w:widowControl w:val="0"/>
              <w:autoSpaceDE w:val="0"/>
              <w:autoSpaceDN w:val="0"/>
              <w:adjustRightInd w:val="0"/>
              <w:ind w:left="136"/>
              <w:rPr>
                <w:color w:val="000000" w:themeColor="text1"/>
                <w:lang w:val="nl-NL"/>
              </w:rPr>
            </w:pPr>
            <w:r w:rsidRPr="00C30873">
              <w:rPr>
                <w:color w:val="000000" w:themeColor="text1"/>
                <w:lang w:val="nl-NL"/>
              </w:rPr>
              <w:t> Xói mòn đất do cày sâu</w:t>
            </w:r>
          </w:p>
        </w:tc>
        <w:tc>
          <w:tcPr>
            <w:tcW w:w="189" w:type="pct"/>
            <w:tcBorders>
              <w:top w:val="single" w:sz="4" w:space="0" w:color="000000"/>
              <w:left w:val="single" w:sz="4" w:space="0" w:color="000000"/>
              <w:bottom w:val="single" w:sz="4" w:space="0" w:color="000000"/>
              <w:right w:val="single" w:sz="4" w:space="0" w:color="000000"/>
            </w:tcBorders>
          </w:tcPr>
          <w:p w14:paraId="0D2AE3FF" w14:textId="77777777" w:rsidR="00940AEF" w:rsidRPr="00C30873" w:rsidRDefault="00940AEF" w:rsidP="00864740">
            <w:pPr>
              <w:widowControl w:val="0"/>
              <w:autoSpaceDE w:val="0"/>
              <w:autoSpaceDN w:val="0"/>
              <w:adjustRightInd w:val="0"/>
              <w:ind w:left="133"/>
              <w:rPr>
                <w:color w:val="000000" w:themeColor="text1"/>
                <w:lang w:val="nl-NL"/>
              </w:rPr>
            </w:pPr>
          </w:p>
        </w:tc>
        <w:tc>
          <w:tcPr>
            <w:tcW w:w="189" w:type="pct"/>
            <w:tcBorders>
              <w:top w:val="single" w:sz="4" w:space="0" w:color="000000"/>
              <w:left w:val="single" w:sz="4" w:space="0" w:color="000000"/>
              <w:bottom w:val="single" w:sz="4" w:space="0" w:color="000000"/>
              <w:right w:val="single" w:sz="4" w:space="0" w:color="000000"/>
            </w:tcBorders>
          </w:tcPr>
          <w:p w14:paraId="41796D53" w14:textId="77777777" w:rsidR="00940AEF" w:rsidRPr="00C30873" w:rsidRDefault="00940AEF" w:rsidP="00864740">
            <w:pPr>
              <w:widowControl w:val="0"/>
              <w:autoSpaceDE w:val="0"/>
              <w:autoSpaceDN w:val="0"/>
              <w:adjustRightInd w:val="0"/>
              <w:ind w:left="133"/>
              <w:rPr>
                <w:color w:val="000000" w:themeColor="text1"/>
                <w:lang w:val="nl-NL"/>
              </w:rPr>
            </w:pPr>
          </w:p>
        </w:tc>
        <w:tc>
          <w:tcPr>
            <w:tcW w:w="190" w:type="pct"/>
            <w:tcBorders>
              <w:top w:val="single" w:sz="4" w:space="0" w:color="000000"/>
              <w:left w:val="single" w:sz="4" w:space="0" w:color="000000"/>
              <w:bottom w:val="single" w:sz="4" w:space="0" w:color="000000"/>
              <w:right w:val="single" w:sz="4" w:space="0" w:color="000000"/>
            </w:tcBorders>
          </w:tcPr>
          <w:p w14:paraId="6A63F220" w14:textId="77777777" w:rsidR="00940AEF" w:rsidRPr="00C30873" w:rsidRDefault="00940AEF" w:rsidP="00864740">
            <w:pPr>
              <w:widowControl w:val="0"/>
              <w:autoSpaceDE w:val="0"/>
              <w:autoSpaceDN w:val="0"/>
              <w:adjustRightInd w:val="0"/>
              <w:ind w:left="133"/>
              <w:rPr>
                <w:color w:val="000000" w:themeColor="text1"/>
                <w:lang w:val="nl-NL"/>
              </w:rPr>
            </w:pPr>
            <w:r w:rsidRPr="00C30873">
              <w:rPr>
                <w:color w:val="000000" w:themeColor="text1"/>
                <w:lang w:val="nl-NL"/>
              </w:rPr>
              <w:t>C</w:t>
            </w:r>
          </w:p>
        </w:tc>
        <w:tc>
          <w:tcPr>
            <w:tcW w:w="2954"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74CA1D3"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Không cho phép cày ở bất cứ hoàn cảnh nào</w:t>
            </w:r>
          </w:p>
        </w:tc>
      </w:tr>
      <w:tr w:rsidR="00940AEF" w:rsidRPr="000B7952" w14:paraId="113FD812" w14:textId="77777777" w:rsidTr="00864740">
        <w:trPr>
          <w:trHeight w:val="57"/>
        </w:trPr>
        <w:tc>
          <w:tcPr>
            <w:tcW w:w="1479"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D086386" w14:textId="77777777" w:rsidR="00940AEF" w:rsidRPr="00C30873" w:rsidRDefault="00940AEF" w:rsidP="00864740">
            <w:pPr>
              <w:widowControl w:val="0"/>
              <w:autoSpaceDE w:val="0"/>
              <w:autoSpaceDN w:val="0"/>
              <w:adjustRightInd w:val="0"/>
              <w:ind w:left="247" w:right="540" w:hanging="110"/>
              <w:rPr>
                <w:color w:val="000000" w:themeColor="text1"/>
                <w:lang w:val="nl-NL"/>
              </w:rPr>
            </w:pPr>
            <w:r w:rsidRPr="00C30873">
              <w:rPr>
                <w:color w:val="000000" w:themeColor="text1"/>
                <w:lang w:val="nl-NL"/>
              </w:rPr>
              <w:t> Đất bị nén chặt do sử dụng máy móc nặng</w:t>
            </w:r>
          </w:p>
        </w:tc>
        <w:tc>
          <w:tcPr>
            <w:tcW w:w="189" w:type="pct"/>
            <w:tcBorders>
              <w:top w:val="single" w:sz="4" w:space="0" w:color="000000"/>
              <w:left w:val="single" w:sz="4" w:space="0" w:color="000000"/>
              <w:bottom w:val="single" w:sz="4" w:space="0" w:color="000000"/>
              <w:right w:val="single" w:sz="4" w:space="0" w:color="000000"/>
            </w:tcBorders>
          </w:tcPr>
          <w:p w14:paraId="15DEC2C1" w14:textId="77777777" w:rsidR="00940AEF" w:rsidRPr="00C30873" w:rsidRDefault="00940AEF" w:rsidP="00864740">
            <w:pPr>
              <w:widowControl w:val="0"/>
              <w:autoSpaceDE w:val="0"/>
              <w:autoSpaceDN w:val="0"/>
              <w:adjustRightInd w:val="0"/>
              <w:ind w:left="133"/>
              <w:rPr>
                <w:color w:val="000000" w:themeColor="text1"/>
                <w:lang w:val="nl-NL"/>
              </w:rPr>
            </w:pPr>
          </w:p>
        </w:tc>
        <w:tc>
          <w:tcPr>
            <w:tcW w:w="189" w:type="pct"/>
            <w:tcBorders>
              <w:top w:val="single" w:sz="4" w:space="0" w:color="000000"/>
              <w:left w:val="single" w:sz="4" w:space="0" w:color="000000"/>
              <w:bottom w:val="single" w:sz="4" w:space="0" w:color="000000"/>
              <w:right w:val="single" w:sz="4" w:space="0" w:color="000000"/>
            </w:tcBorders>
          </w:tcPr>
          <w:p w14:paraId="1DE22CFF" w14:textId="77777777" w:rsidR="00940AEF" w:rsidRPr="00C30873" w:rsidRDefault="00940AEF" w:rsidP="00864740">
            <w:pPr>
              <w:widowControl w:val="0"/>
              <w:autoSpaceDE w:val="0"/>
              <w:autoSpaceDN w:val="0"/>
              <w:adjustRightInd w:val="0"/>
              <w:ind w:left="133"/>
              <w:rPr>
                <w:color w:val="000000" w:themeColor="text1"/>
                <w:lang w:val="nl-NL"/>
              </w:rPr>
            </w:pPr>
            <w:r w:rsidRPr="00C30873">
              <w:rPr>
                <w:color w:val="000000" w:themeColor="text1"/>
                <w:lang w:val="nl-NL"/>
              </w:rPr>
              <w:t>B</w:t>
            </w:r>
          </w:p>
        </w:tc>
        <w:tc>
          <w:tcPr>
            <w:tcW w:w="190" w:type="pct"/>
            <w:tcBorders>
              <w:top w:val="single" w:sz="4" w:space="0" w:color="000000"/>
              <w:left w:val="single" w:sz="4" w:space="0" w:color="000000"/>
              <w:bottom w:val="single" w:sz="4" w:space="0" w:color="000000"/>
              <w:right w:val="single" w:sz="4" w:space="0" w:color="000000"/>
            </w:tcBorders>
          </w:tcPr>
          <w:p w14:paraId="08E50609" w14:textId="77777777" w:rsidR="00940AEF" w:rsidRPr="00C30873" w:rsidRDefault="00940AEF" w:rsidP="00864740">
            <w:pPr>
              <w:widowControl w:val="0"/>
              <w:autoSpaceDE w:val="0"/>
              <w:autoSpaceDN w:val="0"/>
              <w:adjustRightInd w:val="0"/>
              <w:ind w:left="133"/>
              <w:rPr>
                <w:color w:val="000000" w:themeColor="text1"/>
                <w:lang w:val="nl-NL"/>
              </w:rPr>
            </w:pPr>
          </w:p>
        </w:tc>
        <w:tc>
          <w:tcPr>
            <w:tcW w:w="2954"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525411D"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Ngăn ngừa việc sử dụng máy nặng đặc biệt trong điều kiện ẩm ướt</w:t>
            </w:r>
          </w:p>
        </w:tc>
      </w:tr>
      <w:tr w:rsidR="00940AEF" w:rsidRPr="00C30873" w14:paraId="768E751F" w14:textId="77777777" w:rsidTr="00864740">
        <w:trPr>
          <w:trHeight w:val="57"/>
        </w:trPr>
        <w:tc>
          <w:tcPr>
            <w:tcW w:w="1479"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950D88B" w14:textId="77777777" w:rsidR="00940AEF" w:rsidRPr="00C30873" w:rsidRDefault="00940AEF" w:rsidP="00864740">
            <w:pPr>
              <w:widowControl w:val="0"/>
              <w:autoSpaceDE w:val="0"/>
              <w:autoSpaceDN w:val="0"/>
              <w:adjustRightInd w:val="0"/>
              <w:ind w:left="136"/>
              <w:rPr>
                <w:color w:val="000000" w:themeColor="text1"/>
                <w:lang w:val="nl-NL"/>
              </w:rPr>
            </w:pPr>
            <w:r w:rsidRPr="00C30873">
              <w:rPr>
                <w:color w:val="000000" w:themeColor="text1"/>
                <w:lang w:val="nl-NL"/>
              </w:rPr>
              <w:t> Xói mòn đất ở đất dốc</w:t>
            </w:r>
          </w:p>
        </w:tc>
        <w:tc>
          <w:tcPr>
            <w:tcW w:w="189" w:type="pct"/>
            <w:tcBorders>
              <w:top w:val="single" w:sz="4" w:space="0" w:color="000000"/>
              <w:left w:val="single" w:sz="4" w:space="0" w:color="000000"/>
              <w:bottom w:val="single" w:sz="4" w:space="0" w:color="000000"/>
              <w:right w:val="single" w:sz="4" w:space="0" w:color="000000"/>
            </w:tcBorders>
          </w:tcPr>
          <w:p w14:paraId="0D903A92" w14:textId="77777777" w:rsidR="00940AEF" w:rsidRPr="00C30873" w:rsidRDefault="00940AEF" w:rsidP="00864740">
            <w:pPr>
              <w:widowControl w:val="0"/>
              <w:autoSpaceDE w:val="0"/>
              <w:autoSpaceDN w:val="0"/>
              <w:adjustRightInd w:val="0"/>
              <w:ind w:left="133"/>
              <w:rPr>
                <w:color w:val="000000" w:themeColor="text1"/>
                <w:lang w:val="nl-NL"/>
              </w:rPr>
            </w:pPr>
            <w:r w:rsidRPr="00C30873">
              <w:rPr>
                <w:color w:val="000000" w:themeColor="text1"/>
                <w:lang w:val="nl-NL"/>
              </w:rPr>
              <w:t>A</w:t>
            </w:r>
          </w:p>
        </w:tc>
        <w:tc>
          <w:tcPr>
            <w:tcW w:w="189" w:type="pct"/>
            <w:tcBorders>
              <w:top w:val="single" w:sz="4" w:space="0" w:color="000000"/>
              <w:left w:val="single" w:sz="4" w:space="0" w:color="000000"/>
              <w:bottom w:val="single" w:sz="4" w:space="0" w:color="000000"/>
              <w:right w:val="single" w:sz="4" w:space="0" w:color="000000"/>
            </w:tcBorders>
          </w:tcPr>
          <w:p w14:paraId="71239FFE" w14:textId="77777777" w:rsidR="00940AEF" w:rsidRPr="00C30873" w:rsidRDefault="00940AEF" w:rsidP="00864740">
            <w:pPr>
              <w:widowControl w:val="0"/>
              <w:autoSpaceDE w:val="0"/>
              <w:autoSpaceDN w:val="0"/>
              <w:adjustRightInd w:val="0"/>
              <w:ind w:left="133"/>
              <w:rPr>
                <w:color w:val="000000" w:themeColor="text1"/>
                <w:lang w:val="nl-NL"/>
              </w:rPr>
            </w:pPr>
          </w:p>
        </w:tc>
        <w:tc>
          <w:tcPr>
            <w:tcW w:w="190" w:type="pct"/>
            <w:tcBorders>
              <w:top w:val="single" w:sz="4" w:space="0" w:color="000000"/>
              <w:left w:val="single" w:sz="4" w:space="0" w:color="000000"/>
              <w:bottom w:val="single" w:sz="4" w:space="0" w:color="000000"/>
              <w:right w:val="single" w:sz="4" w:space="0" w:color="000000"/>
            </w:tcBorders>
          </w:tcPr>
          <w:p w14:paraId="7EBDD2DF" w14:textId="77777777" w:rsidR="00940AEF" w:rsidRPr="00C30873" w:rsidRDefault="00940AEF" w:rsidP="00864740">
            <w:pPr>
              <w:widowControl w:val="0"/>
              <w:autoSpaceDE w:val="0"/>
              <w:autoSpaceDN w:val="0"/>
              <w:adjustRightInd w:val="0"/>
              <w:ind w:left="133"/>
              <w:rPr>
                <w:color w:val="000000" w:themeColor="text1"/>
                <w:lang w:val="nl-NL"/>
              </w:rPr>
            </w:pPr>
          </w:p>
        </w:tc>
        <w:tc>
          <w:tcPr>
            <w:tcW w:w="2954"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34FC21A"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Các hoạt động quản lý rừng ở đất dốc cần được thực hiện dọc theo</w:t>
            </w:r>
          </w:p>
          <w:p w14:paraId="35D63A7C"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đường đồng mức</w:t>
            </w:r>
          </w:p>
        </w:tc>
      </w:tr>
      <w:tr w:rsidR="00940AEF" w:rsidRPr="000B7952" w14:paraId="19B5C2C0" w14:textId="77777777" w:rsidTr="00864740">
        <w:trPr>
          <w:trHeight w:val="57"/>
        </w:trPr>
        <w:tc>
          <w:tcPr>
            <w:tcW w:w="1479"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2300A71" w14:textId="77777777" w:rsidR="00940AEF" w:rsidRPr="00C30873" w:rsidRDefault="00940AEF" w:rsidP="00864740">
            <w:pPr>
              <w:widowControl w:val="0"/>
              <w:autoSpaceDE w:val="0"/>
              <w:autoSpaceDN w:val="0"/>
              <w:adjustRightInd w:val="0"/>
              <w:ind w:left="247" w:right="99" w:hanging="110"/>
              <w:rPr>
                <w:color w:val="000000" w:themeColor="text1"/>
                <w:lang w:val="nl-NL"/>
              </w:rPr>
            </w:pPr>
            <w:r w:rsidRPr="00C30873">
              <w:rPr>
                <w:color w:val="000000" w:themeColor="text1"/>
                <w:lang w:val="nl-NL"/>
              </w:rPr>
              <w:t> Xói mòn đất là kết quả của việc chặt trắng và sử dụng kỹ thuật khai thác không phù hợp</w:t>
            </w:r>
          </w:p>
        </w:tc>
        <w:tc>
          <w:tcPr>
            <w:tcW w:w="189" w:type="pct"/>
            <w:tcBorders>
              <w:top w:val="single" w:sz="4" w:space="0" w:color="000000"/>
              <w:left w:val="single" w:sz="4" w:space="0" w:color="000000"/>
              <w:bottom w:val="single" w:sz="4" w:space="0" w:color="000000"/>
              <w:right w:val="single" w:sz="4" w:space="0" w:color="000000"/>
            </w:tcBorders>
          </w:tcPr>
          <w:p w14:paraId="180D6559" w14:textId="77777777" w:rsidR="00940AEF" w:rsidRPr="00C30873" w:rsidRDefault="00940AEF" w:rsidP="00864740">
            <w:pPr>
              <w:widowControl w:val="0"/>
              <w:autoSpaceDE w:val="0"/>
              <w:autoSpaceDN w:val="0"/>
              <w:adjustRightInd w:val="0"/>
              <w:ind w:left="133"/>
              <w:rPr>
                <w:color w:val="000000" w:themeColor="text1"/>
                <w:lang w:val="nl-NL"/>
              </w:rPr>
            </w:pPr>
            <w:r w:rsidRPr="00C30873">
              <w:rPr>
                <w:color w:val="000000" w:themeColor="text1"/>
                <w:lang w:val="nl-NL"/>
              </w:rPr>
              <w:t>A</w:t>
            </w:r>
          </w:p>
        </w:tc>
        <w:tc>
          <w:tcPr>
            <w:tcW w:w="189" w:type="pct"/>
            <w:tcBorders>
              <w:top w:val="single" w:sz="4" w:space="0" w:color="000000"/>
              <w:left w:val="single" w:sz="4" w:space="0" w:color="000000"/>
              <w:bottom w:val="single" w:sz="4" w:space="0" w:color="000000"/>
              <w:right w:val="single" w:sz="4" w:space="0" w:color="000000"/>
            </w:tcBorders>
          </w:tcPr>
          <w:p w14:paraId="54F5C812" w14:textId="77777777" w:rsidR="00940AEF" w:rsidRPr="00C30873" w:rsidRDefault="00940AEF" w:rsidP="00864740">
            <w:pPr>
              <w:widowControl w:val="0"/>
              <w:autoSpaceDE w:val="0"/>
              <w:autoSpaceDN w:val="0"/>
              <w:adjustRightInd w:val="0"/>
              <w:ind w:left="133"/>
              <w:rPr>
                <w:color w:val="000000" w:themeColor="text1"/>
                <w:lang w:val="nl-NL"/>
              </w:rPr>
            </w:pPr>
          </w:p>
        </w:tc>
        <w:tc>
          <w:tcPr>
            <w:tcW w:w="190" w:type="pct"/>
            <w:tcBorders>
              <w:top w:val="single" w:sz="4" w:space="0" w:color="000000"/>
              <w:left w:val="single" w:sz="4" w:space="0" w:color="000000"/>
              <w:bottom w:val="single" w:sz="4" w:space="0" w:color="000000"/>
              <w:right w:val="single" w:sz="4" w:space="0" w:color="000000"/>
            </w:tcBorders>
          </w:tcPr>
          <w:p w14:paraId="740931FA" w14:textId="77777777" w:rsidR="00940AEF" w:rsidRPr="00C30873" w:rsidRDefault="00940AEF" w:rsidP="00864740">
            <w:pPr>
              <w:widowControl w:val="0"/>
              <w:autoSpaceDE w:val="0"/>
              <w:autoSpaceDN w:val="0"/>
              <w:adjustRightInd w:val="0"/>
              <w:ind w:left="133"/>
              <w:rPr>
                <w:color w:val="000000" w:themeColor="text1"/>
                <w:lang w:val="nl-NL"/>
              </w:rPr>
            </w:pPr>
          </w:p>
        </w:tc>
        <w:tc>
          <w:tcPr>
            <w:tcW w:w="2954"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FCF430D"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vertAlign w:val="superscript"/>
                <w:lang w:val="nl-NL"/>
              </w:rPr>
            </w:pPr>
            <w:r w:rsidRPr="00C30873">
              <w:rPr>
                <w:rFonts w:ascii="Times New Roman" w:hAnsi="Times New Roman" w:cs="Times New Roman"/>
                <w:color w:val="000000" w:themeColor="text1"/>
                <w:sz w:val="24"/>
                <w:szCs w:val="24"/>
                <w:lang w:val="nl-NL"/>
              </w:rPr>
              <w:t>Không khai thác trắng diện tích lớn hơn 10 ha trên lập địa có độ dốc trên 25</w:t>
            </w:r>
            <w:r w:rsidRPr="00C30873">
              <w:rPr>
                <w:rFonts w:ascii="Times New Roman" w:hAnsi="Times New Roman" w:cs="Times New Roman"/>
                <w:color w:val="000000" w:themeColor="text1"/>
                <w:sz w:val="24"/>
                <w:szCs w:val="24"/>
                <w:vertAlign w:val="superscript"/>
                <w:lang w:val="nl-NL"/>
              </w:rPr>
              <w:t>o</w:t>
            </w:r>
          </w:p>
          <w:p w14:paraId="6D4C0DAE"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Sử dụng các kỹ thuật khai thác phù hợp</w:t>
            </w:r>
          </w:p>
        </w:tc>
      </w:tr>
      <w:tr w:rsidR="00940AEF" w:rsidRPr="000B7952" w14:paraId="3B29990F" w14:textId="77777777" w:rsidTr="00864740">
        <w:trPr>
          <w:trHeight w:val="57"/>
        </w:trPr>
        <w:tc>
          <w:tcPr>
            <w:tcW w:w="1479"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CFD0103" w14:textId="77777777" w:rsidR="00940AEF" w:rsidRPr="00C30873" w:rsidRDefault="00940AEF" w:rsidP="00864740">
            <w:pPr>
              <w:widowControl w:val="0"/>
              <w:autoSpaceDE w:val="0"/>
              <w:autoSpaceDN w:val="0"/>
              <w:adjustRightInd w:val="0"/>
              <w:ind w:left="247" w:right="300" w:hanging="110"/>
              <w:rPr>
                <w:color w:val="000000" w:themeColor="text1"/>
                <w:lang w:val="nl-NL"/>
              </w:rPr>
            </w:pPr>
            <w:r w:rsidRPr="00C30873">
              <w:rPr>
                <w:color w:val="000000" w:themeColor="text1"/>
                <w:lang w:val="nl-NL"/>
              </w:rPr>
              <w:t xml:space="preserve"> Đất mất chất dinh </w:t>
            </w:r>
            <w:r w:rsidRPr="00C30873">
              <w:rPr>
                <w:color w:val="000000" w:themeColor="text1"/>
                <w:lang w:val="nl-NL"/>
              </w:rPr>
              <w:lastRenderedPageBreak/>
              <w:t>dưỡng là kết quả của việc thực hiện công tác quản lý kém</w:t>
            </w:r>
          </w:p>
        </w:tc>
        <w:tc>
          <w:tcPr>
            <w:tcW w:w="189" w:type="pct"/>
            <w:tcBorders>
              <w:top w:val="single" w:sz="4" w:space="0" w:color="000000"/>
              <w:left w:val="single" w:sz="4" w:space="0" w:color="000000"/>
              <w:bottom w:val="single" w:sz="4" w:space="0" w:color="000000"/>
              <w:right w:val="single" w:sz="4" w:space="0" w:color="000000"/>
            </w:tcBorders>
          </w:tcPr>
          <w:p w14:paraId="411CB1F2" w14:textId="77777777" w:rsidR="00940AEF" w:rsidRPr="00C30873" w:rsidRDefault="00940AEF" w:rsidP="00864740">
            <w:pPr>
              <w:widowControl w:val="0"/>
              <w:autoSpaceDE w:val="0"/>
              <w:autoSpaceDN w:val="0"/>
              <w:adjustRightInd w:val="0"/>
              <w:ind w:left="133"/>
              <w:rPr>
                <w:color w:val="000000" w:themeColor="text1"/>
                <w:lang w:val="nl-NL"/>
              </w:rPr>
            </w:pPr>
            <w:r w:rsidRPr="00C30873">
              <w:rPr>
                <w:color w:val="000000" w:themeColor="text1"/>
                <w:lang w:val="nl-NL"/>
              </w:rPr>
              <w:lastRenderedPageBreak/>
              <w:t>A</w:t>
            </w:r>
          </w:p>
        </w:tc>
        <w:tc>
          <w:tcPr>
            <w:tcW w:w="189" w:type="pct"/>
            <w:tcBorders>
              <w:top w:val="single" w:sz="4" w:space="0" w:color="000000"/>
              <w:left w:val="single" w:sz="4" w:space="0" w:color="000000"/>
              <w:bottom w:val="single" w:sz="4" w:space="0" w:color="000000"/>
              <w:right w:val="single" w:sz="4" w:space="0" w:color="000000"/>
            </w:tcBorders>
          </w:tcPr>
          <w:p w14:paraId="04E37373" w14:textId="77777777" w:rsidR="00940AEF" w:rsidRPr="00C30873" w:rsidRDefault="00940AEF" w:rsidP="00864740">
            <w:pPr>
              <w:widowControl w:val="0"/>
              <w:autoSpaceDE w:val="0"/>
              <w:autoSpaceDN w:val="0"/>
              <w:adjustRightInd w:val="0"/>
              <w:ind w:left="133"/>
              <w:rPr>
                <w:color w:val="000000" w:themeColor="text1"/>
                <w:lang w:val="nl-NL"/>
              </w:rPr>
            </w:pPr>
          </w:p>
        </w:tc>
        <w:tc>
          <w:tcPr>
            <w:tcW w:w="190" w:type="pct"/>
            <w:tcBorders>
              <w:top w:val="single" w:sz="4" w:space="0" w:color="000000"/>
              <w:left w:val="single" w:sz="4" w:space="0" w:color="000000"/>
              <w:bottom w:val="single" w:sz="4" w:space="0" w:color="000000"/>
              <w:right w:val="single" w:sz="4" w:space="0" w:color="000000"/>
            </w:tcBorders>
          </w:tcPr>
          <w:p w14:paraId="24D0B0C9" w14:textId="77777777" w:rsidR="00940AEF" w:rsidRPr="00C30873" w:rsidRDefault="00940AEF" w:rsidP="00864740">
            <w:pPr>
              <w:widowControl w:val="0"/>
              <w:autoSpaceDE w:val="0"/>
              <w:autoSpaceDN w:val="0"/>
              <w:adjustRightInd w:val="0"/>
              <w:ind w:left="133"/>
              <w:rPr>
                <w:color w:val="000000" w:themeColor="text1"/>
                <w:lang w:val="nl-NL"/>
              </w:rPr>
            </w:pPr>
          </w:p>
        </w:tc>
        <w:tc>
          <w:tcPr>
            <w:tcW w:w="2954"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51AD6B9"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Không cho phép đốt thực bì ở bất cứ hoàn cảnh nào</w:t>
            </w:r>
          </w:p>
          <w:p w14:paraId="21AC70E5"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lastRenderedPageBreak/>
              <w:t>Sử dụng các loài cây có khả năng tổng hợp Ni-tơ để cải thiện độ</w:t>
            </w:r>
          </w:p>
          <w:p w14:paraId="6F73B411"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phì nhiêu của đất</w:t>
            </w:r>
          </w:p>
          <w:p w14:paraId="44CFD6D4"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Trong quá trình tỉa thân tỉa cành xem xét các cách để kết hợp đưa chất hữu cơ trở lại đất</w:t>
            </w:r>
          </w:p>
          <w:p w14:paraId="74715728"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Vỏ cây bóc để lại lâm phần nhằm giữ chất hữu cơ lại đất</w:t>
            </w:r>
          </w:p>
        </w:tc>
      </w:tr>
      <w:tr w:rsidR="00940AEF" w:rsidRPr="000B7952" w14:paraId="7ECE1434" w14:textId="77777777" w:rsidTr="00864740">
        <w:trPr>
          <w:trHeight w:val="57"/>
        </w:trPr>
        <w:tc>
          <w:tcPr>
            <w:tcW w:w="5000" w:type="pct"/>
            <w:gridSpan w:val="5"/>
            <w:tcBorders>
              <w:top w:val="single" w:sz="4" w:space="0" w:color="000000"/>
              <w:left w:val="single" w:sz="4" w:space="0" w:color="000000"/>
              <w:bottom w:val="single" w:sz="4" w:space="0" w:color="000000"/>
              <w:right w:val="single" w:sz="4" w:space="0" w:color="000000"/>
            </w:tcBorders>
          </w:tcPr>
          <w:p w14:paraId="45E1B448" w14:textId="77777777" w:rsidR="00940AEF" w:rsidRPr="00C30873" w:rsidRDefault="00940AEF" w:rsidP="00B23936">
            <w:pPr>
              <w:pStyle w:val="ListParagraph"/>
              <w:widowControl w:val="0"/>
              <w:numPr>
                <w:ilvl w:val="0"/>
                <w:numId w:val="5"/>
              </w:numPr>
              <w:autoSpaceDE w:val="0"/>
              <w:autoSpaceDN w:val="0"/>
              <w:adjustRightInd w:val="0"/>
              <w:spacing w:after="0"/>
              <w:jc w:val="left"/>
              <w:rPr>
                <w:rFonts w:ascii="Times New Roman" w:hAnsi="Times New Roman" w:cs="Times New Roman"/>
                <w:b/>
                <w:bCs/>
                <w:color w:val="000000" w:themeColor="text1"/>
                <w:sz w:val="24"/>
                <w:szCs w:val="24"/>
                <w:lang w:val="nl-NL"/>
              </w:rPr>
            </w:pPr>
            <w:r w:rsidRPr="00C30873">
              <w:rPr>
                <w:rFonts w:ascii="Times New Roman" w:hAnsi="Times New Roman" w:cs="Times New Roman"/>
                <w:b/>
                <w:bCs/>
                <w:color w:val="000000" w:themeColor="text1"/>
                <w:sz w:val="24"/>
                <w:szCs w:val="24"/>
                <w:lang w:val="nl-NL"/>
              </w:rPr>
              <w:t>Giảm chất lượng nước và thay đổi về lượng nước</w:t>
            </w:r>
          </w:p>
        </w:tc>
      </w:tr>
      <w:tr w:rsidR="00940AEF" w:rsidRPr="000B7952" w14:paraId="34C61091" w14:textId="77777777" w:rsidTr="00864740">
        <w:trPr>
          <w:trHeight w:val="57"/>
        </w:trPr>
        <w:tc>
          <w:tcPr>
            <w:tcW w:w="1479"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2EA1E3B" w14:textId="77777777" w:rsidR="00940AEF" w:rsidRPr="00C30873" w:rsidRDefault="00940AEF" w:rsidP="00864740">
            <w:pPr>
              <w:widowControl w:val="0"/>
              <w:autoSpaceDE w:val="0"/>
              <w:autoSpaceDN w:val="0"/>
              <w:adjustRightInd w:val="0"/>
              <w:ind w:left="247" w:right="91" w:hanging="110"/>
              <w:rPr>
                <w:color w:val="000000" w:themeColor="text1"/>
                <w:lang w:val="nl-NL"/>
              </w:rPr>
            </w:pPr>
            <w:r w:rsidRPr="00C30873">
              <w:rPr>
                <w:color w:val="000000" w:themeColor="text1"/>
                <w:lang w:val="nl-NL"/>
              </w:rPr>
              <w:t> Hạ thấp bề mặt nước và/hoặc mạch nước ngầm do trồng các loài cây cần nhiều nước</w:t>
            </w:r>
          </w:p>
        </w:tc>
        <w:tc>
          <w:tcPr>
            <w:tcW w:w="189" w:type="pct"/>
            <w:tcBorders>
              <w:top w:val="single" w:sz="4" w:space="0" w:color="000000"/>
              <w:left w:val="single" w:sz="4" w:space="0" w:color="000000"/>
              <w:bottom w:val="single" w:sz="4" w:space="0" w:color="000000"/>
              <w:right w:val="single" w:sz="4" w:space="0" w:color="000000"/>
            </w:tcBorders>
          </w:tcPr>
          <w:p w14:paraId="2A968358" w14:textId="77777777" w:rsidR="00940AEF" w:rsidRPr="00C30873" w:rsidRDefault="00940AEF" w:rsidP="00864740">
            <w:pPr>
              <w:widowControl w:val="0"/>
              <w:autoSpaceDE w:val="0"/>
              <w:autoSpaceDN w:val="0"/>
              <w:adjustRightInd w:val="0"/>
              <w:ind w:left="244" w:right="468" w:hanging="110"/>
              <w:rPr>
                <w:color w:val="000000" w:themeColor="text1"/>
                <w:lang w:val="nl-NL"/>
              </w:rPr>
            </w:pPr>
          </w:p>
        </w:tc>
        <w:tc>
          <w:tcPr>
            <w:tcW w:w="189" w:type="pct"/>
            <w:tcBorders>
              <w:top w:val="single" w:sz="4" w:space="0" w:color="000000"/>
              <w:left w:val="single" w:sz="4" w:space="0" w:color="000000"/>
              <w:bottom w:val="single" w:sz="4" w:space="0" w:color="000000"/>
              <w:right w:val="single" w:sz="4" w:space="0" w:color="000000"/>
            </w:tcBorders>
          </w:tcPr>
          <w:p w14:paraId="6B398C80" w14:textId="77777777" w:rsidR="00940AEF" w:rsidRPr="00C30873" w:rsidRDefault="00940AEF" w:rsidP="00864740">
            <w:pPr>
              <w:widowControl w:val="0"/>
              <w:autoSpaceDE w:val="0"/>
              <w:autoSpaceDN w:val="0"/>
              <w:adjustRightInd w:val="0"/>
              <w:ind w:left="244" w:right="468" w:hanging="110"/>
              <w:rPr>
                <w:color w:val="000000" w:themeColor="text1"/>
                <w:lang w:val="nl-NL"/>
              </w:rPr>
            </w:pPr>
            <w:r w:rsidRPr="00C30873">
              <w:rPr>
                <w:color w:val="000000" w:themeColor="text1"/>
                <w:lang w:val="nl-NL"/>
              </w:rPr>
              <w:t>B</w:t>
            </w:r>
          </w:p>
        </w:tc>
        <w:tc>
          <w:tcPr>
            <w:tcW w:w="190" w:type="pct"/>
            <w:tcBorders>
              <w:top w:val="single" w:sz="4" w:space="0" w:color="000000"/>
              <w:left w:val="single" w:sz="4" w:space="0" w:color="000000"/>
              <w:bottom w:val="single" w:sz="4" w:space="0" w:color="000000"/>
              <w:right w:val="single" w:sz="4" w:space="0" w:color="000000"/>
            </w:tcBorders>
          </w:tcPr>
          <w:p w14:paraId="19CFF9EC" w14:textId="77777777" w:rsidR="00940AEF" w:rsidRPr="00C30873" w:rsidRDefault="00940AEF" w:rsidP="00864740">
            <w:pPr>
              <w:widowControl w:val="0"/>
              <w:autoSpaceDE w:val="0"/>
              <w:autoSpaceDN w:val="0"/>
              <w:adjustRightInd w:val="0"/>
              <w:ind w:left="244" w:right="468" w:hanging="110"/>
              <w:rPr>
                <w:color w:val="000000" w:themeColor="text1"/>
                <w:lang w:val="nl-NL"/>
              </w:rPr>
            </w:pPr>
          </w:p>
        </w:tc>
        <w:tc>
          <w:tcPr>
            <w:tcW w:w="2954"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AB38A1B" w14:textId="77777777" w:rsidR="00940AEF" w:rsidRPr="00C30873" w:rsidRDefault="00940AEF" w:rsidP="00B23936">
            <w:pPr>
              <w:pStyle w:val="ListParagraph"/>
              <w:widowControl w:val="0"/>
              <w:numPr>
                <w:ilvl w:val="0"/>
                <w:numId w:val="4"/>
              </w:numPr>
              <w:autoSpaceDE w:val="0"/>
              <w:autoSpaceDN w:val="0"/>
              <w:adjustRightInd w:val="0"/>
              <w:spacing w:after="0"/>
              <w:ind w:left="258" w:right="46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Không trồng các loài cây cần nhiều nước ở những khu vực đầu nguồn hoặc gần nguồn nước</w:t>
            </w:r>
          </w:p>
        </w:tc>
      </w:tr>
      <w:tr w:rsidR="00940AEF" w:rsidRPr="000B7952" w14:paraId="17D469E0" w14:textId="77777777" w:rsidTr="00864740">
        <w:trPr>
          <w:trHeight w:val="57"/>
        </w:trPr>
        <w:tc>
          <w:tcPr>
            <w:tcW w:w="1479"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D764D97" w14:textId="77777777" w:rsidR="00940AEF" w:rsidRPr="00C30873" w:rsidRDefault="00940AEF" w:rsidP="00864740">
            <w:pPr>
              <w:widowControl w:val="0"/>
              <w:autoSpaceDE w:val="0"/>
              <w:autoSpaceDN w:val="0"/>
              <w:adjustRightInd w:val="0"/>
              <w:ind w:left="247" w:right="173" w:hanging="110"/>
              <w:rPr>
                <w:color w:val="000000" w:themeColor="text1"/>
                <w:lang w:val="nl-NL"/>
              </w:rPr>
            </w:pPr>
            <w:r w:rsidRPr="00C30873">
              <w:rPr>
                <w:color w:val="000000" w:themeColor="text1"/>
                <w:lang w:val="nl-NL"/>
              </w:rPr>
              <w:t> Tăng bề mặt thoát nước với nguy cơ hậu quả của xói mòn và lũ lụt cục bộ</w:t>
            </w:r>
          </w:p>
        </w:tc>
        <w:tc>
          <w:tcPr>
            <w:tcW w:w="189" w:type="pct"/>
            <w:tcBorders>
              <w:top w:val="single" w:sz="4" w:space="0" w:color="000000"/>
              <w:left w:val="single" w:sz="4" w:space="0" w:color="000000"/>
              <w:bottom w:val="single" w:sz="4" w:space="0" w:color="000000"/>
              <w:right w:val="single" w:sz="4" w:space="0" w:color="000000"/>
            </w:tcBorders>
          </w:tcPr>
          <w:p w14:paraId="2E8B5533" w14:textId="77777777" w:rsidR="00940AEF" w:rsidRPr="00C30873" w:rsidRDefault="00940AEF" w:rsidP="00864740">
            <w:pPr>
              <w:widowControl w:val="0"/>
              <w:autoSpaceDE w:val="0"/>
              <w:autoSpaceDN w:val="0"/>
              <w:adjustRightInd w:val="0"/>
              <w:ind w:left="133"/>
              <w:rPr>
                <w:color w:val="000000" w:themeColor="text1"/>
                <w:lang w:val="nl-NL"/>
              </w:rPr>
            </w:pPr>
            <w:r w:rsidRPr="00C30873">
              <w:rPr>
                <w:color w:val="000000" w:themeColor="text1"/>
                <w:lang w:val="nl-NL"/>
              </w:rPr>
              <w:t>A</w:t>
            </w:r>
          </w:p>
        </w:tc>
        <w:tc>
          <w:tcPr>
            <w:tcW w:w="189" w:type="pct"/>
            <w:tcBorders>
              <w:top w:val="single" w:sz="4" w:space="0" w:color="000000"/>
              <w:left w:val="single" w:sz="4" w:space="0" w:color="000000"/>
              <w:bottom w:val="single" w:sz="4" w:space="0" w:color="000000"/>
              <w:right w:val="single" w:sz="4" w:space="0" w:color="000000"/>
            </w:tcBorders>
          </w:tcPr>
          <w:p w14:paraId="325059F9" w14:textId="77777777" w:rsidR="00940AEF" w:rsidRPr="00C30873" w:rsidRDefault="00940AEF" w:rsidP="00864740">
            <w:pPr>
              <w:widowControl w:val="0"/>
              <w:autoSpaceDE w:val="0"/>
              <w:autoSpaceDN w:val="0"/>
              <w:adjustRightInd w:val="0"/>
              <w:ind w:left="133"/>
              <w:rPr>
                <w:color w:val="000000" w:themeColor="text1"/>
                <w:lang w:val="nl-NL"/>
              </w:rPr>
            </w:pPr>
          </w:p>
        </w:tc>
        <w:tc>
          <w:tcPr>
            <w:tcW w:w="190" w:type="pct"/>
            <w:tcBorders>
              <w:top w:val="single" w:sz="4" w:space="0" w:color="000000"/>
              <w:left w:val="single" w:sz="4" w:space="0" w:color="000000"/>
              <w:bottom w:val="single" w:sz="4" w:space="0" w:color="000000"/>
              <w:right w:val="single" w:sz="4" w:space="0" w:color="000000"/>
            </w:tcBorders>
          </w:tcPr>
          <w:p w14:paraId="4F987422" w14:textId="77777777" w:rsidR="00940AEF" w:rsidRPr="00C30873" w:rsidRDefault="00940AEF" w:rsidP="00864740">
            <w:pPr>
              <w:widowControl w:val="0"/>
              <w:autoSpaceDE w:val="0"/>
              <w:autoSpaceDN w:val="0"/>
              <w:adjustRightInd w:val="0"/>
              <w:ind w:left="133"/>
              <w:rPr>
                <w:color w:val="000000" w:themeColor="text1"/>
                <w:lang w:val="nl-NL"/>
              </w:rPr>
            </w:pPr>
          </w:p>
        </w:tc>
        <w:tc>
          <w:tcPr>
            <w:tcW w:w="2954"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6AC0B8D"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vertAlign w:val="superscript"/>
                <w:lang w:val="nl-NL"/>
              </w:rPr>
            </w:pPr>
            <w:r w:rsidRPr="00C30873">
              <w:rPr>
                <w:rFonts w:ascii="Times New Roman" w:hAnsi="Times New Roman" w:cs="Times New Roman"/>
                <w:color w:val="000000" w:themeColor="text1"/>
                <w:sz w:val="24"/>
                <w:szCs w:val="24"/>
                <w:lang w:val="nl-NL"/>
              </w:rPr>
              <w:t>Không khai thác trắng diện tích lớn hơn 10 ha trên lập địa có độ dốc trên 25</w:t>
            </w:r>
            <w:r w:rsidRPr="00C30873">
              <w:rPr>
                <w:rFonts w:ascii="Times New Roman" w:hAnsi="Times New Roman" w:cs="Times New Roman"/>
                <w:color w:val="000000" w:themeColor="text1"/>
                <w:sz w:val="24"/>
                <w:szCs w:val="24"/>
                <w:vertAlign w:val="superscript"/>
                <w:lang w:val="nl-NL"/>
              </w:rPr>
              <w:t>o</w:t>
            </w:r>
          </w:p>
          <w:p w14:paraId="3143F9D7" w14:textId="77777777" w:rsidR="00940AEF" w:rsidRPr="00C30873" w:rsidRDefault="00940AEF" w:rsidP="00B23936">
            <w:pPr>
              <w:pStyle w:val="ListParagraph"/>
              <w:widowControl w:val="0"/>
              <w:numPr>
                <w:ilvl w:val="0"/>
                <w:numId w:val="4"/>
              </w:numPr>
              <w:autoSpaceDE w:val="0"/>
              <w:autoSpaceDN w:val="0"/>
              <w:adjustRightInd w:val="0"/>
              <w:spacing w:after="0"/>
              <w:ind w:left="258" w:righ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Tránh các hoạt động làm nén chặt đất và giảm sự thấm nước của đất ví dụ sử dụng máy móc hạng nặng sử dụng máy móc hạng nặng đặc biệt là trong điều kiện ẩm ướt</w:t>
            </w:r>
          </w:p>
        </w:tc>
      </w:tr>
      <w:tr w:rsidR="00940AEF" w:rsidRPr="000B7952" w14:paraId="160FC3EB" w14:textId="77777777" w:rsidTr="00864740">
        <w:trPr>
          <w:trHeight w:val="57"/>
        </w:trPr>
        <w:tc>
          <w:tcPr>
            <w:tcW w:w="1479"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AEE75C4" w14:textId="77777777" w:rsidR="00940AEF" w:rsidRPr="00C30873" w:rsidRDefault="00940AEF" w:rsidP="00864740">
            <w:pPr>
              <w:widowControl w:val="0"/>
              <w:autoSpaceDE w:val="0"/>
              <w:autoSpaceDN w:val="0"/>
              <w:adjustRightInd w:val="0"/>
              <w:ind w:left="247" w:right="88" w:hanging="110"/>
              <w:rPr>
                <w:color w:val="000000" w:themeColor="text1"/>
                <w:lang w:val="nl-NL"/>
              </w:rPr>
            </w:pPr>
            <w:r w:rsidRPr="00C30873">
              <w:rPr>
                <w:color w:val="000000" w:themeColor="text1"/>
                <w:lang w:val="nl-NL"/>
              </w:rPr>
              <w:t> Tăng độ đục của nước làm nguy cơ thiệt hại cho việc nuôi cá và sinh vật sống dưới nước</w:t>
            </w:r>
          </w:p>
        </w:tc>
        <w:tc>
          <w:tcPr>
            <w:tcW w:w="189" w:type="pct"/>
            <w:tcBorders>
              <w:top w:val="single" w:sz="4" w:space="0" w:color="000000"/>
              <w:left w:val="single" w:sz="4" w:space="0" w:color="000000"/>
              <w:bottom w:val="single" w:sz="4" w:space="0" w:color="000000"/>
              <w:right w:val="single" w:sz="4" w:space="0" w:color="000000"/>
            </w:tcBorders>
          </w:tcPr>
          <w:p w14:paraId="3928AD4E" w14:textId="77777777" w:rsidR="00940AEF" w:rsidRPr="00C30873" w:rsidRDefault="00940AEF" w:rsidP="00864740">
            <w:pPr>
              <w:widowControl w:val="0"/>
              <w:autoSpaceDE w:val="0"/>
              <w:autoSpaceDN w:val="0"/>
              <w:adjustRightInd w:val="0"/>
              <w:ind w:left="133"/>
              <w:rPr>
                <w:color w:val="000000" w:themeColor="text1"/>
                <w:lang w:val="nl-NL"/>
              </w:rPr>
            </w:pPr>
            <w:r w:rsidRPr="00C30873">
              <w:rPr>
                <w:color w:val="000000" w:themeColor="text1"/>
                <w:lang w:val="nl-NL"/>
              </w:rPr>
              <w:t>A</w:t>
            </w:r>
          </w:p>
        </w:tc>
        <w:tc>
          <w:tcPr>
            <w:tcW w:w="189" w:type="pct"/>
            <w:tcBorders>
              <w:top w:val="single" w:sz="4" w:space="0" w:color="000000"/>
              <w:left w:val="single" w:sz="4" w:space="0" w:color="000000"/>
              <w:bottom w:val="single" w:sz="4" w:space="0" w:color="000000"/>
              <w:right w:val="single" w:sz="4" w:space="0" w:color="000000"/>
            </w:tcBorders>
          </w:tcPr>
          <w:p w14:paraId="688D5FA7" w14:textId="77777777" w:rsidR="00940AEF" w:rsidRPr="00C30873" w:rsidRDefault="00940AEF" w:rsidP="00864740">
            <w:pPr>
              <w:widowControl w:val="0"/>
              <w:autoSpaceDE w:val="0"/>
              <w:autoSpaceDN w:val="0"/>
              <w:adjustRightInd w:val="0"/>
              <w:ind w:left="133"/>
              <w:rPr>
                <w:color w:val="000000" w:themeColor="text1"/>
                <w:lang w:val="nl-NL"/>
              </w:rPr>
            </w:pPr>
          </w:p>
        </w:tc>
        <w:tc>
          <w:tcPr>
            <w:tcW w:w="190" w:type="pct"/>
            <w:tcBorders>
              <w:top w:val="single" w:sz="4" w:space="0" w:color="000000"/>
              <w:left w:val="single" w:sz="4" w:space="0" w:color="000000"/>
              <w:bottom w:val="single" w:sz="4" w:space="0" w:color="000000"/>
              <w:right w:val="single" w:sz="4" w:space="0" w:color="000000"/>
            </w:tcBorders>
          </w:tcPr>
          <w:p w14:paraId="129B6D1A" w14:textId="77777777" w:rsidR="00940AEF" w:rsidRPr="00C30873" w:rsidRDefault="00940AEF" w:rsidP="00864740">
            <w:pPr>
              <w:widowControl w:val="0"/>
              <w:autoSpaceDE w:val="0"/>
              <w:autoSpaceDN w:val="0"/>
              <w:adjustRightInd w:val="0"/>
              <w:ind w:left="133"/>
              <w:rPr>
                <w:color w:val="000000" w:themeColor="text1"/>
                <w:lang w:val="nl-NL"/>
              </w:rPr>
            </w:pPr>
          </w:p>
        </w:tc>
        <w:tc>
          <w:tcPr>
            <w:tcW w:w="2954"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FB53358"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Không cho phép cày trong bất kỳ trường hợp nào</w:t>
            </w:r>
          </w:p>
          <w:p w14:paraId="157F99F4"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vertAlign w:val="superscript"/>
                <w:lang w:val="nl-NL"/>
              </w:rPr>
            </w:pPr>
            <w:r w:rsidRPr="00C30873">
              <w:rPr>
                <w:rFonts w:ascii="Times New Roman" w:hAnsi="Times New Roman" w:cs="Times New Roman"/>
                <w:color w:val="000000" w:themeColor="text1"/>
                <w:sz w:val="24"/>
                <w:szCs w:val="24"/>
                <w:lang w:val="nl-NL"/>
              </w:rPr>
              <w:t>Không khai thác trắng diện tích vượt quá 10 ha trên lập địa có độ dốc trên 25</w:t>
            </w:r>
            <w:r w:rsidRPr="00C30873">
              <w:rPr>
                <w:rFonts w:ascii="Times New Roman" w:hAnsi="Times New Roman" w:cs="Times New Roman"/>
                <w:color w:val="000000" w:themeColor="text1"/>
                <w:sz w:val="24"/>
                <w:szCs w:val="24"/>
                <w:vertAlign w:val="superscript"/>
                <w:lang w:val="nl-NL"/>
              </w:rPr>
              <w:t>o</w:t>
            </w:r>
          </w:p>
          <w:p w14:paraId="5B41D72B"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Khai thác chỉ được thực hiện khi đất khô</w:t>
            </w:r>
          </w:p>
          <w:p w14:paraId="07E868F0"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Máy móc khai thác không được hoạt động trong vòng 10 m từ mặt nước trừ những điểm được chỉ định</w:t>
            </w:r>
          </w:p>
          <w:p w14:paraId="7A0E6A45"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Không khai thác trắng ở vùng đệm dọc nguồn nước</w:t>
            </w:r>
          </w:p>
        </w:tc>
      </w:tr>
      <w:tr w:rsidR="00940AEF" w:rsidRPr="000B7952" w14:paraId="3056C5E0" w14:textId="77777777" w:rsidTr="00864740">
        <w:trPr>
          <w:trHeight w:val="57"/>
        </w:trPr>
        <w:tc>
          <w:tcPr>
            <w:tcW w:w="1479"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5DBC2BE" w14:textId="77777777" w:rsidR="00940AEF" w:rsidRPr="00C30873" w:rsidRDefault="00940AEF" w:rsidP="00864740">
            <w:pPr>
              <w:widowControl w:val="0"/>
              <w:autoSpaceDE w:val="0"/>
              <w:autoSpaceDN w:val="0"/>
              <w:adjustRightInd w:val="0"/>
              <w:ind w:left="247" w:right="115" w:hanging="110"/>
              <w:rPr>
                <w:color w:val="000000" w:themeColor="text1"/>
                <w:lang w:val="nl-NL"/>
              </w:rPr>
            </w:pPr>
            <w:r w:rsidRPr="00C30873">
              <w:rPr>
                <w:color w:val="000000" w:themeColor="text1"/>
                <w:lang w:val="nl-NL"/>
              </w:rPr>
              <w:t> Giảm chất lượng nước do ô nhiễm và các mảnh vật liệu vụn</w:t>
            </w:r>
          </w:p>
        </w:tc>
        <w:tc>
          <w:tcPr>
            <w:tcW w:w="189" w:type="pct"/>
            <w:tcBorders>
              <w:top w:val="single" w:sz="4" w:space="0" w:color="000000"/>
              <w:left w:val="single" w:sz="4" w:space="0" w:color="000000"/>
              <w:bottom w:val="single" w:sz="4" w:space="0" w:color="000000"/>
              <w:right w:val="single" w:sz="4" w:space="0" w:color="000000"/>
            </w:tcBorders>
          </w:tcPr>
          <w:p w14:paraId="0ACAF1F5" w14:textId="77777777" w:rsidR="00940AEF" w:rsidRPr="00C30873" w:rsidRDefault="00940AEF" w:rsidP="00864740">
            <w:pPr>
              <w:widowControl w:val="0"/>
              <w:autoSpaceDE w:val="0"/>
              <w:autoSpaceDN w:val="0"/>
              <w:adjustRightInd w:val="0"/>
              <w:ind w:left="244" w:right="223" w:hanging="110"/>
              <w:rPr>
                <w:color w:val="000000" w:themeColor="text1"/>
                <w:lang w:val="nl-NL"/>
              </w:rPr>
            </w:pPr>
          </w:p>
        </w:tc>
        <w:tc>
          <w:tcPr>
            <w:tcW w:w="189" w:type="pct"/>
            <w:tcBorders>
              <w:top w:val="single" w:sz="4" w:space="0" w:color="000000"/>
              <w:left w:val="single" w:sz="4" w:space="0" w:color="000000"/>
              <w:bottom w:val="single" w:sz="4" w:space="0" w:color="000000"/>
              <w:right w:val="single" w:sz="4" w:space="0" w:color="000000"/>
            </w:tcBorders>
          </w:tcPr>
          <w:p w14:paraId="26B0EC18" w14:textId="77777777" w:rsidR="00940AEF" w:rsidRPr="00C30873" w:rsidRDefault="00940AEF" w:rsidP="00864740">
            <w:pPr>
              <w:widowControl w:val="0"/>
              <w:autoSpaceDE w:val="0"/>
              <w:autoSpaceDN w:val="0"/>
              <w:adjustRightInd w:val="0"/>
              <w:ind w:left="244" w:right="223" w:hanging="110"/>
              <w:rPr>
                <w:color w:val="000000" w:themeColor="text1"/>
                <w:lang w:val="nl-NL"/>
              </w:rPr>
            </w:pPr>
            <w:r w:rsidRPr="00C30873">
              <w:rPr>
                <w:color w:val="000000" w:themeColor="text1"/>
                <w:lang w:val="nl-NL"/>
              </w:rPr>
              <w:t>B</w:t>
            </w:r>
          </w:p>
        </w:tc>
        <w:tc>
          <w:tcPr>
            <w:tcW w:w="190" w:type="pct"/>
            <w:tcBorders>
              <w:top w:val="single" w:sz="4" w:space="0" w:color="000000"/>
              <w:left w:val="single" w:sz="4" w:space="0" w:color="000000"/>
              <w:bottom w:val="single" w:sz="4" w:space="0" w:color="000000"/>
              <w:right w:val="single" w:sz="4" w:space="0" w:color="000000"/>
            </w:tcBorders>
          </w:tcPr>
          <w:p w14:paraId="6C5E0F03" w14:textId="77777777" w:rsidR="00940AEF" w:rsidRPr="00C30873" w:rsidRDefault="00940AEF" w:rsidP="00864740">
            <w:pPr>
              <w:widowControl w:val="0"/>
              <w:autoSpaceDE w:val="0"/>
              <w:autoSpaceDN w:val="0"/>
              <w:adjustRightInd w:val="0"/>
              <w:ind w:left="244" w:right="223" w:hanging="110"/>
              <w:rPr>
                <w:color w:val="000000" w:themeColor="text1"/>
                <w:lang w:val="nl-NL"/>
              </w:rPr>
            </w:pPr>
          </w:p>
        </w:tc>
        <w:tc>
          <w:tcPr>
            <w:tcW w:w="2954"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F72CC11" w14:textId="77777777" w:rsidR="00940AEF" w:rsidRPr="00C30873" w:rsidRDefault="00940AEF" w:rsidP="00B23936">
            <w:pPr>
              <w:pStyle w:val="ListParagraph"/>
              <w:widowControl w:val="0"/>
              <w:numPr>
                <w:ilvl w:val="0"/>
                <w:numId w:val="4"/>
              </w:numPr>
              <w:autoSpaceDE w:val="0"/>
              <w:autoSpaceDN w:val="0"/>
              <w:adjustRightInd w:val="0"/>
              <w:spacing w:after="0"/>
              <w:ind w:left="258" w:right="223"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Các mảnh vật liệu vụn do khai thác cần được thu gom loại bỏ khỏi nguồn nước</w:t>
            </w:r>
          </w:p>
          <w:p w14:paraId="220B8A42"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Không thay dầu cho máy móc tại vùng đệm</w:t>
            </w:r>
          </w:p>
          <w:p w14:paraId="2FC3D6FA" w14:textId="77777777" w:rsidR="00940AEF" w:rsidRPr="00C30873" w:rsidRDefault="00940AEF" w:rsidP="00B23936">
            <w:pPr>
              <w:pStyle w:val="ListParagraph"/>
              <w:widowControl w:val="0"/>
              <w:numPr>
                <w:ilvl w:val="0"/>
                <w:numId w:val="4"/>
              </w:numPr>
              <w:autoSpaceDE w:val="0"/>
              <w:autoSpaceDN w:val="0"/>
              <w:adjustRightInd w:val="0"/>
              <w:spacing w:after="0"/>
              <w:ind w:left="258" w:right="120"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Hóa chất được cấp phép nói chung bị cấm sử dụng trong phạm 10 m từ ven sông suối và 30 m quanh hồ chứa nước và hồ</w:t>
            </w:r>
          </w:p>
          <w:p w14:paraId="071AF5DD"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Nước rửa, thuốc bảo vệ thực vật không sử dụng và các thùng chứa cũ phải được xử lý cẩn thận và không làm tổn hại đến môi trường</w:t>
            </w:r>
          </w:p>
        </w:tc>
      </w:tr>
      <w:tr w:rsidR="00940AEF" w:rsidRPr="000B7952" w14:paraId="5AC7D9C9" w14:textId="77777777" w:rsidTr="00864740">
        <w:trPr>
          <w:trHeight w:val="57"/>
        </w:trPr>
        <w:tc>
          <w:tcPr>
            <w:tcW w:w="5000" w:type="pct"/>
            <w:gridSpan w:val="5"/>
            <w:tcBorders>
              <w:top w:val="single" w:sz="4" w:space="0" w:color="000000"/>
              <w:left w:val="single" w:sz="4" w:space="0" w:color="000000"/>
              <w:bottom w:val="single" w:sz="4" w:space="0" w:color="000000"/>
              <w:right w:val="single" w:sz="4" w:space="0" w:color="000000"/>
            </w:tcBorders>
          </w:tcPr>
          <w:p w14:paraId="0BF1EAC2" w14:textId="77777777" w:rsidR="00940AEF" w:rsidRPr="00C30873" w:rsidRDefault="00940AEF" w:rsidP="00864740">
            <w:pPr>
              <w:widowControl w:val="0"/>
              <w:autoSpaceDE w:val="0"/>
              <w:autoSpaceDN w:val="0"/>
              <w:adjustRightInd w:val="0"/>
              <w:rPr>
                <w:b/>
                <w:bCs/>
                <w:color w:val="000000" w:themeColor="text1"/>
                <w:lang w:val="nl-NL"/>
              </w:rPr>
            </w:pPr>
            <w:r w:rsidRPr="00C30873">
              <w:rPr>
                <w:b/>
                <w:bCs/>
                <w:color w:val="000000" w:themeColor="text1"/>
                <w:lang w:val="nl-NL"/>
              </w:rPr>
              <w:t xml:space="preserve">       III.  Thiệt hại đối với hệ sinh thái địa phương</w:t>
            </w:r>
          </w:p>
        </w:tc>
      </w:tr>
      <w:tr w:rsidR="00940AEF" w:rsidRPr="000B7952" w14:paraId="1A63EC49" w14:textId="77777777" w:rsidTr="00864740">
        <w:trPr>
          <w:trHeight w:val="57"/>
        </w:trPr>
        <w:tc>
          <w:tcPr>
            <w:tcW w:w="1479"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FFACE89" w14:textId="77777777" w:rsidR="00940AEF" w:rsidRPr="00C30873" w:rsidRDefault="00940AEF" w:rsidP="00864740">
            <w:pPr>
              <w:widowControl w:val="0"/>
              <w:autoSpaceDE w:val="0"/>
              <w:autoSpaceDN w:val="0"/>
              <w:adjustRightInd w:val="0"/>
              <w:ind w:left="247" w:right="470" w:hanging="110"/>
              <w:rPr>
                <w:color w:val="000000" w:themeColor="text1"/>
                <w:lang w:val="nl-NL"/>
              </w:rPr>
            </w:pPr>
            <w:r w:rsidRPr="00C30873">
              <w:rPr>
                <w:color w:val="000000" w:themeColor="text1"/>
                <w:lang w:val="nl-NL"/>
              </w:rPr>
              <w:t> Mất đi môi trường sống và các loài do trồng thuần loài thâm canh</w:t>
            </w:r>
          </w:p>
        </w:tc>
        <w:tc>
          <w:tcPr>
            <w:tcW w:w="189" w:type="pct"/>
            <w:tcBorders>
              <w:top w:val="single" w:sz="4" w:space="0" w:color="000000"/>
              <w:left w:val="single" w:sz="4" w:space="0" w:color="000000"/>
              <w:bottom w:val="single" w:sz="4" w:space="0" w:color="000000"/>
              <w:right w:val="single" w:sz="4" w:space="0" w:color="000000"/>
            </w:tcBorders>
          </w:tcPr>
          <w:p w14:paraId="13D2216F" w14:textId="77777777" w:rsidR="00940AEF" w:rsidRPr="00C30873" w:rsidRDefault="00940AEF" w:rsidP="00864740">
            <w:pPr>
              <w:widowControl w:val="0"/>
              <w:autoSpaceDE w:val="0"/>
              <w:autoSpaceDN w:val="0"/>
              <w:adjustRightInd w:val="0"/>
              <w:ind w:left="133"/>
              <w:rPr>
                <w:color w:val="000000" w:themeColor="text1"/>
                <w:lang w:val="nl-NL"/>
              </w:rPr>
            </w:pPr>
            <w:r w:rsidRPr="00C30873">
              <w:rPr>
                <w:color w:val="000000" w:themeColor="text1"/>
                <w:lang w:val="nl-NL"/>
              </w:rPr>
              <w:t>A</w:t>
            </w:r>
          </w:p>
        </w:tc>
        <w:tc>
          <w:tcPr>
            <w:tcW w:w="189" w:type="pct"/>
            <w:tcBorders>
              <w:top w:val="single" w:sz="4" w:space="0" w:color="000000"/>
              <w:left w:val="single" w:sz="4" w:space="0" w:color="000000"/>
              <w:bottom w:val="single" w:sz="4" w:space="0" w:color="000000"/>
              <w:right w:val="single" w:sz="4" w:space="0" w:color="000000"/>
            </w:tcBorders>
          </w:tcPr>
          <w:p w14:paraId="7F59539F" w14:textId="77777777" w:rsidR="00940AEF" w:rsidRPr="00C30873" w:rsidRDefault="00940AEF" w:rsidP="00864740">
            <w:pPr>
              <w:widowControl w:val="0"/>
              <w:autoSpaceDE w:val="0"/>
              <w:autoSpaceDN w:val="0"/>
              <w:adjustRightInd w:val="0"/>
              <w:ind w:left="133"/>
              <w:rPr>
                <w:color w:val="000000" w:themeColor="text1"/>
                <w:lang w:val="nl-NL"/>
              </w:rPr>
            </w:pPr>
          </w:p>
        </w:tc>
        <w:tc>
          <w:tcPr>
            <w:tcW w:w="190" w:type="pct"/>
            <w:tcBorders>
              <w:top w:val="single" w:sz="4" w:space="0" w:color="000000"/>
              <w:left w:val="single" w:sz="4" w:space="0" w:color="000000"/>
              <w:bottom w:val="single" w:sz="4" w:space="0" w:color="000000"/>
              <w:right w:val="single" w:sz="4" w:space="0" w:color="000000"/>
            </w:tcBorders>
          </w:tcPr>
          <w:p w14:paraId="20E9F2B9" w14:textId="77777777" w:rsidR="00940AEF" w:rsidRPr="00C30873" w:rsidRDefault="00940AEF" w:rsidP="00864740">
            <w:pPr>
              <w:widowControl w:val="0"/>
              <w:autoSpaceDE w:val="0"/>
              <w:autoSpaceDN w:val="0"/>
              <w:adjustRightInd w:val="0"/>
              <w:ind w:left="133"/>
              <w:rPr>
                <w:color w:val="000000" w:themeColor="text1"/>
                <w:lang w:val="nl-NL"/>
              </w:rPr>
            </w:pPr>
          </w:p>
        </w:tc>
        <w:tc>
          <w:tcPr>
            <w:tcW w:w="2954"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A1175B4"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Thiết lập các khu rừng trồng trên đất trống (đất không được chuyển đổi từ rừng tự nhiên từ năm 2010)</w:t>
            </w:r>
          </w:p>
          <w:p w14:paraId="1ADD53B5" w14:textId="77777777" w:rsidR="00940AEF" w:rsidRPr="00C30873" w:rsidRDefault="00940AEF" w:rsidP="00B23936">
            <w:pPr>
              <w:pStyle w:val="ListParagraph"/>
              <w:widowControl w:val="0"/>
              <w:numPr>
                <w:ilvl w:val="0"/>
                <w:numId w:val="4"/>
              </w:numPr>
              <w:autoSpaceDE w:val="0"/>
              <w:autoSpaceDN w:val="0"/>
              <w:adjustRightInd w:val="0"/>
              <w:spacing w:after="0"/>
              <w:ind w:left="258" w:right="199"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Thiết lập và duy tri các vùng đệm dọc theo các nguồn nước vĩnh viễn với quản lý rừng không khai thác trắng và làm tăng thảm thực vật đa tầng tán với các loài cây bản địa</w:t>
            </w:r>
          </w:p>
          <w:p w14:paraId="37E10E03"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Duy trì và bảo vệ tái sinh tự nhiên tất cả các loài cây bản địa</w:t>
            </w:r>
          </w:p>
          <w:p w14:paraId="4FE358F6" w14:textId="77777777" w:rsidR="00940AEF" w:rsidRPr="00C30873" w:rsidRDefault="00940AEF" w:rsidP="00B23936">
            <w:pPr>
              <w:pStyle w:val="ListParagraph"/>
              <w:widowControl w:val="0"/>
              <w:numPr>
                <w:ilvl w:val="0"/>
                <w:numId w:val="4"/>
              </w:numPr>
              <w:autoSpaceDE w:val="0"/>
              <w:autoSpaceDN w:val="0"/>
              <w:adjustRightInd w:val="0"/>
              <w:spacing w:after="0"/>
              <w:ind w:left="258" w:right="3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Quản lý phù hợp tất cả các diện tịch được xác định có giá trị bảo tồn cao</w:t>
            </w:r>
          </w:p>
          <w:p w14:paraId="5FD8C755"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lastRenderedPageBreak/>
              <w:t>Khuyến khích sự tái sinh tự nhiên có từ rừng trồng hỗn giao</w:t>
            </w:r>
          </w:p>
        </w:tc>
      </w:tr>
      <w:tr w:rsidR="00940AEF" w:rsidRPr="00C30873" w14:paraId="2364A42D" w14:textId="77777777" w:rsidTr="00864740">
        <w:trPr>
          <w:trHeight w:val="57"/>
        </w:trPr>
        <w:tc>
          <w:tcPr>
            <w:tcW w:w="1479"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66C6F49" w14:textId="77777777" w:rsidR="00940AEF" w:rsidRPr="00C30873" w:rsidRDefault="00940AEF" w:rsidP="00864740">
            <w:pPr>
              <w:widowControl w:val="0"/>
              <w:autoSpaceDE w:val="0"/>
              <w:autoSpaceDN w:val="0"/>
              <w:adjustRightInd w:val="0"/>
              <w:ind w:left="136"/>
              <w:rPr>
                <w:color w:val="000000" w:themeColor="text1"/>
                <w:lang w:val="nl-NL"/>
              </w:rPr>
            </w:pPr>
            <w:r w:rsidRPr="00C30873">
              <w:rPr>
                <w:color w:val="000000" w:themeColor="text1"/>
                <w:lang w:val="nl-NL"/>
              </w:rPr>
              <w:t> Tái sinh tự nhiên bị hạn chế là kết quả từ hoạt động quản lý lập địa kém</w:t>
            </w:r>
          </w:p>
        </w:tc>
        <w:tc>
          <w:tcPr>
            <w:tcW w:w="189" w:type="pct"/>
            <w:tcBorders>
              <w:top w:val="single" w:sz="4" w:space="0" w:color="000000"/>
              <w:left w:val="single" w:sz="4" w:space="0" w:color="000000"/>
              <w:bottom w:val="single" w:sz="4" w:space="0" w:color="000000"/>
              <w:right w:val="single" w:sz="4" w:space="0" w:color="000000"/>
            </w:tcBorders>
          </w:tcPr>
          <w:p w14:paraId="08F5F0EE" w14:textId="77777777" w:rsidR="00940AEF" w:rsidRPr="00C30873" w:rsidRDefault="00940AEF" w:rsidP="00864740">
            <w:pPr>
              <w:widowControl w:val="0"/>
              <w:autoSpaceDE w:val="0"/>
              <w:autoSpaceDN w:val="0"/>
              <w:adjustRightInd w:val="0"/>
              <w:ind w:left="244" w:right="105" w:hanging="110"/>
              <w:rPr>
                <w:color w:val="000000" w:themeColor="text1"/>
                <w:lang w:val="nl-NL"/>
              </w:rPr>
            </w:pPr>
            <w:r w:rsidRPr="00C30873">
              <w:rPr>
                <w:color w:val="000000" w:themeColor="text1"/>
                <w:lang w:val="nl-NL"/>
              </w:rPr>
              <w:t>A</w:t>
            </w:r>
          </w:p>
        </w:tc>
        <w:tc>
          <w:tcPr>
            <w:tcW w:w="189" w:type="pct"/>
            <w:tcBorders>
              <w:top w:val="single" w:sz="4" w:space="0" w:color="000000"/>
              <w:left w:val="single" w:sz="4" w:space="0" w:color="000000"/>
              <w:bottom w:val="single" w:sz="4" w:space="0" w:color="000000"/>
              <w:right w:val="single" w:sz="4" w:space="0" w:color="000000"/>
            </w:tcBorders>
          </w:tcPr>
          <w:p w14:paraId="5E2890C8" w14:textId="77777777" w:rsidR="00940AEF" w:rsidRPr="00C30873" w:rsidRDefault="00940AEF" w:rsidP="00864740">
            <w:pPr>
              <w:widowControl w:val="0"/>
              <w:autoSpaceDE w:val="0"/>
              <w:autoSpaceDN w:val="0"/>
              <w:adjustRightInd w:val="0"/>
              <w:ind w:left="244" w:right="105" w:hanging="110"/>
              <w:rPr>
                <w:color w:val="000000" w:themeColor="text1"/>
                <w:lang w:val="nl-NL"/>
              </w:rPr>
            </w:pPr>
          </w:p>
        </w:tc>
        <w:tc>
          <w:tcPr>
            <w:tcW w:w="190" w:type="pct"/>
            <w:tcBorders>
              <w:top w:val="single" w:sz="4" w:space="0" w:color="000000"/>
              <w:left w:val="single" w:sz="4" w:space="0" w:color="000000"/>
              <w:bottom w:val="single" w:sz="4" w:space="0" w:color="000000"/>
              <w:right w:val="single" w:sz="4" w:space="0" w:color="000000"/>
            </w:tcBorders>
          </w:tcPr>
          <w:p w14:paraId="55473CF2" w14:textId="77777777" w:rsidR="00940AEF" w:rsidRPr="00C30873" w:rsidRDefault="00940AEF" w:rsidP="00864740">
            <w:pPr>
              <w:widowControl w:val="0"/>
              <w:autoSpaceDE w:val="0"/>
              <w:autoSpaceDN w:val="0"/>
              <w:adjustRightInd w:val="0"/>
              <w:ind w:left="244" w:right="105" w:hanging="110"/>
              <w:rPr>
                <w:color w:val="000000" w:themeColor="text1"/>
                <w:lang w:val="nl-NL"/>
              </w:rPr>
            </w:pPr>
          </w:p>
        </w:tc>
        <w:tc>
          <w:tcPr>
            <w:tcW w:w="2954"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8F9E629" w14:textId="77777777" w:rsidR="00940AEF" w:rsidRPr="00C30873" w:rsidRDefault="00940AEF" w:rsidP="00B23936">
            <w:pPr>
              <w:pStyle w:val="ListParagraph"/>
              <w:widowControl w:val="0"/>
              <w:numPr>
                <w:ilvl w:val="0"/>
                <w:numId w:val="4"/>
              </w:numPr>
              <w:autoSpaceDE w:val="0"/>
              <w:autoSpaceDN w:val="0"/>
              <w:adjustRightInd w:val="0"/>
              <w:spacing w:after="0"/>
              <w:ind w:left="258" w:right="105"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Không cho phép đốt thực bì ở bất cứ hoàn cảnh nào do nó phá hủy sự tái sinh tự nhiên tiềm năng</w:t>
            </w:r>
          </w:p>
          <w:p w14:paraId="15FF68FF" w14:textId="77777777" w:rsidR="00940AEF" w:rsidRPr="00C30873" w:rsidRDefault="00940AEF" w:rsidP="00B23936">
            <w:pPr>
              <w:pStyle w:val="ListParagraph"/>
              <w:widowControl w:val="0"/>
              <w:numPr>
                <w:ilvl w:val="0"/>
                <w:numId w:val="4"/>
              </w:numPr>
              <w:autoSpaceDE w:val="0"/>
              <w:autoSpaceDN w:val="0"/>
              <w:adjustRightInd w:val="0"/>
              <w:spacing w:after="0"/>
              <w:ind w:left="258" w:right="214"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Hoạt động cày ủi không được phép ở bất cứ hoàn cảnh nào do nó giết chết sự tái sinh tự nhiên</w:t>
            </w:r>
          </w:p>
          <w:p w14:paraId="026BB7A9" w14:textId="77777777" w:rsidR="00940AEF" w:rsidRPr="00C30873" w:rsidRDefault="00940AEF" w:rsidP="00B23936">
            <w:pPr>
              <w:pStyle w:val="ListParagraph"/>
              <w:widowControl w:val="0"/>
              <w:numPr>
                <w:ilvl w:val="0"/>
                <w:numId w:val="4"/>
              </w:numPr>
              <w:autoSpaceDE w:val="0"/>
              <w:autoSpaceDN w:val="0"/>
              <w:adjustRightInd w:val="0"/>
              <w:spacing w:after="0"/>
              <w:ind w:left="258" w:right="223"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Bảo vệ nghiêm ngặt cây tái sinh tự nhiên khi làm cỏ phát dọn thực bì</w:t>
            </w:r>
          </w:p>
          <w:p w14:paraId="79718AA2"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Thảm thực bì tự nhiên còn lại phải được duy tri để khuyến khích tái</w:t>
            </w:r>
          </w:p>
          <w:p w14:paraId="13E06A8F" w14:textId="77777777" w:rsidR="00940AEF" w:rsidRPr="00C30873" w:rsidRDefault="00940AEF" w:rsidP="00B23936">
            <w:pPr>
              <w:pStyle w:val="ListParagraph"/>
              <w:widowControl w:val="0"/>
              <w:numPr>
                <w:ilvl w:val="0"/>
                <w:numId w:val="4"/>
              </w:numPr>
              <w:autoSpaceDE w:val="0"/>
              <w:autoSpaceDN w:val="0"/>
              <w:adjustRightInd w:val="0"/>
              <w:spacing w:after="0"/>
              <w:ind w:left="258" w:right="223"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sinh tự nhiên</w:t>
            </w:r>
          </w:p>
        </w:tc>
      </w:tr>
      <w:tr w:rsidR="00940AEF" w:rsidRPr="000B7952" w14:paraId="77E00F6E" w14:textId="77777777" w:rsidTr="00864740">
        <w:trPr>
          <w:trHeight w:val="57"/>
        </w:trPr>
        <w:tc>
          <w:tcPr>
            <w:tcW w:w="1479"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6FB1CF9" w14:textId="77777777" w:rsidR="00940AEF" w:rsidRPr="00C30873" w:rsidRDefault="00940AEF" w:rsidP="00864740">
            <w:pPr>
              <w:widowControl w:val="0"/>
              <w:autoSpaceDE w:val="0"/>
              <w:autoSpaceDN w:val="0"/>
              <w:adjustRightInd w:val="0"/>
              <w:ind w:left="247" w:right="187" w:hanging="110"/>
              <w:rPr>
                <w:color w:val="000000" w:themeColor="text1"/>
                <w:lang w:val="nl-NL"/>
              </w:rPr>
            </w:pPr>
            <w:r w:rsidRPr="00C30873">
              <w:rPr>
                <w:color w:val="000000" w:themeColor="text1"/>
                <w:lang w:val="nl-NL"/>
              </w:rPr>
              <w:t> Đưa các loài ngoại lai vào có thể dẫn tới việc không kiểm soát được cỏ dại để lây lan sang hệ sinh thái địa phương</w:t>
            </w:r>
          </w:p>
        </w:tc>
        <w:tc>
          <w:tcPr>
            <w:tcW w:w="189" w:type="pct"/>
            <w:tcBorders>
              <w:top w:val="single" w:sz="4" w:space="0" w:color="000000"/>
              <w:left w:val="single" w:sz="4" w:space="0" w:color="000000"/>
              <w:bottom w:val="single" w:sz="4" w:space="0" w:color="000000"/>
              <w:right w:val="single" w:sz="4" w:space="0" w:color="000000"/>
            </w:tcBorders>
          </w:tcPr>
          <w:p w14:paraId="4A93795D" w14:textId="77777777" w:rsidR="00940AEF" w:rsidRPr="00C30873" w:rsidRDefault="00940AEF" w:rsidP="00864740">
            <w:pPr>
              <w:widowControl w:val="0"/>
              <w:autoSpaceDE w:val="0"/>
              <w:autoSpaceDN w:val="0"/>
              <w:adjustRightInd w:val="0"/>
              <w:ind w:left="244" w:right="343" w:hanging="110"/>
              <w:rPr>
                <w:color w:val="000000" w:themeColor="text1"/>
                <w:lang w:val="nl-NL"/>
              </w:rPr>
            </w:pPr>
          </w:p>
        </w:tc>
        <w:tc>
          <w:tcPr>
            <w:tcW w:w="189" w:type="pct"/>
            <w:tcBorders>
              <w:top w:val="single" w:sz="4" w:space="0" w:color="000000"/>
              <w:left w:val="single" w:sz="4" w:space="0" w:color="000000"/>
              <w:bottom w:val="single" w:sz="4" w:space="0" w:color="000000"/>
              <w:right w:val="single" w:sz="4" w:space="0" w:color="000000"/>
            </w:tcBorders>
          </w:tcPr>
          <w:p w14:paraId="16A3B6C2" w14:textId="77777777" w:rsidR="00940AEF" w:rsidRPr="00C30873" w:rsidRDefault="00940AEF" w:rsidP="00864740">
            <w:pPr>
              <w:widowControl w:val="0"/>
              <w:autoSpaceDE w:val="0"/>
              <w:autoSpaceDN w:val="0"/>
              <w:adjustRightInd w:val="0"/>
              <w:ind w:left="244" w:right="343" w:hanging="110"/>
              <w:rPr>
                <w:color w:val="000000" w:themeColor="text1"/>
                <w:lang w:val="nl-NL"/>
              </w:rPr>
            </w:pPr>
          </w:p>
        </w:tc>
        <w:tc>
          <w:tcPr>
            <w:tcW w:w="190" w:type="pct"/>
            <w:tcBorders>
              <w:top w:val="single" w:sz="4" w:space="0" w:color="000000"/>
              <w:left w:val="single" w:sz="4" w:space="0" w:color="000000"/>
              <w:bottom w:val="single" w:sz="4" w:space="0" w:color="000000"/>
              <w:right w:val="single" w:sz="4" w:space="0" w:color="000000"/>
            </w:tcBorders>
          </w:tcPr>
          <w:p w14:paraId="21A6FF61" w14:textId="77777777" w:rsidR="00940AEF" w:rsidRPr="00C30873" w:rsidRDefault="00940AEF" w:rsidP="00864740">
            <w:pPr>
              <w:widowControl w:val="0"/>
              <w:autoSpaceDE w:val="0"/>
              <w:autoSpaceDN w:val="0"/>
              <w:adjustRightInd w:val="0"/>
              <w:ind w:left="244" w:right="343" w:hanging="110"/>
              <w:rPr>
                <w:color w:val="000000" w:themeColor="text1"/>
                <w:lang w:val="nl-NL"/>
              </w:rPr>
            </w:pPr>
            <w:r w:rsidRPr="00C30873">
              <w:rPr>
                <w:color w:val="000000" w:themeColor="text1"/>
                <w:lang w:val="nl-NL"/>
              </w:rPr>
              <w:t>C</w:t>
            </w:r>
          </w:p>
        </w:tc>
        <w:tc>
          <w:tcPr>
            <w:tcW w:w="2954"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E9FE9FB" w14:textId="77777777" w:rsidR="00940AEF" w:rsidRPr="00C30873" w:rsidRDefault="00940AEF" w:rsidP="00B23936">
            <w:pPr>
              <w:pStyle w:val="ListParagraph"/>
              <w:widowControl w:val="0"/>
              <w:numPr>
                <w:ilvl w:val="0"/>
                <w:numId w:val="4"/>
              </w:numPr>
              <w:autoSpaceDE w:val="0"/>
              <w:autoSpaceDN w:val="0"/>
              <w:adjustRightInd w:val="0"/>
              <w:spacing w:after="0"/>
              <w:ind w:left="258" w:right="343"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Cẩn thận lựa chọn các loài được trồng thử nghiệm và nguồn gốc của chúng</w:t>
            </w:r>
          </w:p>
        </w:tc>
      </w:tr>
      <w:tr w:rsidR="00940AEF" w:rsidRPr="000B7952" w14:paraId="4EF88D10" w14:textId="77777777" w:rsidTr="00864740">
        <w:trPr>
          <w:trHeight w:val="57"/>
        </w:trPr>
        <w:tc>
          <w:tcPr>
            <w:tcW w:w="1479"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9BCF993" w14:textId="77777777" w:rsidR="00940AEF" w:rsidRPr="00C30873" w:rsidRDefault="00940AEF" w:rsidP="00864740">
            <w:pPr>
              <w:widowControl w:val="0"/>
              <w:autoSpaceDE w:val="0"/>
              <w:autoSpaceDN w:val="0"/>
              <w:adjustRightInd w:val="0"/>
              <w:ind w:left="247" w:right="175" w:hanging="110"/>
              <w:rPr>
                <w:color w:val="000000" w:themeColor="text1"/>
                <w:lang w:val="nl-NL"/>
              </w:rPr>
            </w:pPr>
            <w:r w:rsidRPr="00C30873">
              <w:rPr>
                <w:color w:val="000000" w:themeColor="text1"/>
                <w:lang w:val="nl-NL"/>
              </w:rPr>
              <w:t> Ô nhiễm từ việc sử dụng các thuốc bảo vệ thực vật và diệt cỏ bị cấm và sử dụng bất cẩn các hoại hóa chất, dầu xăng được cho phép</w:t>
            </w:r>
          </w:p>
        </w:tc>
        <w:tc>
          <w:tcPr>
            <w:tcW w:w="189" w:type="pct"/>
            <w:tcBorders>
              <w:top w:val="single" w:sz="4" w:space="0" w:color="000000"/>
              <w:left w:val="single" w:sz="4" w:space="0" w:color="000000"/>
              <w:bottom w:val="single" w:sz="4" w:space="0" w:color="000000"/>
              <w:right w:val="single" w:sz="4" w:space="0" w:color="000000"/>
            </w:tcBorders>
          </w:tcPr>
          <w:p w14:paraId="11BF7E1B" w14:textId="77777777" w:rsidR="00940AEF" w:rsidRPr="00C30873" w:rsidRDefault="00940AEF" w:rsidP="00864740">
            <w:pPr>
              <w:widowControl w:val="0"/>
              <w:autoSpaceDE w:val="0"/>
              <w:autoSpaceDN w:val="0"/>
              <w:adjustRightInd w:val="0"/>
              <w:ind w:left="133"/>
              <w:rPr>
                <w:color w:val="000000" w:themeColor="text1"/>
                <w:lang w:val="nl-NL"/>
              </w:rPr>
            </w:pPr>
          </w:p>
        </w:tc>
        <w:tc>
          <w:tcPr>
            <w:tcW w:w="189" w:type="pct"/>
            <w:tcBorders>
              <w:top w:val="single" w:sz="4" w:space="0" w:color="000000"/>
              <w:left w:val="single" w:sz="4" w:space="0" w:color="000000"/>
              <w:bottom w:val="single" w:sz="4" w:space="0" w:color="000000"/>
              <w:right w:val="single" w:sz="4" w:space="0" w:color="000000"/>
            </w:tcBorders>
          </w:tcPr>
          <w:p w14:paraId="7A559564" w14:textId="77777777" w:rsidR="00940AEF" w:rsidRPr="00C30873" w:rsidRDefault="00940AEF" w:rsidP="00864740">
            <w:pPr>
              <w:widowControl w:val="0"/>
              <w:autoSpaceDE w:val="0"/>
              <w:autoSpaceDN w:val="0"/>
              <w:adjustRightInd w:val="0"/>
              <w:ind w:left="133"/>
              <w:rPr>
                <w:color w:val="000000" w:themeColor="text1"/>
                <w:lang w:val="nl-NL"/>
              </w:rPr>
            </w:pPr>
            <w:r w:rsidRPr="00C30873">
              <w:rPr>
                <w:color w:val="000000" w:themeColor="text1"/>
                <w:lang w:val="nl-NL"/>
              </w:rPr>
              <w:t>B</w:t>
            </w:r>
          </w:p>
        </w:tc>
        <w:tc>
          <w:tcPr>
            <w:tcW w:w="190" w:type="pct"/>
            <w:tcBorders>
              <w:top w:val="single" w:sz="4" w:space="0" w:color="000000"/>
              <w:left w:val="single" w:sz="4" w:space="0" w:color="000000"/>
              <w:bottom w:val="single" w:sz="4" w:space="0" w:color="000000"/>
              <w:right w:val="single" w:sz="4" w:space="0" w:color="000000"/>
            </w:tcBorders>
          </w:tcPr>
          <w:p w14:paraId="40511763" w14:textId="77777777" w:rsidR="00940AEF" w:rsidRPr="00C30873" w:rsidRDefault="00940AEF" w:rsidP="00864740">
            <w:pPr>
              <w:widowControl w:val="0"/>
              <w:autoSpaceDE w:val="0"/>
              <w:autoSpaceDN w:val="0"/>
              <w:adjustRightInd w:val="0"/>
              <w:ind w:left="133"/>
              <w:rPr>
                <w:color w:val="000000" w:themeColor="text1"/>
                <w:lang w:val="nl-NL"/>
              </w:rPr>
            </w:pPr>
          </w:p>
        </w:tc>
        <w:tc>
          <w:tcPr>
            <w:tcW w:w="2954"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1FB06C3"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Không sử dụng các thuốc bảo vệ thực vật và diệt cỏ bị cấm</w:t>
            </w:r>
          </w:p>
          <w:p w14:paraId="163F197F" w14:textId="77777777" w:rsidR="00940AEF" w:rsidRPr="00C30873" w:rsidRDefault="00940AEF" w:rsidP="00B23936">
            <w:pPr>
              <w:pStyle w:val="ListParagraph"/>
              <w:widowControl w:val="0"/>
              <w:numPr>
                <w:ilvl w:val="0"/>
                <w:numId w:val="4"/>
              </w:numPr>
              <w:autoSpaceDE w:val="0"/>
              <w:autoSpaceDN w:val="0"/>
              <w:adjustRightInd w:val="0"/>
              <w:spacing w:after="0"/>
              <w:ind w:left="258" w:right="180"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Hạn chế tối đa việc sử dụng hóa chất được cho phép và kiểm soát chặt chẽ theo hướng dẫn của các nhà sản xuất sản phẩm</w:t>
            </w:r>
          </w:p>
          <w:p w14:paraId="0DC1C887" w14:textId="77777777" w:rsidR="00940AEF" w:rsidRPr="00C30873" w:rsidRDefault="00940AEF" w:rsidP="00B23936">
            <w:pPr>
              <w:pStyle w:val="ListParagraph"/>
              <w:widowControl w:val="0"/>
              <w:numPr>
                <w:ilvl w:val="0"/>
                <w:numId w:val="4"/>
              </w:numPr>
              <w:autoSpaceDE w:val="0"/>
              <w:autoSpaceDN w:val="0"/>
              <w:adjustRightInd w:val="0"/>
              <w:spacing w:after="0"/>
              <w:ind w:left="258" w:right="120"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Cấm sử dụng các loại hóa chất nông nghiệp có phép trong vòng 10 m từ mép sông suối và 30 m quanh vòng hồ, khu chứa nước</w:t>
            </w:r>
          </w:p>
          <w:p w14:paraId="5E368DAD"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Nước rửa, thuốc bảo vệ thực vật không sử dụng và các thùng chứa cũ phải</w:t>
            </w:r>
          </w:p>
          <w:p w14:paraId="6DE60D3F"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được xử lý cẩn thận và không làm tổn hại đến môi trường</w:t>
            </w:r>
          </w:p>
          <w:p w14:paraId="2D971D34" w14:textId="77777777" w:rsidR="00940AEF" w:rsidRPr="00C30873" w:rsidRDefault="00940AEF" w:rsidP="00B23936">
            <w:pPr>
              <w:pStyle w:val="ListParagraph"/>
              <w:widowControl w:val="0"/>
              <w:numPr>
                <w:ilvl w:val="0"/>
                <w:numId w:val="4"/>
              </w:numPr>
              <w:autoSpaceDE w:val="0"/>
              <w:autoSpaceDN w:val="0"/>
              <w:adjustRightInd w:val="0"/>
              <w:spacing w:after="0"/>
              <w:ind w:left="258" w:right="281"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Sử dụng nhiều tối đa các loại dầu nhờn thân thiện với môi trường cho máy cưa, máy móc nếu có</w:t>
            </w:r>
          </w:p>
          <w:p w14:paraId="19481C59"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Duy trì các kho trữ nhiên liệu và ngăn ngừa việc rơi đổ, cung cấp</w:t>
            </w:r>
          </w:p>
          <w:p w14:paraId="7E744E9B"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phương tiện để xử lý dầu thải</w:t>
            </w:r>
          </w:p>
        </w:tc>
      </w:tr>
      <w:tr w:rsidR="00940AEF" w:rsidRPr="000B7952" w14:paraId="43B022D8" w14:textId="77777777" w:rsidTr="00864740">
        <w:trPr>
          <w:trHeight w:val="57"/>
        </w:trPr>
        <w:tc>
          <w:tcPr>
            <w:tcW w:w="1479"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0488949" w14:textId="77777777" w:rsidR="00940AEF" w:rsidRPr="00C30873" w:rsidRDefault="00940AEF" w:rsidP="00864740">
            <w:pPr>
              <w:widowControl w:val="0"/>
              <w:autoSpaceDE w:val="0"/>
              <w:autoSpaceDN w:val="0"/>
              <w:adjustRightInd w:val="0"/>
              <w:ind w:left="247" w:right="431" w:hanging="110"/>
              <w:rPr>
                <w:color w:val="000000" w:themeColor="text1"/>
                <w:lang w:val="nl-NL"/>
              </w:rPr>
            </w:pPr>
            <w:r w:rsidRPr="00C30873">
              <w:rPr>
                <w:color w:val="000000" w:themeColor="text1"/>
                <w:lang w:val="nl-NL"/>
              </w:rPr>
              <w:t> Đưa vào các loài sâu bệnh và dịch hại mới</w:t>
            </w:r>
          </w:p>
        </w:tc>
        <w:tc>
          <w:tcPr>
            <w:tcW w:w="189" w:type="pct"/>
            <w:tcBorders>
              <w:top w:val="single" w:sz="4" w:space="0" w:color="000000"/>
              <w:left w:val="single" w:sz="4" w:space="0" w:color="000000"/>
              <w:bottom w:val="single" w:sz="4" w:space="0" w:color="000000"/>
              <w:right w:val="single" w:sz="4" w:space="0" w:color="000000"/>
            </w:tcBorders>
          </w:tcPr>
          <w:p w14:paraId="69C793A1" w14:textId="77777777" w:rsidR="00940AEF" w:rsidRPr="00C30873" w:rsidRDefault="00940AEF" w:rsidP="00864740">
            <w:pPr>
              <w:widowControl w:val="0"/>
              <w:autoSpaceDE w:val="0"/>
              <w:autoSpaceDN w:val="0"/>
              <w:adjustRightInd w:val="0"/>
              <w:ind w:left="133"/>
              <w:rPr>
                <w:color w:val="000000" w:themeColor="text1"/>
                <w:lang w:val="nl-NL"/>
              </w:rPr>
            </w:pPr>
            <w:r w:rsidRPr="00C30873">
              <w:rPr>
                <w:color w:val="000000" w:themeColor="text1"/>
                <w:lang w:val="nl-NL"/>
              </w:rPr>
              <w:t>A</w:t>
            </w:r>
          </w:p>
        </w:tc>
        <w:tc>
          <w:tcPr>
            <w:tcW w:w="189" w:type="pct"/>
            <w:tcBorders>
              <w:top w:val="single" w:sz="4" w:space="0" w:color="000000"/>
              <w:left w:val="single" w:sz="4" w:space="0" w:color="000000"/>
              <w:bottom w:val="single" w:sz="4" w:space="0" w:color="000000"/>
              <w:right w:val="single" w:sz="4" w:space="0" w:color="000000"/>
            </w:tcBorders>
          </w:tcPr>
          <w:p w14:paraId="287766B9" w14:textId="77777777" w:rsidR="00940AEF" w:rsidRPr="00C30873" w:rsidRDefault="00940AEF" w:rsidP="00864740">
            <w:pPr>
              <w:widowControl w:val="0"/>
              <w:autoSpaceDE w:val="0"/>
              <w:autoSpaceDN w:val="0"/>
              <w:adjustRightInd w:val="0"/>
              <w:ind w:left="133"/>
              <w:rPr>
                <w:color w:val="000000" w:themeColor="text1"/>
                <w:lang w:val="nl-NL"/>
              </w:rPr>
            </w:pPr>
          </w:p>
        </w:tc>
        <w:tc>
          <w:tcPr>
            <w:tcW w:w="190" w:type="pct"/>
            <w:tcBorders>
              <w:top w:val="single" w:sz="4" w:space="0" w:color="000000"/>
              <w:left w:val="single" w:sz="4" w:space="0" w:color="000000"/>
              <w:bottom w:val="single" w:sz="4" w:space="0" w:color="000000"/>
              <w:right w:val="single" w:sz="4" w:space="0" w:color="000000"/>
            </w:tcBorders>
          </w:tcPr>
          <w:p w14:paraId="07AC9BE1" w14:textId="77777777" w:rsidR="00940AEF" w:rsidRPr="00C30873" w:rsidRDefault="00940AEF" w:rsidP="00864740">
            <w:pPr>
              <w:widowControl w:val="0"/>
              <w:autoSpaceDE w:val="0"/>
              <w:autoSpaceDN w:val="0"/>
              <w:adjustRightInd w:val="0"/>
              <w:ind w:left="133"/>
              <w:rPr>
                <w:color w:val="000000" w:themeColor="text1"/>
                <w:lang w:val="nl-NL"/>
              </w:rPr>
            </w:pPr>
          </w:p>
        </w:tc>
        <w:tc>
          <w:tcPr>
            <w:tcW w:w="2954"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3E4C3F5" w14:textId="77777777" w:rsidR="00940AEF" w:rsidRPr="00C30873" w:rsidRDefault="00940AEF" w:rsidP="00B23936">
            <w:pPr>
              <w:pStyle w:val="ListParagraph"/>
              <w:widowControl w:val="0"/>
              <w:numPr>
                <w:ilvl w:val="0"/>
                <w:numId w:val="4"/>
              </w:numPr>
              <w:autoSpaceDE w:val="0"/>
              <w:autoSpaceDN w:val="0"/>
              <w:adjustRightInd w:val="0"/>
              <w:spacing w:after="0"/>
              <w:ind w:left="258"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Thường xuyên giám sát cho sự bùng phát sâu bệnh và dịch hại</w:t>
            </w:r>
          </w:p>
          <w:p w14:paraId="7A3E50D6" w14:textId="77777777" w:rsidR="00940AEF" w:rsidRPr="00C30873" w:rsidRDefault="00940AEF" w:rsidP="00B23936">
            <w:pPr>
              <w:pStyle w:val="ListParagraph"/>
              <w:widowControl w:val="0"/>
              <w:numPr>
                <w:ilvl w:val="0"/>
                <w:numId w:val="4"/>
              </w:numPr>
              <w:autoSpaceDE w:val="0"/>
              <w:autoSpaceDN w:val="0"/>
              <w:adjustRightInd w:val="0"/>
              <w:spacing w:after="0"/>
              <w:ind w:left="258" w:right="402"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Khuyến khích sự tái sinh tự nhiên là kết quả của việc trồng rừng hỗn giao để giảm thiểu sự bùng phát sâu bệnh và dịch hại</w:t>
            </w:r>
          </w:p>
        </w:tc>
      </w:tr>
      <w:tr w:rsidR="00940AEF" w:rsidRPr="00C30873" w14:paraId="3D0CB471" w14:textId="77777777" w:rsidTr="00864740">
        <w:trPr>
          <w:trHeight w:val="57"/>
        </w:trPr>
        <w:tc>
          <w:tcPr>
            <w:tcW w:w="5000" w:type="pct"/>
            <w:gridSpan w:val="5"/>
            <w:tcBorders>
              <w:top w:val="single" w:sz="4" w:space="0" w:color="000000"/>
              <w:left w:val="single" w:sz="4" w:space="0" w:color="000000"/>
              <w:bottom w:val="single" w:sz="4" w:space="0" w:color="000000"/>
              <w:right w:val="single" w:sz="4" w:space="0" w:color="000000"/>
            </w:tcBorders>
          </w:tcPr>
          <w:p w14:paraId="5735911C" w14:textId="77777777" w:rsidR="00940AEF" w:rsidRPr="00C30873" w:rsidRDefault="00940AEF" w:rsidP="00864740">
            <w:pPr>
              <w:widowControl w:val="0"/>
              <w:autoSpaceDE w:val="0"/>
              <w:autoSpaceDN w:val="0"/>
              <w:adjustRightInd w:val="0"/>
              <w:rPr>
                <w:b/>
                <w:bCs/>
                <w:color w:val="000000" w:themeColor="text1"/>
                <w:lang w:val="nl-NL"/>
              </w:rPr>
            </w:pPr>
            <w:r w:rsidRPr="00C30873">
              <w:rPr>
                <w:b/>
                <w:bCs/>
                <w:color w:val="000000" w:themeColor="text1"/>
                <w:lang w:val="nl-NL"/>
              </w:rPr>
              <w:t>IV. Lửa rừng</w:t>
            </w:r>
          </w:p>
        </w:tc>
      </w:tr>
      <w:tr w:rsidR="00940AEF" w:rsidRPr="000B7952" w14:paraId="6629235C" w14:textId="77777777" w:rsidTr="00864740">
        <w:trPr>
          <w:trHeight w:val="1040"/>
        </w:trPr>
        <w:tc>
          <w:tcPr>
            <w:tcW w:w="1479"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B7321A7" w14:textId="77777777" w:rsidR="00940AEF" w:rsidRPr="00C30873" w:rsidRDefault="00940AEF" w:rsidP="00864740">
            <w:pPr>
              <w:widowControl w:val="0"/>
              <w:autoSpaceDE w:val="0"/>
              <w:autoSpaceDN w:val="0"/>
              <w:adjustRightInd w:val="0"/>
              <w:ind w:left="136"/>
              <w:rPr>
                <w:color w:val="000000" w:themeColor="text1"/>
                <w:lang w:val="nl-NL"/>
              </w:rPr>
            </w:pPr>
            <w:r w:rsidRPr="00C30873">
              <w:rPr>
                <w:color w:val="000000" w:themeColor="text1"/>
                <w:lang w:val="nl-NL"/>
              </w:rPr>
              <w:t> Cháy rừng không kiểm soát</w:t>
            </w:r>
          </w:p>
        </w:tc>
        <w:tc>
          <w:tcPr>
            <w:tcW w:w="189" w:type="pct"/>
            <w:tcBorders>
              <w:top w:val="single" w:sz="4" w:space="0" w:color="000000"/>
              <w:left w:val="single" w:sz="4" w:space="0" w:color="000000"/>
              <w:bottom w:val="single" w:sz="4" w:space="0" w:color="000000"/>
              <w:right w:val="single" w:sz="4" w:space="0" w:color="000000"/>
            </w:tcBorders>
          </w:tcPr>
          <w:p w14:paraId="7ADECBE5" w14:textId="77777777" w:rsidR="00940AEF" w:rsidRPr="00C30873" w:rsidRDefault="00940AEF" w:rsidP="00864740">
            <w:pPr>
              <w:widowControl w:val="0"/>
              <w:autoSpaceDE w:val="0"/>
              <w:autoSpaceDN w:val="0"/>
              <w:adjustRightInd w:val="0"/>
              <w:ind w:left="244" w:right="375" w:hanging="110"/>
              <w:rPr>
                <w:color w:val="000000" w:themeColor="text1"/>
                <w:lang w:val="nl-NL"/>
              </w:rPr>
            </w:pPr>
            <w:r w:rsidRPr="00C30873">
              <w:rPr>
                <w:color w:val="000000" w:themeColor="text1"/>
                <w:lang w:val="nl-NL"/>
              </w:rPr>
              <w:t>A</w:t>
            </w:r>
          </w:p>
        </w:tc>
        <w:tc>
          <w:tcPr>
            <w:tcW w:w="189" w:type="pct"/>
            <w:tcBorders>
              <w:top w:val="single" w:sz="4" w:space="0" w:color="000000"/>
              <w:left w:val="single" w:sz="4" w:space="0" w:color="000000"/>
              <w:bottom w:val="single" w:sz="4" w:space="0" w:color="000000"/>
              <w:right w:val="single" w:sz="4" w:space="0" w:color="000000"/>
            </w:tcBorders>
          </w:tcPr>
          <w:p w14:paraId="5041144A" w14:textId="77777777" w:rsidR="00940AEF" w:rsidRPr="00C30873" w:rsidRDefault="00940AEF" w:rsidP="00864740">
            <w:pPr>
              <w:widowControl w:val="0"/>
              <w:autoSpaceDE w:val="0"/>
              <w:autoSpaceDN w:val="0"/>
              <w:adjustRightInd w:val="0"/>
              <w:ind w:left="244" w:right="375" w:hanging="110"/>
              <w:rPr>
                <w:color w:val="000000" w:themeColor="text1"/>
                <w:lang w:val="nl-NL"/>
              </w:rPr>
            </w:pPr>
          </w:p>
        </w:tc>
        <w:tc>
          <w:tcPr>
            <w:tcW w:w="190" w:type="pct"/>
            <w:tcBorders>
              <w:top w:val="single" w:sz="4" w:space="0" w:color="000000"/>
              <w:left w:val="single" w:sz="4" w:space="0" w:color="000000"/>
              <w:bottom w:val="single" w:sz="4" w:space="0" w:color="000000"/>
              <w:right w:val="single" w:sz="4" w:space="0" w:color="000000"/>
            </w:tcBorders>
          </w:tcPr>
          <w:p w14:paraId="6BB43DB6" w14:textId="77777777" w:rsidR="00940AEF" w:rsidRPr="00C30873" w:rsidRDefault="00940AEF" w:rsidP="00864740">
            <w:pPr>
              <w:widowControl w:val="0"/>
              <w:autoSpaceDE w:val="0"/>
              <w:autoSpaceDN w:val="0"/>
              <w:adjustRightInd w:val="0"/>
              <w:ind w:left="244" w:right="375" w:hanging="110"/>
              <w:rPr>
                <w:color w:val="000000" w:themeColor="text1"/>
                <w:lang w:val="nl-NL"/>
              </w:rPr>
            </w:pPr>
          </w:p>
        </w:tc>
        <w:tc>
          <w:tcPr>
            <w:tcW w:w="2954" w:type="pc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CB05F5B" w14:textId="77777777" w:rsidR="00940AEF" w:rsidRPr="00C30873" w:rsidRDefault="00940AEF" w:rsidP="00B23936">
            <w:pPr>
              <w:pStyle w:val="ListParagraph"/>
              <w:widowControl w:val="0"/>
              <w:numPr>
                <w:ilvl w:val="0"/>
                <w:numId w:val="4"/>
              </w:numPr>
              <w:autoSpaceDE w:val="0"/>
              <w:autoSpaceDN w:val="0"/>
              <w:adjustRightInd w:val="0"/>
              <w:spacing w:after="0"/>
              <w:ind w:left="258" w:right="375"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Sử dụng các biện pháp kiểm soát lửa rừng ví dụ như thiết lập đường băng xanh cản lửa, thu dọn vật gây cháy và hạn chế đưa chất cháy vào rừng trồng</w:t>
            </w:r>
          </w:p>
          <w:p w14:paraId="15472A29" w14:textId="77777777" w:rsidR="00940AEF" w:rsidRPr="00C30873" w:rsidRDefault="00940AEF" w:rsidP="00B23936">
            <w:pPr>
              <w:pStyle w:val="ListParagraph"/>
              <w:widowControl w:val="0"/>
              <w:numPr>
                <w:ilvl w:val="0"/>
                <w:numId w:val="4"/>
              </w:numPr>
              <w:autoSpaceDE w:val="0"/>
              <w:autoSpaceDN w:val="0"/>
              <w:adjustRightInd w:val="0"/>
              <w:spacing w:after="0"/>
              <w:ind w:left="258" w:right="220" w:hanging="142"/>
              <w:jc w:val="left"/>
              <w:rPr>
                <w:rFonts w:ascii="Times New Roman" w:hAnsi="Times New Roman" w:cs="Times New Roman"/>
                <w:color w:val="000000" w:themeColor="text1"/>
                <w:sz w:val="24"/>
                <w:szCs w:val="24"/>
                <w:lang w:val="nl-NL"/>
              </w:rPr>
            </w:pPr>
            <w:r w:rsidRPr="00C30873">
              <w:rPr>
                <w:rFonts w:ascii="Times New Roman" w:hAnsi="Times New Roman" w:cs="Times New Roman"/>
                <w:color w:val="000000" w:themeColor="text1"/>
                <w:sz w:val="24"/>
                <w:szCs w:val="24"/>
                <w:lang w:val="nl-NL"/>
              </w:rPr>
              <w:t>Đi tuần tra thường xuyên định kỳ và giao nhiệm vụ rõ rang cho đội phòng chống chữa cháy</w:t>
            </w:r>
          </w:p>
        </w:tc>
      </w:tr>
    </w:tbl>
    <w:p w14:paraId="533E70AA" w14:textId="77777777" w:rsidR="00940AEF" w:rsidRPr="00C30873" w:rsidRDefault="00940AEF" w:rsidP="00175635">
      <w:pPr>
        <w:ind w:firstLine="720"/>
        <w:rPr>
          <w:b/>
          <w:bCs/>
          <w:i/>
          <w:iCs/>
          <w:color w:val="000000" w:themeColor="text1"/>
          <w:lang w:val="nl-NL"/>
        </w:rPr>
      </w:pPr>
      <w:r w:rsidRPr="00C30873">
        <w:rPr>
          <w:b/>
          <w:bCs/>
          <w:i/>
          <w:iCs/>
          <w:color w:val="000000" w:themeColor="text1"/>
          <w:lang w:val="nl-NL"/>
        </w:rPr>
        <w:t xml:space="preserve">Ghi chú: </w:t>
      </w:r>
    </w:p>
    <w:p w14:paraId="1D750758" w14:textId="77777777" w:rsidR="00940AEF" w:rsidRPr="00C30873" w:rsidRDefault="00940AEF" w:rsidP="00175635">
      <w:pPr>
        <w:ind w:firstLine="720"/>
        <w:rPr>
          <w:color w:val="000000" w:themeColor="text1"/>
          <w:lang w:val="nl-NL"/>
        </w:rPr>
      </w:pPr>
      <w:r w:rsidRPr="00C30873">
        <w:rPr>
          <w:color w:val="000000" w:themeColor="text1"/>
          <w:lang w:val="nl-NL"/>
        </w:rPr>
        <w:lastRenderedPageBreak/>
        <w:t>A – mức rủi ro cao: dễ gây ảnh hưởng nghiêm trọng đến môi trường, xã hội, cần phải thực hiện các biện pháp ngăn ngừa rủi ro</w:t>
      </w:r>
    </w:p>
    <w:p w14:paraId="2DA78FCA" w14:textId="77777777" w:rsidR="00940AEF" w:rsidRPr="00C30873" w:rsidRDefault="00940AEF" w:rsidP="00175635">
      <w:pPr>
        <w:rPr>
          <w:color w:val="000000" w:themeColor="text1"/>
          <w:lang w:val="nl-NL"/>
        </w:rPr>
      </w:pPr>
      <w:r w:rsidRPr="00C30873">
        <w:rPr>
          <w:color w:val="000000" w:themeColor="text1"/>
          <w:lang w:val="nl-NL"/>
        </w:rPr>
        <w:tab/>
        <w:t>B – mức rủi ro trung bình: có thể gây ảnh hưởng đến môi trường và xã hội. Cần phải thực hiện các biện pháp theo dõi nhằm phát hiện và ngăn ngừ kịp thời.</w:t>
      </w:r>
    </w:p>
    <w:p w14:paraId="74152933" w14:textId="77777777" w:rsidR="00D758ED" w:rsidRDefault="00940AEF" w:rsidP="00175635">
      <w:pPr>
        <w:ind w:firstLine="720"/>
        <w:jc w:val="both"/>
        <w:rPr>
          <w:i/>
          <w:iCs/>
          <w:color w:val="000000" w:themeColor="text1"/>
          <w:lang w:val="nl-NL"/>
        </w:rPr>
      </w:pPr>
      <w:r w:rsidRPr="00C30873">
        <w:rPr>
          <w:color w:val="000000" w:themeColor="text1"/>
          <w:lang w:val="nl-NL"/>
        </w:rPr>
        <w:t>C – mức rủi ro thấp: ít có khả năng gây ra ảnh hưởng đến môi trường, xã hội. Chưa cần phải thực hiện các biện pháp ngăn ngừa rủi ro.</w:t>
      </w:r>
    </w:p>
    <w:p w14:paraId="1C487FBB" w14:textId="2A78B71A" w:rsidR="00940AEF" w:rsidRPr="00971354" w:rsidRDefault="00940AEF" w:rsidP="00175635">
      <w:pPr>
        <w:spacing w:before="120" w:after="120" w:line="288" w:lineRule="auto"/>
        <w:jc w:val="both"/>
        <w:rPr>
          <w:i/>
          <w:iCs/>
          <w:color w:val="000000" w:themeColor="text1"/>
          <w:sz w:val="26"/>
          <w:szCs w:val="26"/>
          <w:lang w:val="nl-NL"/>
        </w:rPr>
      </w:pPr>
      <w:r w:rsidRPr="00971354">
        <w:rPr>
          <w:b/>
          <w:bCs/>
          <w:i/>
          <w:iCs/>
          <w:color w:val="000000" w:themeColor="text1"/>
          <w:sz w:val="26"/>
          <w:szCs w:val="26"/>
          <w:lang w:val="nl-NL"/>
        </w:rPr>
        <w:t>- Thống kê và đánh dấu những khu vực tiềm ẩn rủi ro cháy rừng, xói mòn và rác thải</w:t>
      </w:r>
    </w:p>
    <w:p w14:paraId="38A3B129" w14:textId="06D2ADBB" w:rsidR="00494CF1" w:rsidRPr="00F727D1" w:rsidRDefault="00940AEF" w:rsidP="00175635">
      <w:pPr>
        <w:spacing w:before="120" w:after="120" w:line="288" w:lineRule="auto"/>
        <w:jc w:val="both"/>
        <w:rPr>
          <w:color w:val="000000" w:themeColor="text1"/>
          <w:sz w:val="26"/>
          <w:szCs w:val="26"/>
          <w:lang w:val="nl-NL"/>
        </w:rPr>
      </w:pPr>
      <w:r w:rsidRPr="00F727D1">
        <w:rPr>
          <w:color w:val="000000" w:themeColor="text1"/>
          <w:sz w:val="26"/>
          <w:szCs w:val="26"/>
          <w:lang w:val="nl-NL"/>
        </w:rPr>
        <w:tab/>
        <w:t xml:space="preserve">Hằng năm </w:t>
      </w:r>
      <w:r w:rsidR="00417A01" w:rsidRPr="00F727D1">
        <w:rPr>
          <w:color w:val="000000" w:themeColor="text1"/>
          <w:sz w:val="26"/>
          <w:szCs w:val="26"/>
          <w:lang w:val="nl-NL"/>
        </w:rPr>
        <w:t>quản lý nhóm</w:t>
      </w:r>
      <w:r w:rsidRPr="00F727D1">
        <w:rPr>
          <w:color w:val="000000" w:themeColor="text1"/>
          <w:sz w:val="26"/>
          <w:szCs w:val="26"/>
          <w:lang w:val="nl-NL"/>
        </w:rPr>
        <w:t xml:space="preserve"> phải phối hợp với các tổ hợp tác để rà soát, đánh dấu và thống kê diện tích những khu vực có nguy cơ cháy rừng, xói mòn và sạt lở cao (như những khu có khả năng sạt lở, hành lang sông suối, khu vực có kế hoạch khai thác trồng lại để theo dõi xói mòn, cháy rừng và cảnh báo mức độ nguy hiểm. Những khu rừng gần khu dân cư có nguy cơ bị vứt rác vào rừng cũng phải được đánh dấu theo dõi và cắm biển cảnh báo để hạn chế rủi ro.</w:t>
      </w:r>
    </w:p>
    <w:p w14:paraId="004BB6FA" w14:textId="77777777" w:rsidR="00940AEF" w:rsidRPr="00971354" w:rsidRDefault="00940AEF" w:rsidP="00175635">
      <w:pPr>
        <w:spacing w:before="120" w:after="120" w:line="288" w:lineRule="auto"/>
        <w:jc w:val="both"/>
        <w:rPr>
          <w:b/>
          <w:bCs/>
          <w:i/>
          <w:iCs/>
          <w:color w:val="000000" w:themeColor="text1"/>
          <w:sz w:val="26"/>
          <w:szCs w:val="26"/>
          <w:lang w:val="nl-NL"/>
        </w:rPr>
      </w:pPr>
      <w:r w:rsidRPr="00971354">
        <w:rPr>
          <w:b/>
          <w:bCs/>
          <w:i/>
          <w:iCs/>
          <w:color w:val="000000" w:themeColor="text1"/>
          <w:sz w:val="26"/>
          <w:szCs w:val="26"/>
          <w:lang w:val="nl-NL"/>
        </w:rPr>
        <w:t>- Đánh giá, giám sát tác động môi trường và xã hội:</w:t>
      </w:r>
    </w:p>
    <w:p w14:paraId="73B739E8" w14:textId="72DCADCB" w:rsidR="00940AEF" w:rsidRPr="00F727D1" w:rsidRDefault="00940AEF" w:rsidP="00175635">
      <w:pPr>
        <w:spacing w:before="120" w:after="120" w:line="288" w:lineRule="auto"/>
        <w:ind w:firstLine="720"/>
        <w:jc w:val="both"/>
        <w:rPr>
          <w:color w:val="000000" w:themeColor="text1"/>
          <w:sz w:val="26"/>
          <w:szCs w:val="26"/>
          <w:lang w:val="nl-NL"/>
        </w:rPr>
      </w:pPr>
      <w:r w:rsidRPr="00F727D1">
        <w:rPr>
          <w:color w:val="000000" w:themeColor="text1"/>
          <w:sz w:val="26"/>
          <w:szCs w:val="26"/>
          <w:lang w:val="nl-NL"/>
        </w:rPr>
        <w:t>Kết quả đánh giá tác động môi trường xã hội ban đầu của Nhóm đã xác định hoạt động khai thác và trồng lại rừng là hai hoạt động có tiềm ẩn gây ra những tác động tiêu cực đến đất, nguồn nước cũng như an toàn lao động. Vì thế, trước khi thực hiện những hoạt động này cần phải đánh giá tác động môi trường và xã hội. Quy trình đánh giá tác động môi trường xã hội thực hiện theo hướng dẫn trong Sổ tay QLRBV, 202</w:t>
      </w:r>
      <w:r w:rsidR="00EB4D09">
        <w:rPr>
          <w:color w:val="000000" w:themeColor="text1"/>
          <w:sz w:val="26"/>
          <w:szCs w:val="26"/>
          <w:lang w:val="nl-NL"/>
        </w:rPr>
        <w:t>5</w:t>
      </w:r>
      <w:r w:rsidRPr="00F727D1">
        <w:rPr>
          <w:color w:val="000000" w:themeColor="text1"/>
          <w:sz w:val="26"/>
          <w:szCs w:val="26"/>
          <w:lang w:val="nl-NL"/>
        </w:rPr>
        <w:t xml:space="preserve">. </w:t>
      </w:r>
    </w:p>
    <w:p w14:paraId="5735761D" w14:textId="77777777" w:rsidR="00940AEF" w:rsidRPr="00971354" w:rsidRDefault="00940AEF" w:rsidP="00175635">
      <w:pPr>
        <w:spacing w:before="120" w:after="120" w:line="288" w:lineRule="auto"/>
        <w:jc w:val="both"/>
        <w:rPr>
          <w:b/>
          <w:bCs/>
          <w:i/>
          <w:iCs/>
          <w:color w:val="000000" w:themeColor="text1"/>
          <w:sz w:val="26"/>
          <w:szCs w:val="26"/>
          <w:lang w:val="nl-NL"/>
        </w:rPr>
      </w:pPr>
      <w:r w:rsidRPr="00971354">
        <w:rPr>
          <w:b/>
          <w:bCs/>
          <w:i/>
          <w:iCs/>
          <w:color w:val="000000" w:themeColor="text1"/>
          <w:sz w:val="26"/>
          <w:szCs w:val="26"/>
          <w:lang w:val="nl-NL"/>
        </w:rPr>
        <w:t>- Tham vấn các bên liên quan:</w:t>
      </w:r>
    </w:p>
    <w:p w14:paraId="08A83E30" w14:textId="4648A5CC" w:rsidR="00424D41" w:rsidRPr="00F727D1" w:rsidRDefault="00940AEF" w:rsidP="00EC5C32">
      <w:pPr>
        <w:spacing w:before="120" w:after="120" w:line="288" w:lineRule="auto"/>
        <w:ind w:firstLine="720"/>
        <w:jc w:val="both"/>
        <w:rPr>
          <w:color w:val="000000" w:themeColor="text1"/>
          <w:sz w:val="26"/>
          <w:szCs w:val="26"/>
          <w:lang w:val="nl-NL"/>
        </w:rPr>
      </w:pPr>
      <w:r w:rsidRPr="00F727D1">
        <w:rPr>
          <w:color w:val="000000" w:themeColor="text1"/>
          <w:sz w:val="26"/>
          <w:szCs w:val="26"/>
          <w:lang w:val="nl-NL"/>
        </w:rPr>
        <w:t xml:space="preserve">Hằng năm, </w:t>
      </w:r>
      <w:r w:rsidR="00DE1E9B">
        <w:rPr>
          <w:color w:val="000000" w:themeColor="text1"/>
          <w:sz w:val="26"/>
          <w:szCs w:val="26"/>
          <w:lang w:val="nl-NL"/>
        </w:rPr>
        <w:t xml:space="preserve">Chủ thể nhóm </w:t>
      </w:r>
      <w:r w:rsidRPr="00F727D1">
        <w:rPr>
          <w:color w:val="000000" w:themeColor="text1"/>
          <w:sz w:val="26"/>
          <w:szCs w:val="26"/>
          <w:lang w:val="nl-NL"/>
        </w:rPr>
        <w:t>phải tiến hành tham vấn các bên liên quan về kế hoạch sản xuất kinh doanh của mình. Việc tham vấn nhằm mục đích lấy ý kiến của các bên liên quan về kế hoạch sản xuất của mình để giảm thiểu những rủi ro về môi trường và xã hội, giảm thiểu những tác động tiêu cực đến cộng đồng địa phương sống gần rừng cũng như đến môi trường đất, nước và không khí liên quan đến lô rừng có kế hoạch tiến hành các hoạt động. Việc tham vấn các bên liên quan được thực hiện theo quy trình tham vấn (Sổ tay QLRBV, 202</w:t>
      </w:r>
      <w:r w:rsidR="00D758ED" w:rsidRPr="00F727D1">
        <w:rPr>
          <w:color w:val="000000" w:themeColor="text1"/>
          <w:sz w:val="26"/>
          <w:szCs w:val="26"/>
          <w:lang w:val="nl-NL"/>
        </w:rPr>
        <w:t>5</w:t>
      </w:r>
      <w:r w:rsidRPr="00F727D1">
        <w:rPr>
          <w:color w:val="000000" w:themeColor="text1"/>
          <w:sz w:val="26"/>
          <w:szCs w:val="26"/>
          <w:lang w:val="nl-NL"/>
        </w:rPr>
        <w:t>).</w:t>
      </w:r>
    </w:p>
    <w:p w14:paraId="78CCC552" w14:textId="77777777" w:rsidR="00940AEF" w:rsidRPr="00971354" w:rsidRDefault="00940AEF" w:rsidP="00175635">
      <w:pPr>
        <w:spacing w:before="120" w:after="120" w:line="288" w:lineRule="auto"/>
        <w:jc w:val="both"/>
        <w:rPr>
          <w:b/>
          <w:bCs/>
          <w:i/>
          <w:iCs/>
          <w:color w:val="000000" w:themeColor="text1"/>
          <w:sz w:val="26"/>
          <w:szCs w:val="26"/>
          <w:lang w:val="nl-NL"/>
        </w:rPr>
      </w:pPr>
      <w:r w:rsidRPr="00971354">
        <w:rPr>
          <w:b/>
          <w:bCs/>
          <w:i/>
          <w:iCs/>
          <w:color w:val="000000" w:themeColor="text1"/>
          <w:sz w:val="26"/>
          <w:szCs w:val="26"/>
          <w:lang w:val="nl-NL"/>
        </w:rPr>
        <w:t>- Tuyên truyền vận động:</w:t>
      </w:r>
    </w:p>
    <w:p w14:paraId="62BACCE7" w14:textId="454B9FFC" w:rsidR="00940AEF" w:rsidRPr="00F727D1" w:rsidRDefault="00940AEF" w:rsidP="00175635">
      <w:pPr>
        <w:spacing w:before="120" w:after="120" w:line="288" w:lineRule="auto"/>
        <w:ind w:firstLine="720"/>
        <w:jc w:val="both"/>
        <w:rPr>
          <w:b/>
          <w:bCs/>
          <w:i/>
          <w:iCs/>
          <w:color w:val="000000" w:themeColor="text1"/>
          <w:sz w:val="26"/>
          <w:szCs w:val="26"/>
          <w:lang w:val="nl-NL"/>
        </w:rPr>
      </w:pPr>
      <w:r w:rsidRPr="00F727D1">
        <w:rPr>
          <w:color w:val="000000" w:themeColor="text1"/>
          <w:sz w:val="26"/>
          <w:szCs w:val="26"/>
          <w:lang w:val="nl-NL"/>
        </w:rPr>
        <w:t xml:space="preserve">Hăng năm, </w:t>
      </w:r>
      <w:r w:rsidR="00EC5C32">
        <w:rPr>
          <w:color w:val="000000" w:themeColor="text1"/>
          <w:sz w:val="26"/>
          <w:szCs w:val="26"/>
          <w:lang w:val="nl-NL"/>
        </w:rPr>
        <w:t xml:space="preserve">chủ thể nhóm </w:t>
      </w:r>
      <w:r w:rsidRPr="00F727D1">
        <w:rPr>
          <w:color w:val="000000" w:themeColor="text1"/>
          <w:sz w:val="26"/>
          <w:szCs w:val="26"/>
          <w:lang w:val="nl-NL"/>
        </w:rPr>
        <w:t xml:space="preserve">phải phối hợp với chính quyền địa phương nhằm tuyên triền, vận động người dân địa phương để giảm thiểu những tác động xấu từ các hoạt động sản xuất lâm nghiệp đến môi trường và xã hội như: Vứt rác trong rừng, sử dụng thuốc bảo vệ thực vật bị cấm hoặc không theo quy trình, không xử lý rác thải độc hại như bao vì thuốc bảo vệ thực vật, sóc rửa bình phun thuốc bảo vệ thực vật vào nguồn nước sông suối, không dọn vệ sinh rừng sau khi thực hiện các hoạt động lâm sinh và khai thác,…vv. </w:t>
      </w:r>
    </w:p>
    <w:p w14:paraId="2CE3A093" w14:textId="2E65C6D8" w:rsidR="00FE67C8" w:rsidRPr="00F727D1" w:rsidRDefault="007C16F6" w:rsidP="00175635">
      <w:pPr>
        <w:pStyle w:val="P1"/>
        <w:spacing w:before="120" w:after="120" w:line="288" w:lineRule="auto"/>
        <w:ind w:firstLine="0"/>
        <w:jc w:val="both"/>
        <w:rPr>
          <w:bCs w:val="0"/>
          <w:i/>
          <w:iCs/>
          <w:color w:val="000000" w:themeColor="text1"/>
          <w:lang w:val="nl-NL"/>
        </w:rPr>
      </w:pPr>
      <w:r w:rsidRPr="00F727D1">
        <w:rPr>
          <w:bCs w:val="0"/>
          <w:color w:val="000000" w:themeColor="text1"/>
          <w:lang w:val="nl-NL"/>
        </w:rPr>
        <w:lastRenderedPageBreak/>
        <w:t>2.</w:t>
      </w:r>
      <w:r w:rsidR="00417A01" w:rsidRPr="00F727D1">
        <w:rPr>
          <w:bCs w:val="0"/>
          <w:color w:val="000000" w:themeColor="text1"/>
          <w:lang w:val="nl-NL"/>
        </w:rPr>
        <w:t xml:space="preserve">8. </w:t>
      </w:r>
      <w:r w:rsidR="00FE67C8" w:rsidRPr="00F727D1">
        <w:rPr>
          <w:bCs w:val="0"/>
          <w:i/>
          <w:iCs/>
          <w:color w:val="000000" w:themeColor="text1"/>
          <w:lang w:val="nl-NL"/>
        </w:rPr>
        <w:t xml:space="preserve"> Phân tích kinh phí và lợi nhận từ hoạt động trồng rừng của nhóm:</w:t>
      </w:r>
    </w:p>
    <w:p w14:paraId="3E34279A" w14:textId="06E585B4" w:rsidR="00FE67C8" w:rsidRDefault="0061751E" w:rsidP="00175635">
      <w:pPr>
        <w:pStyle w:val="P1"/>
        <w:spacing w:before="120" w:after="120" w:line="288" w:lineRule="auto"/>
        <w:jc w:val="both"/>
        <w:rPr>
          <w:b w:val="0"/>
          <w:color w:val="000000" w:themeColor="text1"/>
          <w:lang w:val="nl-NL"/>
        </w:rPr>
      </w:pPr>
      <w:r w:rsidRPr="00494CF1">
        <w:rPr>
          <w:b w:val="0"/>
          <w:color w:val="000000" w:themeColor="text1"/>
          <w:lang w:val="nl-NL"/>
        </w:rPr>
        <w:t>Theo kế hoạch khai thác của Nhóm, trong giai đoạn 202</w:t>
      </w:r>
      <w:r w:rsidR="00F727D1" w:rsidRPr="00494CF1">
        <w:rPr>
          <w:b w:val="0"/>
          <w:color w:val="000000" w:themeColor="text1"/>
          <w:lang w:val="nl-NL"/>
        </w:rPr>
        <w:t>5</w:t>
      </w:r>
      <w:r w:rsidRPr="00494CF1">
        <w:rPr>
          <w:b w:val="0"/>
          <w:color w:val="000000" w:themeColor="text1"/>
          <w:lang w:val="nl-NL"/>
        </w:rPr>
        <w:t xml:space="preserve"> – 203</w:t>
      </w:r>
      <w:r w:rsidR="008F5887">
        <w:rPr>
          <w:b w:val="0"/>
          <w:color w:val="000000" w:themeColor="text1"/>
          <w:lang w:val="nl-NL"/>
        </w:rPr>
        <w:t>0</w:t>
      </w:r>
      <w:r w:rsidRPr="00494CF1">
        <w:rPr>
          <w:b w:val="0"/>
          <w:color w:val="000000" w:themeColor="text1"/>
          <w:lang w:val="nl-NL"/>
        </w:rPr>
        <w:t>, mỗi năm nhóm dự kiến khai thác khoảng</w:t>
      </w:r>
      <w:r w:rsidR="008F5887">
        <w:rPr>
          <w:b w:val="0"/>
          <w:color w:val="000000" w:themeColor="text1"/>
          <w:lang w:val="nl-NL"/>
        </w:rPr>
        <w:t xml:space="preserve"> hơn </w:t>
      </w:r>
      <w:r w:rsidR="00EC5C32">
        <w:rPr>
          <w:b w:val="0"/>
          <w:color w:val="000000" w:themeColor="text1"/>
          <w:lang w:val="nl-NL"/>
        </w:rPr>
        <w:t>487,5</w:t>
      </w:r>
      <w:r w:rsidRPr="00494CF1">
        <w:rPr>
          <w:b w:val="0"/>
          <w:color w:val="000000" w:themeColor="text1"/>
          <w:lang w:val="nl-NL"/>
        </w:rPr>
        <w:t xml:space="preserve"> ha rừng với sản lượng gỗ khai thác hằng năm </w:t>
      </w:r>
      <w:r w:rsidR="00FE67C8" w:rsidRPr="00494CF1">
        <w:rPr>
          <w:b w:val="0"/>
          <w:color w:val="000000" w:themeColor="text1"/>
          <w:lang w:val="nl-NL"/>
        </w:rPr>
        <w:t xml:space="preserve">trung bình </w:t>
      </w:r>
      <w:r w:rsidR="008F5887">
        <w:rPr>
          <w:b w:val="0"/>
          <w:color w:val="000000" w:themeColor="text1"/>
          <w:lang w:val="nl-NL"/>
        </w:rPr>
        <w:t xml:space="preserve">trên </w:t>
      </w:r>
      <w:r w:rsidR="00EC5C32">
        <w:rPr>
          <w:b w:val="0"/>
          <w:color w:val="000000" w:themeColor="text1"/>
          <w:lang w:val="nl-NL"/>
        </w:rPr>
        <w:t>37</w:t>
      </w:r>
      <w:r w:rsidR="003306E8" w:rsidRPr="00494CF1">
        <w:rPr>
          <w:b w:val="0"/>
          <w:color w:val="000000" w:themeColor="text1"/>
          <w:lang w:val="nl-NL"/>
        </w:rPr>
        <w:t>.</w:t>
      </w:r>
      <w:r w:rsidR="00EC5C32">
        <w:rPr>
          <w:b w:val="0"/>
          <w:color w:val="000000" w:themeColor="text1"/>
          <w:lang w:val="nl-NL"/>
        </w:rPr>
        <w:t>224,86</w:t>
      </w:r>
      <w:r w:rsidR="00FE67C8" w:rsidRPr="00494CF1">
        <w:rPr>
          <w:b w:val="0"/>
          <w:color w:val="000000" w:themeColor="text1"/>
          <w:lang w:val="nl-NL"/>
        </w:rPr>
        <w:t xml:space="preserve"> m</w:t>
      </w:r>
      <w:r w:rsidR="00FE67C8" w:rsidRPr="00494CF1">
        <w:rPr>
          <w:b w:val="0"/>
          <w:color w:val="000000" w:themeColor="text1"/>
          <w:vertAlign w:val="superscript"/>
          <w:lang w:val="nl-NL"/>
        </w:rPr>
        <w:t>3</w:t>
      </w:r>
      <w:r w:rsidR="008F5887">
        <w:rPr>
          <w:b w:val="0"/>
          <w:color w:val="000000" w:themeColor="text1"/>
          <w:lang w:val="nl-NL"/>
        </w:rPr>
        <w:t xml:space="preserve">/năm. </w:t>
      </w:r>
    </w:p>
    <w:p w14:paraId="608262E8" w14:textId="4139A98D" w:rsidR="007347AA" w:rsidRPr="00055CB9" w:rsidRDefault="007347AA" w:rsidP="007347AA">
      <w:pPr>
        <w:jc w:val="center"/>
        <w:rPr>
          <w:b/>
          <w:bCs/>
          <w:i/>
          <w:iCs/>
          <w:color w:val="000000" w:themeColor="text1"/>
          <w:lang w:val="nl-NL"/>
        </w:rPr>
      </w:pPr>
      <w:r w:rsidRPr="00C63042">
        <w:rPr>
          <w:b/>
          <w:bCs/>
          <w:i/>
          <w:iCs/>
          <w:color w:val="000000" w:themeColor="text1"/>
          <w:lang w:val="nl-NL"/>
        </w:rPr>
        <w:t>Bảng 1</w:t>
      </w:r>
      <w:r>
        <w:rPr>
          <w:b/>
          <w:bCs/>
          <w:i/>
          <w:iCs/>
          <w:color w:val="000000" w:themeColor="text1"/>
          <w:lang w:val="nl-NL"/>
        </w:rPr>
        <w:t>3</w:t>
      </w:r>
      <w:r w:rsidRPr="00C63042">
        <w:rPr>
          <w:b/>
          <w:bCs/>
          <w:i/>
          <w:iCs/>
          <w:color w:val="000000" w:themeColor="text1"/>
          <w:lang w:val="nl-NL"/>
        </w:rPr>
        <w:t>.</w:t>
      </w:r>
      <w:r w:rsidRPr="00C63042">
        <w:rPr>
          <w:b/>
          <w:bCs/>
          <w:i/>
          <w:iCs/>
          <w:color w:val="000000" w:themeColor="text1"/>
          <w:lang w:val="vi-VN"/>
        </w:rPr>
        <w:t xml:space="preserve"> </w:t>
      </w:r>
      <w:r>
        <w:rPr>
          <w:b/>
          <w:bCs/>
          <w:i/>
          <w:iCs/>
          <w:color w:val="000000" w:themeColor="text1"/>
          <w:lang w:val="nl-NL"/>
        </w:rPr>
        <w:t>Dự toán đầu tư cho 01ha trồng keo</w:t>
      </w:r>
    </w:p>
    <w:tbl>
      <w:tblPr>
        <w:tblW w:w="10340" w:type="dxa"/>
        <w:tblLook w:val="04A0" w:firstRow="1" w:lastRow="0" w:firstColumn="1" w:lastColumn="0" w:noHBand="0" w:noVBand="1"/>
      </w:tblPr>
      <w:tblGrid>
        <w:gridCol w:w="510"/>
        <w:gridCol w:w="3196"/>
        <w:gridCol w:w="894"/>
        <w:gridCol w:w="880"/>
        <w:gridCol w:w="742"/>
        <w:gridCol w:w="672"/>
        <w:gridCol w:w="764"/>
        <w:gridCol w:w="1100"/>
        <w:gridCol w:w="1360"/>
        <w:gridCol w:w="222"/>
      </w:tblGrid>
      <w:tr w:rsidR="007347AA" w:rsidRPr="007347AA" w14:paraId="749B6ABD" w14:textId="77777777" w:rsidTr="007347AA">
        <w:trPr>
          <w:gridAfter w:val="1"/>
          <w:wAfter w:w="11" w:type="dxa"/>
          <w:trHeight w:val="396"/>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EF457D" w14:textId="77777777" w:rsidR="007347AA" w:rsidRPr="007347AA" w:rsidRDefault="007347AA" w:rsidP="007347AA">
            <w:pPr>
              <w:jc w:val="center"/>
              <w:rPr>
                <w:b/>
                <w:bCs/>
                <w:sz w:val="22"/>
                <w:szCs w:val="22"/>
                <w:lang w:eastAsia="ja-JP"/>
              </w:rPr>
            </w:pPr>
            <w:r w:rsidRPr="007347AA">
              <w:rPr>
                <w:b/>
                <w:bCs/>
                <w:sz w:val="22"/>
                <w:szCs w:val="22"/>
                <w:lang w:eastAsia="ja-JP"/>
              </w:rPr>
              <w:t>TT</w:t>
            </w:r>
          </w:p>
        </w:tc>
        <w:tc>
          <w:tcPr>
            <w:tcW w:w="3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49B41C" w14:textId="77777777" w:rsidR="007347AA" w:rsidRPr="007347AA" w:rsidRDefault="007347AA" w:rsidP="007347AA">
            <w:pPr>
              <w:jc w:val="center"/>
              <w:rPr>
                <w:b/>
                <w:bCs/>
                <w:sz w:val="22"/>
                <w:szCs w:val="22"/>
                <w:lang w:eastAsia="ja-JP"/>
              </w:rPr>
            </w:pPr>
            <w:r w:rsidRPr="007347AA">
              <w:rPr>
                <w:b/>
                <w:bCs/>
                <w:sz w:val="22"/>
                <w:szCs w:val="22"/>
                <w:lang w:eastAsia="ja-JP"/>
              </w:rPr>
              <w:t>Hạng mục</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8F7F00" w14:textId="77777777" w:rsidR="007347AA" w:rsidRPr="007347AA" w:rsidRDefault="007347AA" w:rsidP="007347AA">
            <w:pPr>
              <w:jc w:val="center"/>
              <w:rPr>
                <w:b/>
                <w:bCs/>
                <w:sz w:val="22"/>
                <w:szCs w:val="22"/>
                <w:lang w:eastAsia="ja-JP"/>
              </w:rPr>
            </w:pPr>
            <w:r w:rsidRPr="007347AA">
              <w:rPr>
                <w:b/>
                <w:bCs/>
                <w:sz w:val="22"/>
                <w:szCs w:val="22"/>
                <w:lang w:eastAsia="ja-JP"/>
              </w:rPr>
              <w:t>Đơn vị tính</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07DAF8" w14:textId="77777777" w:rsidR="007347AA" w:rsidRPr="007347AA" w:rsidRDefault="007347AA" w:rsidP="007347AA">
            <w:pPr>
              <w:jc w:val="center"/>
              <w:rPr>
                <w:b/>
                <w:bCs/>
                <w:sz w:val="22"/>
                <w:szCs w:val="22"/>
                <w:lang w:eastAsia="ja-JP"/>
              </w:rPr>
            </w:pPr>
            <w:r w:rsidRPr="007347AA">
              <w:rPr>
                <w:b/>
                <w:bCs/>
                <w:sz w:val="22"/>
                <w:szCs w:val="22"/>
                <w:lang w:eastAsia="ja-JP"/>
              </w:rPr>
              <w:t>Số lượng</w:t>
            </w:r>
          </w:p>
        </w:tc>
        <w:tc>
          <w:tcPr>
            <w:tcW w:w="136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68503C" w14:textId="77777777" w:rsidR="007347AA" w:rsidRPr="007347AA" w:rsidRDefault="007347AA" w:rsidP="007347AA">
            <w:pPr>
              <w:jc w:val="center"/>
              <w:rPr>
                <w:b/>
                <w:bCs/>
                <w:sz w:val="22"/>
                <w:szCs w:val="22"/>
                <w:lang w:eastAsia="ja-JP"/>
              </w:rPr>
            </w:pPr>
            <w:r w:rsidRPr="007347AA">
              <w:rPr>
                <w:b/>
                <w:bCs/>
                <w:sz w:val="22"/>
                <w:szCs w:val="22"/>
                <w:lang w:eastAsia="ja-JP"/>
              </w:rPr>
              <w:t>Định mức</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AD640" w14:textId="77777777" w:rsidR="007347AA" w:rsidRPr="007347AA" w:rsidRDefault="007347AA" w:rsidP="007347AA">
            <w:pPr>
              <w:jc w:val="center"/>
              <w:rPr>
                <w:b/>
                <w:bCs/>
                <w:sz w:val="22"/>
                <w:szCs w:val="22"/>
                <w:lang w:eastAsia="ja-JP"/>
              </w:rPr>
            </w:pPr>
            <w:r w:rsidRPr="007347AA">
              <w:rPr>
                <w:b/>
                <w:bCs/>
                <w:sz w:val="22"/>
                <w:szCs w:val="22"/>
                <w:lang w:eastAsia="ja-JP"/>
              </w:rPr>
              <w:t>Khối lượng</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5A47E4" w14:textId="77777777" w:rsidR="007347AA" w:rsidRPr="007347AA" w:rsidRDefault="007347AA" w:rsidP="007347AA">
            <w:pPr>
              <w:jc w:val="center"/>
              <w:rPr>
                <w:b/>
                <w:bCs/>
                <w:sz w:val="22"/>
                <w:szCs w:val="22"/>
                <w:lang w:eastAsia="ja-JP"/>
              </w:rPr>
            </w:pPr>
            <w:r w:rsidRPr="007347AA">
              <w:rPr>
                <w:b/>
                <w:bCs/>
                <w:sz w:val="22"/>
                <w:szCs w:val="22"/>
                <w:lang w:eastAsia="ja-JP"/>
              </w:rPr>
              <w:t>Đơn giá (đ)</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84CC39" w14:textId="77777777" w:rsidR="007347AA" w:rsidRPr="007347AA" w:rsidRDefault="007347AA" w:rsidP="007347AA">
            <w:pPr>
              <w:jc w:val="center"/>
              <w:rPr>
                <w:b/>
                <w:bCs/>
                <w:sz w:val="22"/>
                <w:szCs w:val="22"/>
                <w:lang w:eastAsia="ja-JP"/>
              </w:rPr>
            </w:pPr>
            <w:r w:rsidRPr="007347AA">
              <w:rPr>
                <w:b/>
                <w:bCs/>
                <w:sz w:val="22"/>
                <w:szCs w:val="22"/>
                <w:lang w:eastAsia="ja-JP"/>
              </w:rPr>
              <w:t>Thành tiền (đ)</w:t>
            </w:r>
          </w:p>
        </w:tc>
      </w:tr>
      <w:tr w:rsidR="007347AA" w:rsidRPr="007347AA" w14:paraId="31B821BB" w14:textId="77777777" w:rsidTr="007347AA">
        <w:trPr>
          <w:trHeight w:val="276"/>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095AD22B" w14:textId="77777777" w:rsidR="007347AA" w:rsidRPr="007347AA" w:rsidRDefault="007347AA" w:rsidP="007347AA">
            <w:pPr>
              <w:rPr>
                <w:b/>
                <w:bCs/>
                <w:sz w:val="22"/>
                <w:szCs w:val="22"/>
                <w:lang w:eastAsia="ja-JP"/>
              </w:rPr>
            </w:pPr>
          </w:p>
        </w:tc>
        <w:tc>
          <w:tcPr>
            <w:tcW w:w="3620" w:type="dxa"/>
            <w:vMerge/>
            <w:tcBorders>
              <w:top w:val="single" w:sz="4" w:space="0" w:color="auto"/>
              <w:left w:val="single" w:sz="4" w:space="0" w:color="auto"/>
              <w:bottom w:val="single" w:sz="4" w:space="0" w:color="auto"/>
              <w:right w:val="single" w:sz="4" w:space="0" w:color="auto"/>
            </w:tcBorders>
            <w:vAlign w:val="center"/>
            <w:hideMark/>
          </w:tcPr>
          <w:p w14:paraId="7C3D78AF" w14:textId="77777777" w:rsidR="007347AA" w:rsidRPr="007347AA" w:rsidRDefault="007347AA" w:rsidP="007347AA">
            <w:pPr>
              <w:rPr>
                <w:b/>
                <w:bCs/>
                <w:sz w:val="22"/>
                <w:szCs w:val="22"/>
                <w:lang w:eastAsia="ja-JP"/>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5D4BD333" w14:textId="77777777" w:rsidR="007347AA" w:rsidRPr="007347AA" w:rsidRDefault="007347AA" w:rsidP="007347AA">
            <w:pPr>
              <w:rPr>
                <w:b/>
                <w:bCs/>
                <w:sz w:val="22"/>
                <w:szCs w:val="22"/>
                <w:lang w:eastAsia="ja-JP"/>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40F22EA8" w14:textId="77777777" w:rsidR="007347AA" w:rsidRPr="007347AA" w:rsidRDefault="007347AA" w:rsidP="007347AA">
            <w:pPr>
              <w:rPr>
                <w:b/>
                <w:bCs/>
                <w:sz w:val="22"/>
                <w:szCs w:val="22"/>
                <w:lang w:eastAsia="ja-JP"/>
              </w:rPr>
            </w:pPr>
          </w:p>
        </w:tc>
        <w:tc>
          <w:tcPr>
            <w:tcW w:w="1369" w:type="dxa"/>
            <w:gridSpan w:val="2"/>
            <w:vMerge/>
            <w:tcBorders>
              <w:top w:val="single" w:sz="4" w:space="0" w:color="auto"/>
              <w:left w:val="single" w:sz="4" w:space="0" w:color="auto"/>
              <w:bottom w:val="single" w:sz="4" w:space="0" w:color="auto"/>
              <w:right w:val="single" w:sz="4" w:space="0" w:color="auto"/>
            </w:tcBorders>
            <w:vAlign w:val="center"/>
            <w:hideMark/>
          </w:tcPr>
          <w:p w14:paraId="25F4C8C9" w14:textId="77777777" w:rsidR="007347AA" w:rsidRPr="007347AA" w:rsidRDefault="007347AA" w:rsidP="007347AA">
            <w:pPr>
              <w:rPr>
                <w:b/>
                <w:bCs/>
                <w:sz w:val="22"/>
                <w:szCs w:val="22"/>
                <w:lang w:eastAsia="ja-JP"/>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3AC7941F" w14:textId="77777777" w:rsidR="007347AA" w:rsidRPr="007347AA" w:rsidRDefault="007347AA" w:rsidP="007347AA">
            <w:pPr>
              <w:rPr>
                <w:b/>
                <w:bCs/>
                <w:sz w:val="22"/>
                <w:szCs w:val="22"/>
                <w:lang w:eastAsia="ja-JP"/>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158A3F95" w14:textId="77777777" w:rsidR="007347AA" w:rsidRPr="007347AA" w:rsidRDefault="007347AA" w:rsidP="007347AA">
            <w:pPr>
              <w:rPr>
                <w:b/>
                <w:bCs/>
                <w:sz w:val="22"/>
                <w:szCs w:val="22"/>
                <w:lang w:eastAsia="ja-JP"/>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73B5F431" w14:textId="77777777" w:rsidR="007347AA" w:rsidRPr="007347AA" w:rsidRDefault="007347AA" w:rsidP="007347AA">
            <w:pPr>
              <w:rPr>
                <w:b/>
                <w:bCs/>
                <w:sz w:val="22"/>
                <w:szCs w:val="22"/>
                <w:lang w:eastAsia="ja-JP"/>
              </w:rPr>
            </w:pPr>
          </w:p>
        </w:tc>
        <w:tc>
          <w:tcPr>
            <w:tcW w:w="11" w:type="dxa"/>
            <w:tcBorders>
              <w:top w:val="nil"/>
              <w:left w:val="nil"/>
              <w:bottom w:val="nil"/>
              <w:right w:val="nil"/>
            </w:tcBorders>
            <w:shd w:val="clear" w:color="auto" w:fill="auto"/>
            <w:noWrap/>
            <w:vAlign w:val="bottom"/>
            <w:hideMark/>
          </w:tcPr>
          <w:p w14:paraId="2665FD6E" w14:textId="77777777" w:rsidR="007347AA" w:rsidRPr="007347AA" w:rsidRDefault="007347AA" w:rsidP="007347AA">
            <w:pPr>
              <w:jc w:val="center"/>
              <w:rPr>
                <w:b/>
                <w:bCs/>
                <w:sz w:val="22"/>
                <w:szCs w:val="22"/>
                <w:lang w:eastAsia="ja-JP"/>
              </w:rPr>
            </w:pPr>
          </w:p>
        </w:tc>
      </w:tr>
      <w:tr w:rsidR="007347AA" w:rsidRPr="007347AA" w14:paraId="5AC66A75"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FF2C252" w14:textId="77777777" w:rsidR="007347AA" w:rsidRPr="007347AA" w:rsidRDefault="007347AA" w:rsidP="007347AA">
            <w:pPr>
              <w:jc w:val="center"/>
              <w:rPr>
                <w:sz w:val="22"/>
                <w:szCs w:val="22"/>
                <w:lang w:eastAsia="ja-JP"/>
              </w:rPr>
            </w:pPr>
            <w:r w:rsidRPr="007347AA">
              <w:rPr>
                <w:sz w:val="22"/>
                <w:szCs w:val="22"/>
                <w:lang w:eastAsia="ja-JP"/>
              </w:rPr>
              <w:t>1</w:t>
            </w:r>
          </w:p>
        </w:tc>
        <w:tc>
          <w:tcPr>
            <w:tcW w:w="3620" w:type="dxa"/>
            <w:tcBorders>
              <w:top w:val="nil"/>
              <w:left w:val="nil"/>
              <w:bottom w:val="single" w:sz="4" w:space="0" w:color="auto"/>
              <w:right w:val="single" w:sz="4" w:space="0" w:color="auto"/>
            </w:tcBorders>
            <w:shd w:val="clear" w:color="auto" w:fill="auto"/>
            <w:vAlign w:val="center"/>
            <w:hideMark/>
          </w:tcPr>
          <w:p w14:paraId="1F15B742" w14:textId="77777777" w:rsidR="007347AA" w:rsidRPr="007347AA" w:rsidRDefault="007347AA" w:rsidP="007347AA">
            <w:pPr>
              <w:jc w:val="center"/>
              <w:rPr>
                <w:sz w:val="22"/>
                <w:szCs w:val="22"/>
                <w:lang w:eastAsia="ja-JP"/>
              </w:rPr>
            </w:pPr>
            <w:r w:rsidRPr="007347AA">
              <w:rPr>
                <w:sz w:val="22"/>
                <w:szCs w:val="22"/>
                <w:lang w:eastAsia="ja-JP"/>
              </w:rPr>
              <w:t>2</w:t>
            </w:r>
          </w:p>
        </w:tc>
        <w:tc>
          <w:tcPr>
            <w:tcW w:w="740" w:type="dxa"/>
            <w:tcBorders>
              <w:top w:val="nil"/>
              <w:left w:val="nil"/>
              <w:bottom w:val="single" w:sz="4" w:space="0" w:color="auto"/>
              <w:right w:val="single" w:sz="4" w:space="0" w:color="auto"/>
            </w:tcBorders>
            <w:shd w:val="clear" w:color="auto" w:fill="auto"/>
            <w:vAlign w:val="center"/>
            <w:hideMark/>
          </w:tcPr>
          <w:p w14:paraId="1F240F02" w14:textId="77777777" w:rsidR="007347AA" w:rsidRPr="007347AA" w:rsidRDefault="007347AA" w:rsidP="007347AA">
            <w:pPr>
              <w:jc w:val="center"/>
              <w:rPr>
                <w:sz w:val="22"/>
                <w:szCs w:val="22"/>
                <w:lang w:eastAsia="ja-JP"/>
              </w:rPr>
            </w:pPr>
            <w:r w:rsidRPr="007347AA">
              <w:rPr>
                <w:sz w:val="22"/>
                <w:szCs w:val="22"/>
                <w:lang w:eastAsia="ja-JP"/>
              </w:rPr>
              <w:t>3</w:t>
            </w:r>
          </w:p>
        </w:tc>
        <w:tc>
          <w:tcPr>
            <w:tcW w:w="880" w:type="dxa"/>
            <w:tcBorders>
              <w:top w:val="nil"/>
              <w:left w:val="nil"/>
              <w:bottom w:val="single" w:sz="4" w:space="0" w:color="auto"/>
              <w:right w:val="single" w:sz="4" w:space="0" w:color="auto"/>
            </w:tcBorders>
            <w:shd w:val="clear" w:color="auto" w:fill="auto"/>
            <w:vAlign w:val="center"/>
            <w:hideMark/>
          </w:tcPr>
          <w:p w14:paraId="456083C3" w14:textId="77777777" w:rsidR="007347AA" w:rsidRPr="007347AA" w:rsidRDefault="007347AA" w:rsidP="007347AA">
            <w:pPr>
              <w:jc w:val="center"/>
              <w:rPr>
                <w:sz w:val="22"/>
                <w:szCs w:val="22"/>
                <w:lang w:eastAsia="ja-JP"/>
              </w:rPr>
            </w:pPr>
            <w:r w:rsidRPr="007347AA">
              <w:rPr>
                <w:sz w:val="22"/>
                <w:szCs w:val="22"/>
                <w:lang w:eastAsia="ja-JP"/>
              </w:rPr>
              <w:t>4</w:t>
            </w:r>
          </w:p>
        </w:tc>
        <w:tc>
          <w:tcPr>
            <w:tcW w:w="1369" w:type="dxa"/>
            <w:gridSpan w:val="2"/>
            <w:tcBorders>
              <w:top w:val="nil"/>
              <w:left w:val="nil"/>
              <w:bottom w:val="single" w:sz="4" w:space="0" w:color="auto"/>
              <w:right w:val="single" w:sz="4" w:space="0" w:color="auto"/>
            </w:tcBorders>
            <w:shd w:val="clear" w:color="auto" w:fill="auto"/>
            <w:vAlign w:val="center"/>
            <w:hideMark/>
          </w:tcPr>
          <w:p w14:paraId="22ABA6FC" w14:textId="77777777" w:rsidR="007347AA" w:rsidRPr="007347AA" w:rsidRDefault="007347AA" w:rsidP="007347AA">
            <w:pPr>
              <w:jc w:val="center"/>
              <w:rPr>
                <w:sz w:val="22"/>
                <w:szCs w:val="22"/>
                <w:lang w:eastAsia="ja-JP"/>
              </w:rPr>
            </w:pPr>
            <w:r w:rsidRPr="007347AA">
              <w:rPr>
                <w:sz w:val="22"/>
                <w:szCs w:val="22"/>
                <w:lang w:eastAsia="ja-JP"/>
              </w:rPr>
              <w:t>5</w:t>
            </w:r>
          </w:p>
        </w:tc>
        <w:tc>
          <w:tcPr>
            <w:tcW w:w="760" w:type="dxa"/>
            <w:tcBorders>
              <w:top w:val="nil"/>
              <w:left w:val="nil"/>
              <w:bottom w:val="single" w:sz="4" w:space="0" w:color="auto"/>
              <w:right w:val="single" w:sz="4" w:space="0" w:color="auto"/>
            </w:tcBorders>
            <w:shd w:val="clear" w:color="auto" w:fill="auto"/>
            <w:vAlign w:val="center"/>
            <w:hideMark/>
          </w:tcPr>
          <w:p w14:paraId="2E31CE8A" w14:textId="77777777" w:rsidR="007347AA" w:rsidRPr="007347AA" w:rsidRDefault="007347AA" w:rsidP="007347AA">
            <w:pPr>
              <w:jc w:val="center"/>
              <w:rPr>
                <w:sz w:val="22"/>
                <w:szCs w:val="22"/>
                <w:lang w:eastAsia="ja-JP"/>
              </w:rPr>
            </w:pPr>
            <w:r w:rsidRPr="007347AA">
              <w:rPr>
                <w:sz w:val="22"/>
                <w:szCs w:val="22"/>
                <w:lang w:eastAsia="ja-JP"/>
              </w:rPr>
              <w:t>6</w:t>
            </w:r>
          </w:p>
        </w:tc>
        <w:tc>
          <w:tcPr>
            <w:tcW w:w="1100" w:type="dxa"/>
            <w:tcBorders>
              <w:top w:val="nil"/>
              <w:left w:val="nil"/>
              <w:bottom w:val="single" w:sz="4" w:space="0" w:color="auto"/>
              <w:right w:val="single" w:sz="4" w:space="0" w:color="auto"/>
            </w:tcBorders>
            <w:shd w:val="clear" w:color="auto" w:fill="auto"/>
            <w:vAlign w:val="center"/>
            <w:hideMark/>
          </w:tcPr>
          <w:p w14:paraId="47CD586D" w14:textId="77777777" w:rsidR="007347AA" w:rsidRPr="007347AA" w:rsidRDefault="007347AA" w:rsidP="007347AA">
            <w:pPr>
              <w:jc w:val="center"/>
              <w:rPr>
                <w:sz w:val="22"/>
                <w:szCs w:val="22"/>
                <w:lang w:eastAsia="ja-JP"/>
              </w:rPr>
            </w:pPr>
            <w:r w:rsidRPr="007347AA">
              <w:rPr>
                <w:sz w:val="22"/>
                <w:szCs w:val="22"/>
                <w:lang w:eastAsia="ja-JP"/>
              </w:rPr>
              <w:t>7</w:t>
            </w:r>
          </w:p>
        </w:tc>
        <w:tc>
          <w:tcPr>
            <w:tcW w:w="1360" w:type="dxa"/>
            <w:tcBorders>
              <w:top w:val="nil"/>
              <w:left w:val="nil"/>
              <w:bottom w:val="single" w:sz="4" w:space="0" w:color="auto"/>
              <w:right w:val="single" w:sz="4" w:space="0" w:color="auto"/>
            </w:tcBorders>
            <w:shd w:val="clear" w:color="auto" w:fill="auto"/>
            <w:vAlign w:val="center"/>
            <w:hideMark/>
          </w:tcPr>
          <w:p w14:paraId="2BC634B3" w14:textId="77777777" w:rsidR="007347AA" w:rsidRPr="007347AA" w:rsidRDefault="007347AA" w:rsidP="007347AA">
            <w:pPr>
              <w:jc w:val="center"/>
              <w:rPr>
                <w:sz w:val="22"/>
                <w:szCs w:val="22"/>
                <w:lang w:eastAsia="ja-JP"/>
              </w:rPr>
            </w:pPr>
            <w:r w:rsidRPr="007347AA">
              <w:rPr>
                <w:sz w:val="22"/>
                <w:szCs w:val="22"/>
                <w:lang w:eastAsia="ja-JP"/>
              </w:rPr>
              <w:t>8</w:t>
            </w:r>
          </w:p>
        </w:tc>
        <w:tc>
          <w:tcPr>
            <w:tcW w:w="11" w:type="dxa"/>
            <w:vAlign w:val="center"/>
            <w:hideMark/>
          </w:tcPr>
          <w:p w14:paraId="6DE08E77" w14:textId="77777777" w:rsidR="007347AA" w:rsidRPr="007347AA" w:rsidRDefault="007347AA" w:rsidP="007347AA">
            <w:pPr>
              <w:rPr>
                <w:sz w:val="20"/>
                <w:szCs w:val="20"/>
                <w:lang w:eastAsia="ja-JP"/>
              </w:rPr>
            </w:pPr>
          </w:p>
        </w:tc>
      </w:tr>
      <w:tr w:rsidR="007347AA" w:rsidRPr="007347AA" w14:paraId="75BEF847" w14:textId="77777777" w:rsidTr="007347AA">
        <w:trPr>
          <w:trHeight w:val="528"/>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EF4D5" w14:textId="77777777" w:rsidR="007347AA" w:rsidRPr="007347AA" w:rsidRDefault="007347AA" w:rsidP="007347AA">
            <w:pPr>
              <w:jc w:val="center"/>
              <w:rPr>
                <w:b/>
                <w:bCs/>
                <w:sz w:val="20"/>
                <w:szCs w:val="20"/>
                <w:lang w:eastAsia="ja-JP"/>
              </w:rPr>
            </w:pPr>
            <w:r w:rsidRPr="007347AA">
              <w:rPr>
                <w:b/>
                <w:bCs/>
                <w:sz w:val="20"/>
                <w:szCs w:val="20"/>
                <w:lang w:eastAsia="ja-JP"/>
              </w:rPr>
              <w:t>I</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52333930" w14:textId="77777777" w:rsidR="007347AA" w:rsidRPr="007347AA" w:rsidRDefault="007347AA" w:rsidP="007347AA">
            <w:pPr>
              <w:rPr>
                <w:b/>
                <w:bCs/>
                <w:sz w:val="20"/>
                <w:szCs w:val="20"/>
                <w:lang w:eastAsia="ja-JP"/>
              </w:rPr>
            </w:pPr>
            <w:r w:rsidRPr="007347AA">
              <w:rPr>
                <w:b/>
                <w:bCs/>
                <w:sz w:val="20"/>
                <w:szCs w:val="20"/>
                <w:lang w:eastAsia="ja-JP"/>
              </w:rPr>
              <w:t>Chi phí trực tiếp ( Nhân công+Vật liệu)</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1225CDEB"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F595DED"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327537B9"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627" w:type="dxa"/>
            <w:tcBorders>
              <w:top w:val="single" w:sz="4" w:space="0" w:color="auto"/>
              <w:left w:val="nil"/>
              <w:bottom w:val="single" w:sz="4" w:space="0" w:color="auto"/>
              <w:right w:val="single" w:sz="4" w:space="0" w:color="auto"/>
            </w:tcBorders>
            <w:shd w:val="clear" w:color="auto" w:fill="auto"/>
            <w:noWrap/>
            <w:vAlign w:val="center"/>
            <w:hideMark/>
          </w:tcPr>
          <w:p w14:paraId="55E779E4"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2C3BF6D2" w14:textId="0EEB30A4" w:rsidR="007347AA" w:rsidRPr="007347AA" w:rsidRDefault="007347AA" w:rsidP="007347AA">
            <w:pPr>
              <w:jc w:val="center"/>
              <w:rPr>
                <w:b/>
                <w:bCs/>
                <w:sz w:val="20"/>
                <w:szCs w:val="20"/>
                <w:lang w:eastAsia="ja-JP"/>
              </w:rPr>
            </w:pPr>
            <w:r w:rsidRPr="007347AA">
              <w:rPr>
                <w:b/>
                <w:bCs/>
                <w:sz w:val="20"/>
                <w:szCs w:val="20"/>
                <w:lang w:eastAsia="ja-JP"/>
              </w:rPr>
              <w:t xml:space="preserve">   147</w:t>
            </w:r>
            <w:r w:rsidR="00D32130">
              <w:rPr>
                <w:b/>
                <w:bCs/>
                <w:sz w:val="20"/>
                <w:szCs w:val="20"/>
                <w:lang w:eastAsia="ja-JP"/>
              </w:rPr>
              <w:t>,</w:t>
            </w:r>
            <w:r w:rsidRPr="007347AA">
              <w:rPr>
                <w:b/>
                <w:bCs/>
                <w:sz w:val="20"/>
                <w:szCs w:val="20"/>
                <w:lang w:eastAsia="ja-JP"/>
              </w:rPr>
              <w:t xml:space="preserve">6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1378ABB6"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7601B4B" w14:textId="77777777" w:rsidR="007347AA" w:rsidRPr="007347AA" w:rsidRDefault="007347AA" w:rsidP="007347AA">
            <w:pPr>
              <w:jc w:val="right"/>
              <w:rPr>
                <w:b/>
                <w:bCs/>
                <w:sz w:val="20"/>
                <w:szCs w:val="20"/>
                <w:lang w:eastAsia="ja-JP"/>
              </w:rPr>
            </w:pPr>
            <w:r w:rsidRPr="007347AA">
              <w:rPr>
                <w:b/>
                <w:bCs/>
                <w:sz w:val="20"/>
                <w:szCs w:val="20"/>
                <w:lang w:eastAsia="ja-JP"/>
              </w:rPr>
              <w:t xml:space="preserve">  65,268,400.0 </w:t>
            </w:r>
          </w:p>
        </w:tc>
        <w:tc>
          <w:tcPr>
            <w:tcW w:w="11" w:type="dxa"/>
            <w:vAlign w:val="center"/>
            <w:hideMark/>
          </w:tcPr>
          <w:p w14:paraId="5D03CC3C" w14:textId="77777777" w:rsidR="007347AA" w:rsidRPr="007347AA" w:rsidRDefault="007347AA" w:rsidP="007347AA">
            <w:pPr>
              <w:rPr>
                <w:sz w:val="20"/>
                <w:szCs w:val="20"/>
                <w:lang w:eastAsia="ja-JP"/>
              </w:rPr>
            </w:pPr>
          </w:p>
        </w:tc>
      </w:tr>
      <w:tr w:rsidR="007347AA" w:rsidRPr="007347AA" w14:paraId="2E133E2B"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A47BDDF" w14:textId="77777777" w:rsidR="007347AA" w:rsidRPr="007347AA" w:rsidRDefault="007347AA" w:rsidP="007347AA">
            <w:pPr>
              <w:jc w:val="center"/>
              <w:rPr>
                <w:b/>
                <w:bCs/>
                <w:sz w:val="20"/>
                <w:szCs w:val="20"/>
                <w:lang w:eastAsia="ja-JP"/>
              </w:rPr>
            </w:pPr>
            <w:r w:rsidRPr="007347AA">
              <w:rPr>
                <w:b/>
                <w:bCs/>
                <w:sz w:val="20"/>
                <w:szCs w:val="20"/>
                <w:lang w:eastAsia="ja-JP"/>
              </w:rPr>
              <w:t>1</w:t>
            </w:r>
          </w:p>
        </w:tc>
        <w:tc>
          <w:tcPr>
            <w:tcW w:w="3620" w:type="dxa"/>
            <w:tcBorders>
              <w:top w:val="nil"/>
              <w:left w:val="nil"/>
              <w:bottom w:val="single" w:sz="4" w:space="0" w:color="auto"/>
              <w:right w:val="single" w:sz="4" w:space="0" w:color="auto"/>
            </w:tcBorders>
            <w:shd w:val="clear" w:color="auto" w:fill="auto"/>
            <w:vAlign w:val="center"/>
            <w:hideMark/>
          </w:tcPr>
          <w:p w14:paraId="6D4BD413" w14:textId="77777777" w:rsidR="007347AA" w:rsidRPr="007347AA" w:rsidRDefault="007347AA" w:rsidP="007347AA">
            <w:pPr>
              <w:rPr>
                <w:b/>
                <w:bCs/>
                <w:sz w:val="20"/>
                <w:szCs w:val="20"/>
                <w:lang w:eastAsia="ja-JP"/>
              </w:rPr>
            </w:pPr>
            <w:r w:rsidRPr="007347AA">
              <w:rPr>
                <w:b/>
                <w:bCs/>
                <w:sz w:val="20"/>
                <w:szCs w:val="20"/>
                <w:lang w:eastAsia="ja-JP"/>
              </w:rPr>
              <w:t>Chi phí trồng + chăm sóc năm 1</w:t>
            </w:r>
          </w:p>
        </w:tc>
        <w:tc>
          <w:tcPr>
            <w:tcW w:w="740" w:type="dxa"/>
            <w:tcBorders>
              <w:top w:val="nil"/>
              <w:left w:val="nil"/>
              <w:bottom w:val="single" w:sz="4" w:space="0" w:color="auto"/>
              <w:right w:val="single" w:sz="4" w:space="0" w:color="auto"/>
            </w:tcBorders>
            <w:shd w:val="clear" w:color="auto" w:fill="auto"/>
            <w:noWrap/>
            <w:vAlign w:val="center"/>
            <w:hideMark/>
          </w:tcPr>
          <w:p w14:paraId="1113C25C"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880" w:type="dxa"/>
            <w:tcBorders>
              <w:top w:val="nil"/>
              <w:left w:val="nil"/>
              <w:bottom w:val="single" w:sz="4" w:space="0" w:color="auto"/>
              <w:right w:val="single" w:sz="4" w:space="0" w:color="auto"/>
            </w:tcBorders>
            <w:shd w:val="clear" w:color="auto" w:fill="auto"/>
            <w:noWrap/>
            <w:vAlign w:val="center"/>
            <w:hideMark/>
          </w:tcPr>
          <w:p w14:paraId="3E13F4CD"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742" w:type="dxa"/>
            <w:tcBorders>
              <w:top w:val="nil"/>
              <w:left w:val="nil"/>
              <w:bottom w:val="single" w:sz="4" w:space="0" w:color="auto"/>
              <w:right w:val="single" w:sz="4" w:space="0" w:color="auto"/>
            </w:tcBorders>
            <w:shd w:val="clear" w:color="auto" w:fill="auto"/>
            <w:noWrap/>
            <w:vAlign w:val="center"/>
            <w:hideMark/>
          </w:tcPr>
          <w:p w14:paraId="1EA32ADA" w14:textId="77777777" w:rsidR="007347AA" w:rsidRPr="007347AA" w:rsidRDefault="007347AA" w:rsidP="007347AA">
            <w:pPr>
              <w:jc w:val="center"/>
              <w:rPr>
                <w:sz w:val="20"/>
                <w:szCs w:val="20"/>
                <w:lang w:eastAsia="ja-JP"/>
              </w:rPr>
            </w:pPr>
            <w:r w:rsidRPr="007347AA">
              <w:rPr>
                <w:sz w:val="20"/>
                <w:szCs w:val="20"/>
                <w:lang w:eastAsia="ja-JP"/>
              </w:rPr>
              <w:t> </w:t>
            </w:r>
          </w:p>
        </w:tc>
        <w:tc>
          <w:tcPr>
            <w:tcW w:w="627" w:type="dxa"/>
            <w:tcBorders>
              <w:top w:val="nil"/>
              <w:left w:val="nil"/>
              <w:bottom w:val="single" w:sz="4" w:space="0" w:color="auto"/>
              <w:right w:val="single" w:sz="4" w:space="0" w:color="auto"/>
            </w:tcBorders>
            <w:shd w:val="clear" w:color="auto" w:fill="auto"/>
            <w:noWrap/>
            <w:vAlign w:val="center"/>
            <w:hideMark/>
          </w:tcPr>
          <w:p w14:paraId="74AFA085" w14:textId="77777777" w:rsidR="007347AA" w:rsidRPr="007347AA" w:rsidRDefault="007347AA" w:rsidP="007347AA">
            <w:pPr>
              <w:jc w:val="center"/>
              <w:rPr>
                <w:sz w:val="20"/>
                <w:szCs w:val="20"/>
                <w:lang w:eastAsia="ja-JP"/>
              </w:rPr>
            </w:pPr>
            <w:r w:rsidRPr="007347AA">
              <w:rPr>
                <w:sz w:val="20"/>
                <w:szCs w:val="20"/>
                <w:lang w:eastAsia="ja-JP"/>
              </w:rPr>
              <w:t> </w:t>
            </w:r>
          </w:p>
        </w:tc>
        <w:tc>
          <w:tcPr>
            <w:tcW w:w="760" w:type="dxa"/>
            <w:tcBorders>
              <w:top w:val="nil"/>
              <w:left w:val="nil"/>
              <w:bottom w:val="single" w:sz="4" w:space="0" w:color="auto"/>
              <w:right w:val="single" w:sz="4" w:space="0" w:color="auto"/>
            </w:tcBorders>
            <w:shd w:val="clear" w:color="auto" w:fill="auto"/>
            <w:noWrap/>
            <w:vAlign w:val="center"/>
            <w:hideMark/>
          </w:tcPr>
          <w:p w14:paraId="10ADF86B" w14:textId="2B44AE5A" w:rsidR="007347AA" w:rsidRPr="007347AA" w:rsidRDefault="007347AA" w:rsidP="007347AA">
            <w:pPr>
              <w:jc w:val="center"/>
              <w:rPr>
                <w:b/>
                <w:bCs/>
                <w:sz w:val="20"/>
                <w:szCs w:val="20"/>
                <w:lang w:eastAsia="ja-JP"/>
              </w:rPr>
            </w:pPr>
            <w:r w:rsidRPr="007347AA">
              <w:rPr>
                <w:b/>
                <w:bCs/>
                <w:sz w:val="20"/>
                <w:szCs w:val="20"/>
                <w:lang w:eastAsia="ja-JP"/>
              </w:rPr>
              <w:t xml:space="preserve">   128</w:t>
            </w:r>
            <w:r w:rsidR="00D32130">
              <w:rPr>
                <w:b/>
                <w:bCs/>
                <w:sz w:val="20"/>
                <w:szCs w:val="20"/>
                <w:lang w:eastAsia="ja-JP"/>
              </w:rPr>
              <w:t>,</w:t>
            </w:r>
            <w:r w:rsidRPr="007347AA">
              <w:rPr>
                <w:b/>
                <w:bCs/>
                <w:sz w:val="20"/>
                <w:szCs w:val="20"/>
                <w:lang w:eastAsia="ja-JP"/>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7D1FDC23" w14:textId="77777777" w:rsidR="007347AA" w:rsidRPr="007347AA" w:rsidRDefault="007347AA" w:rsidP="007347AA">
            <w:pPr>
              <w:rPr>
                <w:b/>
                <w:bCs/>
                <w:sz w:val="20"/>
                <w:szCs w:val="20"/>
                <w:lang w:eastAsia="ja-JP"/>
              </w:rPr>
            </w:pPr>
            <w:r w:rsidRPr="007347AA">
              <w:rPr>
                <w:b/>
                <w:bCs/>
                <w:sz w:val="20"/>
                <w:szCs w:val="20"/>
                <w:lang w:eastAsia="ja-JP"/>
              </w:rPr>
              <w:t> </w:t>
            </w:r>
          </w:p>
        </w:tc>
        <w:tc>
          <w:tcPr>
            <w:tcW w:w="1360" w:type="dxa"/>
            <w:tcBorders>
              <w:top w:val="nil"/>
              <w:left w:val="nil"/>
              <w:bottom w:val="single" w:sz="4" w:space="0" w:color="auto"/>
              <w:right w:val="single" w:sz="4" w:space="0" w:color="auto"/>
            </w:tcBorders>
            <w:shd w:val="clear" w:color="auto" w:fill="auto"/>
            <w:noWrap/>
            <w:vAlign w:val="center"/>
            <w:hideMark/>
          </w:tcPr>
          <w:p w14:paraId="4A4D1E8E" w14:textId="77777777" w:rsidR="007347AA" w:rsidRPr="007347AA" w:rsidRDefault="007347AA" w:rsidP="007347AA">
            <w:pPr>
              <w:jc w:val="right"/>
              <w:rPr>
                <w:b/>
                <w:bCs/>
                <w:sz w:val="20"/>
                <w:szCs w:val="20"/>
                <w:lang w:eastAsia="ja-JP"/>
              </w:rPr>
            </w:pPr>
            <w:r w:rsidRPr="007347AA">
              <w:rPr>
                <w:b/>
                <w:bCs/>
                <w:sz w:val="20"/>
                <w:szCs w:val="20"/>
                <w:lang w:eastAsia="ja-JP"/>
              </w:rPr>
              <w:t xml:space="preserve">  47,010,200.0 </w:t>
            </w:r>
          </w:p>
        </w:tc>
        <w:tc>
          <w:tcPr>
            <w:tcW w:w="11" w:type="dxa"/>
            <w:vAlign w:val="center"/>
            <w:hideMark/>
          </w:tcPr>
          <w:p w14:paraId="0B9A0089" w14:textId="77777777" w:rsidR="007347AA" w:rsidRPr="007347AA" w:rsidRDefault="007347AA" w:rsidP="007347AA">
            <w:pPr>
              <w:rPr>
                <w:sz w:val="20"/>
                <w:szCs w:val="20"/>
                <w:lang w:eastAsia="ja-JP"/>
              </w:rPr>
            </w:pPr>
          </w:p>
        </w:tc>
      </w:tr>
      <w:tr w:rsidR="007347AA" w:rsidRPr="007347AA" w14:paraId="39525DE1"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344CC84" w14:textId="77777777" w:rsidR="007347AA" w:rsidRPr="007347AA" w:rsidRDefault="007347AA" w:rsidP="007347AA">
            <w:pPr>
              <w:jc w:val="center"/>
              <w:rPr>
                <w:b/>
                <w:bCs/>
                <w:sz w:val="20"/>
                <w:szCs w:val="20"/>
                <w:lang w:eastAsia="ja-JP"/>
              </w:rPr>
            </w:pPr>
            <w:r w:rsidRPr="007347AA">
              <w:rPr>
                <w:b/>
                <w:bCs/>
                <w:sz w:val="20"/>
                <w:szCs w:val="20"/>
                <w:lang w:eastAsia="ja-JP"/>
              </w:rPr>
              <w:t>1.1</w:t>
            </w:r>
          </w:p>
        </w:tc>
        <w:tc>
          <w:tcPr>
            <w:tcW w:w="3620" w:type="dxa"/>
            <w:tcBorders>
              <w:top w:val="nil"/>
              <w:left w:val="nil"/>
              <w:bottom w:val="single" w:sz="4" w:space="0" w:color="auto"/>
              <w:right w:val="single" w:sz="4" w:space="0" w:color="auto"/>
            </w:tcBorders>
            <w:shd w:val="clear" w:color="auto" w:fill="auto"/>
            <w:vAlign w:val="center"/>
            <w:hideMark/>
          </w:tcPr>
          <w:p w14:paraId="7166B612" w14:textId="77777777" w:rsidR="007347AA" w:rsidRPr="007347AA" w:rsidRDefault="007347AA" w:rsidP="007347AA">
            <w:pPr>
              <w:rPr>
                <w:b/>
                <w:bCs/>
                <w:sz w:val="20"/>
                <w:szCs w:val="20"/>
                <w:lang w:eastAsia="ja-JP"/>
              </w:rPr>
            </w:pPr>
            <w:r w:rsidRPr="007347AA">
              <w:rPr>
                <w:b/>
                <w:bCs/>
                <w:sz w:val="20"/>
                <w:szCs w:val="20"/>
                <w:lang w:eastAsia="ja-JP"/>
              </w:rPr>
              <w:t>Chi phí nhân công trồng</w:t>
            </w:r>
          </w:p>
        </w:tc>
        <w:tc>
          <w:tcPr>
            <w:tcW w:w="740" w:type="dxa"/>
            <w:tcBorders>
              <w:top w:val="nil"/>
              <w:left w:val="nil"/>
              <w:bottom w:val="single" w:sz="4" w:space="0" w:color="auto"/>
              <w:right w:val="single" w:sz="4" w:space="0" w:color="auto"/>
            </w:tcBorders>
            <w:shd w:val="clear" w:color="auto" w:fill="auto"/>
            <w:noWrap/>
            <w:vAlign w:val="center"/>
            <w:hideMark/>
          </w:tcPr>
          <w:p w14:paraId="0C63D3BE"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880" w:type="dxa"/>
            <w:tcBorders>
              <w:top w:val="nil"/>
              <w:left w:val="nil"/>
              <w:bottom w:val="single" w:sz="4" w:space="0" w:color="auto"/>
              <w:right w:val="single" w:sz="4" w:space="0" w:color="auto"/>
            </w:tcBorders>
            <w:shd w:val="clear" w:color="auto" w:fill="auto"/>
            <w:noWrap/>
            <w:vAlign w:val="center"/>
            <w:hideMark/>
          </w:tcPr>
          <w:p w14:paraId="6CBED598"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742" w:type="dxa"/>
            <w:tcBorders>
              <w:top w:val="nil"/>
              <w:left w:val="nil"/>
              <w:bottom w:val="single" w:sz="4" w:space="0" w:color="auto"/>
              <w:right w:val="single" w:sz="4" w:space="0" w:color="auto"/>
            </w:tcBorders>
            <w:shd w:val="clear" w:color="auto" w:fill="auto"/>
            <w:noWrap/>
            <w:vAlign w:val="center"/>
            <w:hideMark/>
          </w:tcPr>
          <w:p w14:paraId="7015238C" w14:textId="77777777" w:rsidR="007347AA" w:rsidRPr="007347AA" w:rsidRDefault="007347AA" w:rsidP="007347AA">
            <w:pPr>
              <w:jc w:val="center"/>
              <w:rPr>
                <w:sz w:val="20"/>
                <w:szCs w:val="20"/>
                <w:lang w:eastAsia="ja-JP"/>
              </w:rPr>
            </w:pPr>
            <w:r w:rsidRPr="007347AA">
              <w:rPr>
                <w:sz w:val="20"/>
                <w:szCs w:val="20"/>
                <w:lang w:eastAsia="ja-JP"/>
              </w:rPr>
              <w:t> </w:t>
            </w:r>
          </w:p>
        </w:tc>
        <w:tc>
          <w:tcPr>
            <w:tcW w:w="627" w:type="dxa"/>
            <w:tcBorders>
              <w:top w:val="nil"/>
              <w:left w:val="nil"/>
              <w:bottom w:val="single" w:sz="4" w:space="0" w:color="auto"/>
              <w:right w:val="single" w:sz="4" w:space="0" w:color="auto"/>
            </w:tcBorders>
            <w:shd w:val="clear" w:color="auto" w:fill="auto"/>
            <w:noWrap/>
            <w:vAlign w:val="center"/>
            <w:hideMark/>
          </w:tcPr>
          <w:p w14:paraId="7601B176" w14:textId="77777777" w:rsidR="007347AA" w:rsidRPr="007347AA" w:rsidRDefault="007347AA" w:rsidP="007347AA">
            <w:pPr>
              <w:jc w:val="center"/>
              <w:rPr>
                <w:sz w:val="20"/>
                <w:szCs w:val="20"/>
                <w:lang w:eastAsia="ja-JP"/>
              </w:rPr>
            </w:pPr>
            <w:r w:rsidRPr="007347AA">
              <w:rPr>
                <w:sz w:val="20"/>
                <w:szCs w:val="20"/>
                <w:lang w:eastAsia="ja-JP"/>
              </w:rPr>
              <w:t> </w:t>
            </w:r>
          </w:p>
        </w:tc>
        <w:tc>
          <w:tcPr>
            <w:tcW w:w="760" w:type="dxa"/>
            <w:tcBorders>
              <w:top w:val="nil"/>
              <w:left w:val="nil"/>
              <w:bottom w:val="single" w:sz="4" w:space="0" w:color="auto"/>
              <w:right w:val="single" w:sz="4" w:space="0" w:color="auto"/>
            </w:tcBorders>
            <w:shd w:val="clear" w:color="auto" w:fill="auto"/>
            <w:noWrap/>
            <w:vAlign w:val="center"/>
            <w:hideMark/>
          </w:tcPr>
          <w:p w14:paraId="3A01E298" w14:textId="593E5372" w:rsidR="007347AA" w:rsidRPr="007347AA" w:rsidRDefault="007347AA" w:rsidP="007347AA">
            <w:pPr>
              <w:jc w:val="center"/>
              <w:rPr>
                <w:b/>
                <w:bCs/>
                <w:sz w:val="20"/>
                <w:szCs w:val="20"/>
                <w:lang w:eastAsia="ja-JP"/>
              </w:rPr>
            </w:pPr>
            <w:r w:rsidRPr="007347AA">
              <w:rPr>
                <w:b/>
                <w:bCs/>
                <w:sz w:val="20"/>
                <w:szCs w:val="20"/>
                <w:lang w:eastAsia="ja-JP"/>
              </w:rPr>
              <w:t xml:space="preserve">   128</w:t>
            </w:r>
            <w:r w:rsidR="00D32130">
              <w:rPr>
                <w:b/>
                <w:bCs/>
                <w:sz w:val="20"/>
                <w:szCs w:val="20"/>
                <w:lang w:eastAsia="ja-JP"/>
              </w:rPr>
              <w:t>,</w:t>
            </w:r>
            <w:r w:rsidRPr="007347AA">
              <w:rPr>
                <w:b/>
                <w:bCs/>
                <w:sz w:val="20"/>
                <w:szCs w:val="20"/>
                <w:lang w:eastAsia="ja-JP"/>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755EBC41" w14:textId="77777777" w:rsidR="007347AA" w:rsidRPr="007347AA" w:rsidRDefault="007347AA" w:rsidP="007347AA">
            <w:pPr>
              <w:rPr>
                <w:b/>
                <w:bCs/>
                <w:sz w:val="20"/>
                <w:szCs w:val="20"/>
                <w:lang w:eastAsia="ja-JP"/>
              </w:rPr>
            </w:pPr>
            <w:r w:rsidRPr="007347AA">
              <w:rPr>
                <w:b/>
                <w:bCs/>
                <w:sz w:val="20"/>
                <w:szCs w:val="20"/>
                <w:lang w:eastAsia="ja-JP"/>
              </w:rPr>
              <w:t> </w:t>
            </w:r>
          </w:p>
        </w:tc>
        <w:tc>
          <w:tcPr>
            <w:tcW w:w="1360" w:type="dxa"/>
            <w:tcBorders>
              <w:top w:val="nil"/>
              <w:left w:val="nil"/>
              <w:bottom w:val="single" w:sz="4" w:space="0" w:color="auto"/>
              <w:right w:val="single" w:sz="4" w:space="0" w:color="auto"/>
            </w:tcBorders>
            <w:shd w:val="clear" w:color="auto" w:fill="auto"/>
            <w:noWrap/>
            <w:vAlign w:val="center"/>
            <w:hideMark/>
          </w:tcPr>
          <w:p w14:paraId="4E68FE0D" w14:textId="77777777" w:rsidR="007347AA" w:rsidRPr="007347AA" w:rsidRDefault="007347AA" w:rsidP="007347AA">
            <w:pPr>
              <w:jc w:val="right"/>
              <w:rPr>
                <w:b/>
                <w:bCs/>
                <w:sz w:val="20"/>
                <w:szCs w:val="20"/>
                <w:lang w:eastAsia="ja-JP"/>
              </w:rPr>
            </w:pPr>
            <w:r w:rsidRPr="007347AA">
              <w:rPr>
                <w:b/>
                <w:bCs/>
                <w:sz w:val="20"/>
                <w:szCs w:val="20"/>
                <w:lang w:eastAsia="ja-JP"/>
              </w:rPr>
              <w:t xml:space="preserve">  35,163,450.0 </w:t>
            </w:r>
          </w:p>
        </w:tc>
        <w:tc>
          <w:tcPr>
            <w:tcW w:w="11" w:type="dxa"/>
            <w:vAlign w:val="center"/>
            <w:hideMark/>
          </w:tcPr>
          <w:p w14:paraId="2CE71D0E" w14:textId="77777777" w:rsidR="007347AA" w:rsidRPr="007347AA" w:rsidRDefault="007347AA" w:rsidP="007347AA">
            <w:pPr>
              <w:rPr>
                <w:sz w:val="20"/>
                <w:szCs w:val="20"/>
                <w:lang w:eastAsia="ja-JP"/>
              </w:rPr>
            </w:pPr>
          </w:p>
        </w:tc>
      </w:tr>
      <w:tr w:rsidR="007347AA" w:rsidRPr="007347AA" w14:paraId="505952B6"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7E858A2" w14:textId="77777777" w:rsidR="007347AA" w:rsidRPr="007347AA" w:rsidRDefault="007347AA" w:rsidP="007347AA">
            <w:pPr>
              <w:jc w:val="center"/>
              <w:rPr>
                <w:sz w:val="20"/>
                <w:szCs w:val="20"/>
                <w:lang w:eastAsia="ja-JP"/>
              </w:rPr>
            </w:pPr>
            <w:r w:rsidRPr="007347AA">
              <w:rPr>
                <w:sz w:val="20"/>
                <w:szCs w:val="20"/>
                <w:lang w:eastAsia="ja-JP"/>
              </w:rPr>
              <w:t>a</w:t>
            </w:r>
          </w:p>
        </w:tc>
        <w:tc>
          <w:tcPr>
            <w:tcW w:w="3620" w:type="dxa"/>
            <w:tcBorders>
              <w:top w:val="nil"/>
              <w:left w:val="nil"/>
              <w:bottom w:val="single" w:sz="4" w:space="0" w:color="auto"/>
              <w:right w:val="single" w:sz="4" w:space="0" w:color="auto"/>
            </w:tcBorders>
            <w:shd w:val="clear" w:color="auto" w:fill="auto"/>
            <w:vAlign w:val="center"/>
            <w:hideMark/>
          </w:tcPr>
          <w:p w14:paraId="179CF4CD" w14:textId="77777777" w:rsidR="007347AA" w:rsidRPr="007347AA" w:rsidRDefault="007347AA" w:rsidP="007347AA">
            <w:pPr>
              <w:rPr>
                <w:sz w:val="20"/>
                <w:szCs w:val="20"/>
                <w:lang w:eastAsia="ja-JP"/>
              </w:rPr>
            </w:pPr>
            <w:r w:rsidRPr="007347AA">
              <w:rPr>
                <w:sz w:val="20"/>
                <w:szCs w:val="20"/>
                <w:lang w:eastAsia="ja-JP"/>
              </w:rPr>
              <w:t>Xử lý thực bì</w:t>
            </w:r>
          </w:p>
        </w:tc>
        <w:tc>
          <w:tcPr>
            <w:tcW w:w="740" w:type="dxa"/>
            <w:tcBorders>
              <w:top w:val="nil"/>
              <w:left w:val="nil"/>
              <w:bottom w:val="single" w:sz="4" w:space="0" w:color="auto"/>
              <w:right w:val="single" w:sz="4" w:space="0" w:color="auto"/>
            </w:tcBorders>
            <w:shd w:val="clear" w:color="auto" w:fill="auto"/>
            <w:noWrap/>
            <w:vAlign w:val="center"/>
            <w:hideMark/>
          </w:tcPr>
          <w:p w14:paraId="7B682DEB" w14:textId="77777777" w:rsidR="007347AA" w:rsidRPr="007347AA" w:rsidRDefault="007347AA" w:rsidP="007347AA">
            <w:pPr>
              <w:jc w:val="center"/>
              <w:rPr>
                <w:sz w:val="20"/>
                <w:szCs w:val="20"/>
                <w:lang w:eastAsia="ja-JP"/>
              </w:rPr>
            </w:pPr>
            <w:r w:rsidRPr="007347AA">
              <w:rPr>
                <w:sz w:val="20"/>
                <w:szCs w:val="20"/>
                <w:lang w:eastAsia="ja-JP"/>
              </w:rPr>
              <w:t>m2</w:t>
            </w:r>
          </w:p>
        </w:tc>
        <w:tc>
          <w:tcPr>
            <w:tcW w:w="880" w:type="dxa"/>
            <w:tcBorders>
              <w:top w:val="nil"/>
              <w:left w:val="nil"/>
              <w:bottom w:val="single" w:sz="4" w:space="0" w:color="auto"/>
              <w:right w:val="single" w:sz="4" w:space="0" w:color="auto"/>
            </w:tcBorders>
            <w:shd w:val="clear" w:color="000000" w:fill="FFFFFF"/>
            <w:noWrap/>
            <w:vAlign w:val="center"/>
            <w:hideMark/>
          </w:tcPr>
          <w:p w14:paraId="66B67B38" w14:textId="3F90402D" w:rsidR="007347AA" w:rsidRPr="007347AA" w:rsidRDefault="007347AA" w:rsidP="007347AA">
            <w:pPr>
              <w:jc w:val="center"/>
              <w:rPr>
                <w:sz w:val="20"/>
                <w:szCs w:val="20"/>
                <w:lang w:eastAsia="ja-JP"/>
              </w:rPr>
            </w:pPr>
            <w:r w:rsidRPr="007347AA">
              <w:rPr>
                <w:sz w:val="20"/>
                <w:szCs w:val="20"/>
                <w:lang w:eastAsia="ja-JP"/>
              </w:rPr>
              <w:t xml:space="preserve">   10</w:t>
            </w:r>
            <w:r w:rsidR="00D32130">
              <w:rPr>
                <w:sz w:val="20"/>
                <w:szCs w:val="20"/>
                <w:lang w:eastAsia="ja-JP"/>
              </w:rPr>
              <w:t>.</w:t>
            </w:r>
            <w:r w:rsidRPr="007347AA">
              <w:rPr>
                <w:sz w:val="20"/>
                <w:szCs w:val="20"/>
                <w:lang w:eastAsia="ja-JP"/>
              </w:rPr>
              <w:t xml:space="preserve">000 </w:t>
            </w:r>
          </w:p>
        </w:tc>
        <w:tc>
          <w:tcPr>
            <w:tcW w:w="742" w:type="dxa"/>
            <w:tcBorders>
              <w:top w:val="nil"/>
              <w:left w:val="nil"/>
              <w:bottom w:val="single" w:sz="4" w:space="0" w:color="auto"/>
              <w:right w:val="single" w:sz="4" w:space="0" w:color="auto"/>
            </w:tcBorders>
            <w:shd w:val="clear" w:color="000000" w:fill="FFFFFF"/>
            <w:noWrap/>
            <w:vAlign w:val="center"/>
            <w:hideMark/>
          </w:tcPr>
          <w:p w14:paraId="01A1EE16" w14:textId="77777777" w:rsidR="007347AA" w:rsidRPr="007347AA" w:rsidRDefault="007347AA" w:rsidP="007347AA">
            <w:pPr>
              <w:jc w:val="center"/>
              <w:rPr>
                <w:sz w:val="20"/>
                <w:szCs w:val="20"/>
                <w:lang w:eastAsia="ja-JP"/>
              </w:rPr>
            </w:pPr>
            <w:r w:rsidRPr="007347AA">
              <w:rPr>
                <w:sz w:val="20"/>
                <w:szCs w:val="20"/>
                <w:lang w:eastAsia="ja-JP"/>
              </w:rPr>
              <w:t xml:space="preserve">      343 </w:t>
            </w:r>
          </w:p>
        </w:tc>
        <w:tc>
          <w:tcPr>
            <w:tcW w:w="627" w:type="dxa"/>
            <w:tcBorders>
              <w:top w:val="nil"/>
              <w:left w:val="nil"/>
              <w:bottom w:val="single" w:sz="4" w:space="0" w:color="auto"/>
              <w:right w:val="single" w:sz="4" w:space="0" w:color="auto"/>
            </w:tcBorders>
            <w:shd w:val="clear" w:color="000000" w:fill="FFFFFF"/>
            <w:noWrap/>
            <w:vAlign w:val="center"/>
            <w:hideMark/>
          </w:tcPr>
          <w:p w14:paraId="3C377432" w14:textId="77777777" w:rsidR="007347AA" w:rsidRPr="007347AA" w:rsidRDefault="007347AA" w:rsidP="007347AA">
            <w:pPr>
              <w:rPr>
                <w:sz w:val="20"/>
                <w:szCs w:val="20"/>
                <w:lang w:eastAsia="ja-JP"/>
              </w:rPr>
            </w:pPr>
            <w:r w:rsidRPr="007347AA">
              <w:rPr>
                <w:sz w:val="20"/>
                <w:szCs w:val="20"/>
                <w:lang w:eastAsia="ja-JP"/>
              </w:rPr>
              <w:t xml:space="preserve"> m2/c </w:t>
            </w:r>
          </w:p>
        </w:tc>
        <w:tc>
          <w:tcPr>
            <w:tcW w:w="760" w:type="dxa"/>
            <w:tcBorders>
              <w:top w:val="nil"/>
              <w:left w:val="nil"/>
              <w:bottom w:val="single" w:sz="4" w:space="0" w:color="auto"/>
              <w:right w:val="single" w:sz="4" w:space="0" w:color="auto"/>
            </w:tcBorders>
            <w:shd w:val="clear" w:color="000000" w:fill="FFFFFF"/>
            <w:noWrap/>
            <w:vAlign w:val="center"/>
            <w:hideMark/>
          </w:tcPr>
          <w:p w14:paraId="36717077" w14:textId="6822533B" w:rsidR="007347AA" w:rsidRPr="007347AA" w:rsidRDefault="007347AA" w:rsidP="007347AA">
            <w:pPr>
              <w:jc w:val="center"/>
              <w:rPr>
                <w:sz w:val="20"/>
                <w:szCs w:val="20"/>
                <w:lang w:eastAsia="ja-JP"/>
              </w:rPr>
            </w:pPr>
            <w:r w:rsidRPr="007347AA">
              <w:rPr>
                <w:sz w:val="20"/>
                <w:szCs w:val="20"/>
                <w:lang w:eastAsia="ja-JP"/>
              </w:rPr>
              <w:t xml:space="preserve">     29</w:t>
            </w:r>
            <w:r w:rsidR="00D32130">
              <w:rPr>
                <w:sz w:val="20"/>
                <w:szCs w:val="20"/>
                <w:lang w:eastAsia="ja-JP"/>
              </w:rPr>
              <w:t>,</w:t>
            </w:r>
            <w:r w:rsidRPr="007347AA">
              <w:rPr>
                <w:sz w:val="20"/>
                <w:szCs w:val="20"/>
                <w:lang w:eastAsia="ja-JP"/>
              </w:rPr>
              <w:t xml:space="preserve">2 </w:t>
            </w:r>
          </w:p>
        </w:tc>
        <w:tc>
          <w:tcPr>
            <w:tcW w:w="1100" w:type="dxa"/>
            <w:tcBorders>
              <w:top w:val="nil"/>
              <w:left w:val="nil"/>
              <w:bottom w:val="single" w:sz="4" w:space="0" w:color="auto"/>
              <w:right w:val="single" w:sz="4" w:space="0" w:color="auto"/>
            </w:tcBorders>
            <w:shd w:val="clear" w:color="000000" w:fill="FFFFFF"/>
            <w:noWrap/>
            <w:vAlign w:val="center"/>
            <w:hideMark/>
          </w:tcPr>
          <w:p w14:paraId="38F4636B" w14:textId="7E7B9B2E" w:rsidR="007347AA" w:rsidRPr="007347AA" w:rsidRDefault="007347AA" w:rsidP="007347AA">
            <w:pPr>
              <w:jc w:val="right"/>
              <w:rPr>
                <w:sz w:val="20"/>
                <w:szCs w:val="20"/>
                <w:lang w:eastAsia="ja-JP"/>
              </w:rPr>
            </w:pPr>
            <w:r w:rsidRPr="007347AA">
              <w:rPr>
                <w:sz w:val="20"/>
                <w:szCs w:val="20"/>
                <w:lang w:eastAsia="ja-JP"/>
              </w:rPr>
              <w:t xml:space="preserve">     274</w:t>
            </w:r>
            <w:r w:rsidR="00D32130">
              <w:rPr>
                <w:sz w:val="20"/>
                <w:szCs w:val="20"/>
                <w:lang w:eastAsia="ja-JP"/>
              </w:rPr>
              <w:t>.</w:t>
            </w:r>
            <w:r w:rsidRPr="007347AA">
              <w:rPr>
                <w:sz w:val="20"/>
                <w:szCs w:val="20"/>
                <w:lang w:eastAsia="ja-JP"/>
              </w:rPr>
              <w:t xml:space="preserve">500 </w:t>
            </w:r>
          </w:p>
        </w:tc>
        <w:tc>
          <w:tcPr>
            <w:tcW w:w="1360" w:type="dxa"/>
            <w:tcBorders>
              <w:top w:val="nil"/>
              <w:left w:val="nil"/>
              <w:bottom w:val="single" w:sz="4" w:space="0" w:color="auto"/>
              <w:right w:val="single" w:sz="4" w:space="0" w:color="auto"/>
            </w:tcBorders>
            <w:shd w:val="clear" w:color="000000" w:fill="FFFFFF"/>
            <w:noWrap/>
            <w:vAlign w:val="center"/>
            <w:hideMark/>
          </w:tcPr>
          <w:p w14:paraId="1296BFB7" w14:textId="77777777" w:rsidR="007347AA" w:rsidRPr="007347AA" w:rsidRDefault="007347AA" w:rsidP="007347AA">
            <w:pPr>
              <w:jc w:val="right"/>
              <w:rPr>
                <w:sz w:val="20"/>
                <w:szCs w:val="20"/>
                <w:lang w:eastAsia="ja-JP"/>
              </w:rPr>
            </w:pPr>
            <w:r w:rsidRPr="007347AA">
              <w:rPr>
                <w:sz w:val="20"/>
                <w:szCs w:val="20"/>
                <w:lang w:eastAsia="ja-JP"/>
              </w:rPr>
              <w:t xml:space="preserve">    8,015,400.0 </w:t>
            </w:r>
          </w:p>
        </w:tc>
        <w:tc>
          <w:tcPr>
            <w:tcW w:w="11" w:type="dxa"/>
            <w:vAlign w:val="center"/>
            <w:hideMark/>
          </w:tcPr>
          <w:p w14:paraId="3C4579AA" w14:textId="77777777" w:rsidR="007347AA" w:rsidRPr="007347AA" w:rsidRDefault="007347AA" w:rsidP="007347AA">
            <w:pPr>
              <w:rPr>
                <w:sz w:val="20"/>
                <w:szCs w:val="20"/>
                <w:lang w:eastAsia="ja-JP"/>
              </w:rPr>
            </w:pPr>
          </w:p>
        </w:tc>
      </w:tr>
      <w:tr w:rsidR="007347AA" w:rsidRPr="007347AA" w14:paraId="1175BE4C"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DC6F5CC" w14:textId="77777777" w:rsidR="007347AA" w:rsidRPr="007347AA" w:rsidRDefault="007347AA" w:rsidP="007347AA">
            <w:pPr>
              <w:jc w:val="center"/>
              <w:rPr>
                <w:sz w:val="20"/>
                <w:szCs w:val="20"/>
                <w:lang w:eastAsia="ja-JP"/>
              </w:rPr>
            </w:pPr>
            <w:r w:rsidRPr="007347AA">
              <w:rPr>
                <w:sz w:val="20"/>
                <w:szCs w:val="20"/>
                <w:lang w:eastAsia="ja-JP"/>
              </w:rPr>
              <w:t>b</w:t>
            </w:r>
          </w:p>
        </w:tc>
        <w:tc>
          <w:tcPr>
            <w:tcW w:w="3620" w:type="dxa"/>
            <w:tcBorders>
              <w:top w:val="nil"/>
              <w:left w:val="nil"/>
              <w:bottom w:val="single" w:sz="4" w:space="0" w:color="auto"/>
              <w:right w:val="single" w:sz="4" w:space="0" w:color="auto"/>
            </w:tcBorders>
            <w:shd w:val="clear" w:color="auto" w:fill="auto"/>
            <w:vAlign w:val="center"/>
            <w:hideMark/>
          </w:tcPr>
          <w:p w14:paraId="24D0593F" w14:textId="77777777" w:rsidR="007347AA" w:rsidRPr="007347AA" w:rsidRDefault="007347AA" w:rsidP="007347AA">
            <w:pPr>
              <w:rPr>
                <w:sz w:val="20"/>
                <w:szCs w:val="20"/>
                <w:lang w:eastAsia="ja-JP"/>
              </w:rPr>
            </w:pPr>
            <w:r w:rsidRPr="007347AA">
              <w:rPr>
                <w:sz w:val="20"/>
                <w:szCs w:val="20"/>
                <w:lang w:eastAsia="ja-JP"/>
              </w:rPr>
              <w:t>Đào hố (30 x 30 x 30)</w:t>
            </w:r>
          </w:p>
        </w:tc>
        <w:tc>
          <w:tcPr>
            <w:tcW w:w="740" w:type="dxa"/>
            <w:tcBorders>
              <w:top w:val="nil"/>
              <w:left w:val="nil"/>
              <w:bottom w:val="single" w:sz="4" w:space="0" w:color="auto"/>
              <w:right w:val="single" w:sz="4" w:space="0" w:color="auto"/>
            </w:tcBorders>
            <w:shd w:val="clear" w:color="auto" w:fill="auto"/>
            <w:noWrap/>
            <w:vAlign w:val="center"/>
            <w:hideMark/>
          </w:tcPr>
          <w:p w14:paraId="67FC79F6" w14:textId="77777777" w:rsidR="007347AA" w:rsidRPr="007347AA" w:rsidRDefault="007347AA" w:rsidP="007347AA">
            <w:pPr>
              <w:jc w:val="center"/>
              <w:rPr>
                <w:sz w:val="20"/>
                <w:szCs w:val="20"/>
                <w:lang w:eastAsia="ja-JP"/>
              </w:rPr>
            </w:pPr>
            <w:r w:rsidRPr="007347AA">
              <w:rPr>
                <w:sz w:val="20"/>
                <w:szCs w:val="20"/>
                <w:lang w:eastAsia="ja-JP"/>
              </w:rPr>
              <w:t>hố</w:t>
            </w:r>
          </w:p>
        </w:tc>
        <w:tc>
          <w:tcPr>
            <w:tcW w:w="880" w:type="dxa"/>
            <w:tcBorders>
              <w:top w:val="nil"/>
              <w:left w:val="nil"/>
              <w:bottom w:val="single" w:sz="4" w:space="0" w:color="auto"/>
              <w:right w:val="single" w:sz="4" w:space="0" w:color="auto"/>
            </w:tcBorders>
            <w:shd w:val="clear" w:color="000000" w:fill="FFFFFF"/>
            <w:noWrap/>
            <w:vAlign w:val="center"/>
            <w:hideMark/>
          </w:tcPr>
          <w:p w14:paraId="5BDFB56C" w14:textId="189B4254" w:rsidR="007347AA" w:rsidRPr="007347AA" w:rsidRDefault="007347AA" w:rsidP="007347AA">
            <w:pPr>
              <w:jc w:val="center"/>
              <w:rPr>
                <w:sz w:val="20"/>
                <w:szCs w:val="20"/>
                <w:lang w:eastAsia="ja-JP"/>
              </w:rPr>
            </w:pPr>
            <w:r w:rsidRPr="007347AA">
              <w:rPr>
                <w:sz w:val="20"/>
                <w:szCs w:val="20"/>
                <w:lang w:eastAsia="ja-JP"/>
              </w:rPr>
              <w:t xml:space="preserve">     2</w:t>
            </w:r>
            <w:r w:rsidR="00D32130">
              <w:rPr>
                <w:sz w:val="20"/>
                <w:szCs w:val="20"/>
                <w:lang w:eastAsia="ja-JP"/>
              </w:rPr>
              <w:t>.</w:t>
            </w:r>
            <w:r w:rsidRPr="007347AA">
              <w:rPr>
                <w:sz w:val="20"/>
                <w:szCs w:val="20"/>
                <w:lang w:eastAsia="ja-JP"/>
              </w:rPr>
              <w:t xml:space="preserve">200 </w:t>
            </w:r>
          </w:p>
        </w:tc>
        <w:tc>
          <w:tcPr>
            <w:tcW w:w="742" w:type="dxa"/>
            <w:tcBorders>
              <w:top w:val="nil"/>
              <w:left w:val="nil"/>
              <w:bottom w:val="single" w:sz="4" w:space="0" w:color="auto"/>
              <w:right w:val="single" w:sz="4" w:space="0" w:color="auto"/>
            </w:tcBorders>
            <w:shd w:val="clear" w:color="000000" w:fill="FFFFFF"/>
            <w:noWrap/>
            <w:vAlign w:val="center"/>
            <w:hideMark/>
          </w:tcPr>
          <w:p w14:paraId="303FCF05" w14:textId="77777777" w:rsidR="007347AA" w:rsidRPr="007347AA" w:rsidRDefault="007347AA" w:rsidP="007347AA">
            <w:pPr>
              <w:jc w:val="center"/>
              <w:rPr>
                <w:sz w:val="20"/>
                <w:szCs w:val="20"/>
                <w:lang w:eastAsia="ja-JP"/>
              </w:rPr>
            </w:pPr>
            <w:r w:rsidRPr="007347AA">
              <w:rPr>
                <w:sz w:val="20"/>
                <w:szCs w:val="20"/>
                <w:lang w:eastAsia="ja-JP"/>
              </w:rPr>
              <w:t xml:space="preserve">        97 </w:t>
            </w:r>
          </w:p>
        </w:tc>
        <w:tc>
          <w:tcPr>
            <w:tcW w:w="627" w:type="dxa"/>
            <w:tcBorders>
              <w:top w:val="nil"/>
              <w:left w:val="nil"/>
              <w:bottom w:val="single" w:sz="4" w:space="0" w:color="auto"/>
              <w:right w:val="single" w:sz="4" w:space="0" w:color="auto"/>
            </w:tcBorders>
            <w:shd w:val="clear" w:color="000000" w:fill="FFFFFF"/>
            <w:noWrap/>
            <w:vAlign w:val="center"/>
            <w:hideMark/>
          </w:tcPr>
          <w:p w14:paraId="1AF5C40B" w14:textId="77777777" w:rsidR="007347AA" w:rsidRPr="007347AA" w:rsidRDefault="007347AA" w:rsidP="007347AA">
            <w:pPr>
              <w:rPr>
                <w:sz w:val="20"/>
                <w:szCs w:val="20"/>
                <w:lang w:eastAsia="ja-JP"/>
              </w:rPr>
            </w:pPr>
            <w:r w:rsidRPr="007347AA">
              <w:rPr>
                <w:sz w:val="20"/>
                <w:szCs w:val="20"/>
                <w:lang w:eastAsia="ja-JP"/>
              </w:rPr>
              <w:t xml:space="preserve"> hố/c </w:t>
            </w:r>
          </w:p>
        </w:tc>
        <w:tc>
          <w:tcPr>
            <w:tcW w:w="760" w:type="dxa"/>
            <w:tcBorders>
              <w:top w:val="nil"/>
              <w:left w:val="nil"/>
              <w:bottom w:val="single" w:sz="4" w:space="0" w:color="auto"/>
              <w:right w:val="single" w:sz="4" w:space="0" w:color="auto"/>
            </w:tcBorders>
            <w:shd w:val="clear" w:color="000000" w:fill="FFFFFF"/>
            <w:noWrap/>
            <w:vAlign w:val="center"/>
            <w:hideMark/>
          </w:tcPr>
          <w:p w14:paraId="616E8993" w14:textId="36D1098B" w:rsidR="007347AA" w:rsidRPr="007347AA" w:rsidRDefault="007347AA" w:rsidP="007347AA">
            <w:pPr>
              <w:jc w:val="center"/>
              <w:rPr>
                <w:sz w:val="20"/>
                <w:szCs w:val="20"/>
                <w:lang w:eastAsia="ja-JP"/>
              </w:rPr>
            </w:pPr>
            <w:r w:rsidRPr="007347AA">
              <w:rPr>
                <w:sz w:val="20"/>
                <w:szCs w:val="20"/>
                <w:lang w:eastAsia="ja-JP"/>
              </w:rPr>
              <w:t xml:space="preserve">     22</w:t>
            </w:r>
            <w:r w:rsidR="00D32130">
              <w:rPr>
                <w:sz w:val="20"/>
                <w:szCs w:val="20"/>
                <w:lang w:eastAsia="ja-JP"/>
              </w:rPr>
              <w:t>,</w:t>
            </w:r>
            <w:r w:rsidRPr="007347AA">
              <w:rPr>
                <w:sz w:val="20"/>
                <w:szCs w:val="20"/>
                <w:lang w:eastAsia="ja-JP"/>
              </w:rPr>
              <w:t xml:space="preserve">7 </w:t>
            </w:r>
          </w:p>
        </w:tc>
        <w:tc>
          <w:tcPr>
            <w:tcW w:w="1100" w:type="dxa"/>
            <w:tcBorders>
              <w:top w:val="nil"/>
              <w:left w:val="nil"/>
              <w:bottom w:val="single" w:sz="4" w:space="0" w:color="auto"/>
              <w:right w:val="single" w:sz="4" w:space="0" w:color="auto"/>
            </w:tcBorders>
            <w:shd w:val="clear" w:color="000000" w:fill="FFFFFF"/>
            <w:noWrap/>
            <w:vAlign w:val="center"/>
            <w:hideMark/>
          </w:tcPr>
          <w:p w14:paraId="68A0B35A" w14:textId="672EF289" w:rsidR="007347AA" w:rsidRPr="007347AA" w:rsidRDefault="007347AA" w:rsidP="007347AA">
            <w:pPr>
              <w:jc w:val="right"/>
              <w:rPr>
                <w:sz w:val="20"/>
                <w:szCs w:val="20"/>
                <w:lang w:eastAsia="ja-JP"/>
              </w:rPr>
            </w:pPr>
            <w:r w:rsidRPr="007347AA">
              <w:rPr>
                <w:sz w:val="20"/>
                <w:szCs w:val="20"/>
                <w:lang w:eastAsia="ja-JP"/>
              </w:rPr>
              <w:t xml:space="preserve">     274</w:t>
            </w:r>
            <w:r w:rsidR="00D32130">
              <w:rPr>
                <w:sz w:val="20"/>
                <w:szCs w:val="20"/>
                <w:lang w:eastAsia="ja-JP"/>
              </w:rPr>
              <w:t>.</w:t>
            </w:r>
            <w:r w:rsidRPr="007347AA">
              <w:rPr>
                <w:sz w:val="20"/>
                <w:szCs w:val="20"/>
                <w:lang w:eastAsia="ja-JP"/>
              </w:rPr>
              <w:t xml:space="preserve">500 </w:t>
            </w:r>
          </w:p>
        </w:tc>
        <w:tc>
          <w:tcPr>
            <w:tcW w:w="1360" w:type="dxa"/>
            <w:tcBorders>
              <w:top w:val="nil"/>
              <w:left w:val="nil"/>
              <w:bottom w:val="single" w:sz="4" w:space="0" w:color="auto"/>
              <w:right w:val="single" w:sz="4" w:space="0" w:color="auto"/>
            </w:tcBorders>
            <w:shd w:val="clear" w:color="000000" w:fill="FFFFFF"/>
            <w:noWrap/>
            <w:vAlign w:val="center"/>
            <w:hideMark/>
          </w:tcPr>
          <w:p w14:paraId="780D738F" w14:textId="77777777" w:rsidR="007347AA" w:rsidRPr="007347AA" w:rsidRDefault="007347AA" w:rsidP="007347AA">
            <w:pPr>
              <w:jc w:val="right"/>
              <w:rPr>
                <w:sz w:val="20"/>
                <w:szCs w:val="20"/>
                <w:lang w:eastAsia="ja-JP"/>
              </w:rPr>
            </w:pPr>
            <w:r w:rsidRPr="007347AA">
              <w:rPr>
                <w:sz w:val="20"/>
                <w:szCs w:val="20"/>
                <w:lang w:eastAsia="ja-JP"/>
              </w:rPr>
              <w:t xml:space="preserve">    6,231,150.0 </w:t>
            </w:r>
          </w:p>
        </w:tc>
        <w:tc>
          <w:tcPr>
            <w:tcW w:w="11" w:type="dxa"/>
            <w:vAlign w:val="center"/>
            <w:hideMark/>
          </w:tcPr>
          <w:p w14:paraId="37173C6C" w14:textId="77777777" w:rsidR="007347AA" w:rsidRPr="007347AA" w:rsidRDefault="007347AA" w:rsidP="007347AA">
            <w:pPr>
              <w:rPr>
                <w:sz w:val="20"/>
                <w:szCs w:val="20"/>
                <w:lang w:eastAsia="ja-JP"/>
              </w:rPr>
            </w:pPr>
          </w:p>
        </w:tc>
      </w:tr>
      <w:tr w:rsidR="007347AA" w:rsidRPr="007347AA" w14:paraId="3C87DA5E"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D1232E3" w14:textId="77777777" w:rsidR="007347AA" w:rsidRPr="007347AA" w:rsidRDefault="007347AA" w:rsidP="007347AA">
            <w:pPr>
              <w:jc w:val="center"/>
              <w:rPr>
                <w:sz w:val="20"/>
                <w:szCs w:val="20"/>
                <w:lang w:eastAsia="ja-JP"/>
              </w:rPr>
            </w:pPr>
            <w:r w:rsidRPr="007347AA">
              <w:rPr>
                <w:sz w:val="20"/>
                <w:szCs w:val="20"/>
                <w:lang w:eastAsia="ja-JP"/>
              </w:rPr>
              <w:t>c</w:t>
            </w:r>
          </w:p>
        </w:tc>
        <w:tc>
          <w:tcPr>
            <w:tcW w:w="3620" w:type="dxa"/>
            <w:tcBorders>
              <w:top w:val="nil"/>
              <w:left w:val="nil"/>
              <w:bottom w:val="single" w:sz="4" w:space="0" w:color="auto"/>
              <w:right w:val="single" w:sz="4" w:space="0" w:color="auto"/>
            </w:tcBorders>
            <w:shd w:val="clear" w:color="auto" w:fill="auto"/>
            <w:vAlign w:val="center"/>
            <w:hideMark/>
          </w:tcPr>
          <w:p w14:paraId="6E372107" w14:textId="77777777" w:rsidR="007347AA" w:rsidRPr="007347AA" w:rsidRDefault="007347AA" w:rsidP="007347AA">
            <w:pPr>
              <w:rPr>
                <w:sz w:val="20"/>
                <w:szCs w:val="20"/>
                <w:lang w:eastAsia="ja-JP"/>
              </w:rPr>
            </w:pPr>
            <w:r w:rsidRPr="007347AA">
              <w:rPr>
                <w:sz w:val="20"/>
                <w:szCs w:val="20"/>
                <w:lang w:eastAsia="ja-JP"/>
              </w:rPr>
              <w:t>Lấp hố</w:t>
            </w:r>
          </w:p>
        </w:tc>
        <w:tc>
          <w:tcPr>
            <w:tcW w:w="740" w:type="dxa"/>
            <w:tcBorders>
              <w:top w:val="nil"/>
              <w:left w:val="nil"/>
              <w:bottom w:val="single" w:sz="4" w:space="0" w:color="auto"/>
              <w:right w:val="single" w:sz="4" w:space="0" w:color="auto"/>
            </w:tcBorders>
            <w:shd w:val="clear" w:color="auto" w:fill="auto"/>
            <w:noWrap/>
            <w:vAlign w:val="center"/>
            <w:hideMark/>
          </w:tcPr>
          <w:p w14:paraId="53FAFF67" w14:textId="77777777" w:rsidR="007347AA" w:rsidRPr="007347AA" w:rsidRDefault="007347AA" w:rsidP="007347AA">
            <w:pPr>
              <w:jc w:val="center"/>
              <w:rPr>
                <w:sz w:val="20"/>
                <w:szCs w:val="20"/>
                <w:lang w:eastAsia="ja-JP"/>
              </w:rPr>
            </w:pPr>
            <w:r w:rsidRPr="007347AA">
              <w:rPr>
                <w:sz w:val="20"/>
                <w:szCs w:val="20"/>
                <w:lang w:eastAsia="ja-JP"/>
              </w:rPr>
              <w:t>hố</w:t>
            </w:r>
          </w:p>
        </w:tc>
        <w:tc>
          <w:tcPr>
            <w:tcW w:w="880" w:type="dxa"/>
            <w:tcBorders>
              <w:top w:val="nil"/>
              <w:left w:val="nil"/>
              <w:bottom w:val="single" w:sz="4" w:space="0" w:color="auto"/>
              <w:right w:val="single" w:sz="4" w:space="0" w:color="auto"/>
            </w:tcBorders>
            <w:shd w:val="clear" w:color="000000" w:fill="FFFFFF"/>
            <w:noWrap/>
            <w:vAlign w:val="center"/>
            <w:hideMark/>
          </w:tcPr>
          <w:p w14:paraId="5F2507FB" w14:textId="25AC0BC9" w:rsidR="007347AA" w:rsidRPr="007347AA" w:rsidRDefault="007347AA" w:rsidP="007347AA">
            <w:pPr>
              <w:jc w:val="center"/>
              <w:rPr>
                <w:sz w:val="20"/>
                <w:szCs w:val="20"/>
                <w:lang w:eastAsia="ja-JP"/>
              </w:rPr>
            </w:pPr>
            <w:r w:rsidRPr="007347AA">
              <w:rPr>
                <w:sz w:val="20"/>
                <w:szCs w:val="20"/>
                <w:lang w:eastAsia="ja-JP"/>
              </w:rPr>
              <w:t xml:space="preserve">     2</w:t>
            </w:r>
            <w:r w:rsidR="00D32130">
              <w:rPr>
                <w:sz w:val="20"/>
                <w:szCs w:val="20"/>
                <w:lang w:eastAsia="ja-JP"/>
              </w:rPr>
              <w:t>.</w:t>
            </w:r>
            <w:r w:rsidRPr="007347AA">
              <w:rPr>
                <w:sz w:val="20"/>
                <w:szCs w:val="20"/>
                <w:lang w:eastAsia="ja-JP"/>
              </w:rPr>
              <w:t xml:space="preserve">200 </w:t>
            </w:r>
          </w:p>
        </w:tc>
        <w:tc>
          <w:tcPr>
            <w:tcW w:w="742" w:type="dxa"/>
            <w:tcBorders>
              <w:top w:val="nil"/>
              <w:left w:val="nil"/>
              <w:bottom w:val="single" w:sz="4" w:space="0" w:color="auto"/>
              <w:right w:val="single" w:sz="4" w:space="0" w:color="auto"/>
            </w:tcBorders>
            <w:shd w:val="clear" w:color="000000" w:fill="FFFFFF"/>
            <w:noWrap/>
            <w:vAlign w:val="center"/>
            <w:hideMark/>
          </w:tcPr>
          <w:p w14:paraId="2AB001CD" w14:textId="77777777" w:rsidR="007347AA" w:rsidRPr="007347AA" w:rsidRDefault="007347AA" w:rsidP="007347AA">
            <w:pPr>
              <w:jc w:val="center"/>
              <w:rPr>
                <w:sz w:val="20"/>
                <w:szCs w:val="20"/>
                <w:lang w:eastAsia="ja-JP"/>
              </w:rPr>
            </w:pPr>
            <w:r w:rsidRPr="007347AA">
              <w:rPr>
                <w:sz w:val="20"/>
                <w:szCs w:val="20"/>
                <w:lang w:eastAsia="ja-JP"/>
              </w:rPr>
              <w:t xml:space="preserve">      248 </w:t>
            </w:r>
          </w:p>
        </w:tc>
        <w:tc>
          <w:tcPr>
            <w:tcW w:w="627" w:type="dxa"/>
            <w:tcBorders>
              <w:top w:val="nil"/>
              <w:left w:val="nil"/>
              <w:bottom w:val="single" w:sz="4" w:space="0" w:color="auto"/>
              <w:right w:val="single" w:sz="4" w:space="0" w:color="auto"/>
            </w:tcBorders>
            <w:shd w:val="clear" w:color="000000" w:fill="FFFFFF"/>
            <w:noWrap/>
            <w:vAlign w:val="center"/>
            <w:hideMark/>
          </w:tcPr>
          <w:p w14:paraId="3D41D23D" w14:textId="77777777" w:rsidR="007347AA" w:rsidRPr="007347AA" w:rsidRDefault="007347AA" w:rsidP="007347AA">
            <w:pPr>
              <w:rPr>
                <w:sz w:val="20"/>
                <w:szCs w:val="20"/>
                <w:lang w:eastAsia="ja-JP"/>
              </w:rPr>
            </w:pPr>
            <w:r w:rsidRPr="007347AA">
              <w:rPr>
                <w:sz w:val="20"/>
                <w:szCs w:val="20"/>
                <w:lang w:eastAsia="ja-JP"/>
              </w:rPr>
              <w:t xml:space="preserve"> hố/c </w:t>
            </w:r>
          </w:p>
        </w:tc>
        <w:tc>
          <w:tcPr>
            <w:tcW w:w="760" w:type="dxa"/>
            <w:tcBorders>
              <w:top w:val="nil"/>
              <w:left w:val="nil"/>
              <w:bottom w:val="single" w:sz="4" w:space="0" w:color="auto"/>
              <w:right w:val="single" w:sz="4" w:space="0" w:color="auto"/>
            </w:tcBorders>
            <w:shd w:val="clear" w:color="000000" w:fill="FFFFFF"/>
            <w:noWrap/>
            <w:vAlign w:val="center"/>
            <w:hideMark/>
          </w:tcPr>
          <w:p w14:paraId="212B53EA" w14:textId="0A1A457D" w:rsidR="007347AA" w:rsidRPr="007347AA" w:rsidRDefault="007347AA" w:rsidP="007347AA">
            <w:pPr>
              <w:jc w:val="center"/>
              <w:rPr>
                <w:sz w:val="20"/>
                <w:szCs w:val="20"/>
                <w:lang w:eastAsia="ja-JP"/>
              </w:rPr>
            </w:pPr>
            <w:r w:rsidRPr="007347AA">
              <w:rPr>
                <w:sz w:val="20"/>
                <w:szCs w:val="20"/>
                <w:lang w:eastAsia="ja-JP"/>
              </w:rPr>
              <w:t xml:space="preserve">       8</w:t>
            </w:r>
            <w:r w:rsidR="00D32130">
              <w:rPr>
                <w:sz w:val="20"/>
                <w:szCs w:val="20"/>
                <w:lang w:eastAsia="ja-JP"/>
              </w:rPr>
              <w:t>,</w:t>
            </w:r>
            <w:r w:rsidRPr="007347AA">
              <w:rPr>
                <w:sz w:val="20"/>
                <w:szCs w:val="20"/>
                <w:lang w:eastAsia="ja-JP"/>
              </w:rPr>
              <w:t xml:space="preserve">9 </w:t>
            </w:r>
          </w:p>
        </w:tc>
        <w:tc>
          <w:tcPr>
            <w:tcW w:w="1100" w:type="dxa"/>
            <w:tcBorders>
              <w:top w:val="nil"/>
              <w:left w:val="nil"/>
              <w:bottom w:val="single" w:sz="4" w:space="0" w:color="auto"/>
              <w:right w:val="single" w:sz="4" w:space="0" w:color="auto"/>
            </w:tcBorders>
            <w:shd w:val="clear" w:color="000000" w:fill="FFFFFF"/>
            <w:noWrap/>
            <w:vAlign w:val="center"/>
            <w:hideMark/>
          </w:tcPr>
          <w:p w14:paraId="163F051D" w14:textId="242D0E5E" w:rsidR="007347AA" w:rsidRPr="007347AA" w:rsidRDefault="007347AA" w:rsidP="007347AA">
            <w:pPr>
              <w:jc w:val="right"/>
              <w:rPr>
                <w:sz w:val="20"/>
                <w:szCs w:val="20"/>
                <w:lang w:eastAsia="ja-JP"/>
              </w:rPr>
            </w:pPr>
            <w:r w:rsidRPr="007347AA">
              <w:rPr>
                <w:sz w:val="20"/>
                <w:szCs w:val="20"/>
                <w:lang w:eastAsia="ja-JP"/>
              </w:rPr>
              <w:t xml:space="preserve">     274</w:t>
            </w:r>
            <w:r w:rsidR="00D32130">
              <w:rPr>
                <w:sz w:val="20"/>
                <w:szCs w:val="20"/>
                <w:lang w:eastAsia="ja-JP"/>
              </w:rPr>
              <w:t>.</w:t>
            </w:r>
            <w:r w:rsidRPr="007347AA">
              <w:rPr>
                <w:sz w:val="20"/>
                <w:szCs w:val="20"/>
                <w:lang w:eastAsia="ja-JP"/>
              </w:rPr>
              <w:t xml:space="preserve">500 </w:t>
            </w:r>
          </w:p>
        </w:tc>
        <w:tc>
          <w:tcPr>
            <w:tcW w:w="1360" w:type="dxa"/>
            <w:tcBorders>
              <w:top w:val="nil"/>
              <w:left w:val="nil"/>
              <w:bottom w:val="single" w:sz="4" w:space="0" w:color="auto"/>
              <w:right w:val="single" w:sz="4" w:space="0" w:color="auto"/>
            </w:tcBorders>
            <w:shd w:val="clear" w:color="000000" w:fill="FFFFFF"/>
            <w:noWrap/>
            <w:vAlign w:val="center"/>
            <w:hideMark/>
          </w:tcPr>
          <w:p w14:paraId="0AB3D97E" w14:textId="77777777" w:rsidR="007347AA" w:rsidRPr="007347AA" w:rsidRDefault="007347AA" w:rsidP="007347AA">
            <w:pPr>
              <w:jc w:val="right"/>
              <w:rPr>
                <w:sz w:val="20"/>
                <w:szCs w:val="20"/>
                <w:lang w:eastAsia="ja-JP"/>
              </w:rPr>
            </w:pPr>
            <w:r w:rsidRPr="007347AA">
              <w:rPr>
                <w:sz w:val="20"/>
                <w:szCs w:val="20"/>
                <w:lang w:eastAsia="ja-JP"/>
              </w:rPr>
              <w:t xml:space="preserve">    2,443,050.0 </w:t>
            </w:r>
          </w:p>
        </w:tc>
        <w:tc>
          <w:tcPr>
            <w:tcW w:w="11" w:type="dxa"/>
            <w:vAlign w:val="center"/>
            <w:hideMark/>
          </w:tcPr>
          <w:p w14:paraId="30AB73D7" w14:textId="77777777" w:rsidR="007347AA" w:rsidRPr="007347AA" w:rsidRDefault="007347AA" w:rsidP="007347AA">
            <w:pPr>
              <w:rPr>
                <w:sz w:val="20"/>
                <w:szCs w:val="20"/>
                <w:lang w:eastAsia="ja-JP"/>
              </w:rPr>
            </w:pPr>
          </w:p>
        </w:tc>
      </w:tr>
      <w:tr w:rsidR="007347AA" w:rsidRPr="007347AA" w14:paraId="61DAD775" w14:textId="77777777" w:rsidTr="007347AA">
        <w:trPr>
          <w:trHeight w:val="528"/>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2D12B21" w14:textId="77777777" w:rsidR="007347AA" w:rsidRPr="007347AA" w:rsidRDefault="007347AA" w:rsidP="007347AA">
            <w:pPr>
              <w:jc w:val="center"/>
              <w:rPr>
                <w:sz w:val="20"/>
                <w:szCs w:val="20"/>
                <w:lang w:eastAsia="ja-JP"/>
              </w:rPr>
            </w:pPr>
            <w:r w:rsidRPr="007347AA">
              <w:rPr>
                <w:sz w:val="20"/>
                <w:szCs w:val="20"/>
                <w:lang w:eastAsia="ja-JP"/>
              </w:rPr>
              <w:t>d</w:t>
            </w:r>
          </w:p>
        </w:tc>
        <w:tc>
          <w:tcPr>
            <w:tcW w:w="3620" w:type="dxa"/>
            <w:tcBorders>
              <w:top w:val="nil"/>
              <w:left w:val="nil"/>
              <w:bottom w:val="single" w:sz="4" w:space="0" w:color="auto"/>
              <w:right w:val="single" w:sz="4" w:space="0" w:color="auto"/>
            </w:tcBorders>
            <w:shd w:val="clear" w:color="auto" w:fill="auto"/>
            <w:vAlign w:val="center"/>
            <w:hideMark/>
          </w:tcPr>
          <w:p w14:paraId="6D7068CD" w14:textId="77777777" w:rsidR="007347AA" w:rsidRPr="007347AA" w:rsidRDefault="007347AA" w:rsidP="007347AA">
            <w:pPr>
              <w:rPr>
                <w:sz w:val="20"/>
                <w:szCs w:val="20"/>
                <w:lang w:eastAsia="ja-JP"/>
              </w:rPr>
            </w:pPr>
            <w:r w:rsidRPr="007347AA">
              <w:rPr>
                <w:sz w:val="20"/>
                <w:szCs w:val="20"/>
                <w:lang w:eastAsia="ja-JP"/>
              </w:rPr>
              <w:t xml:space="preserve">Vận chuyển cây giống </w:t>
            </w:r>
            <w:r w:rsidRPr="007347AA">
              <w:rPr>
                <w:sz w:val="20"/>
                <w:szCs w:val="20"/>
                <w:lang w:eastAsia="ja-JP"/>
              </w:rPr>
              <w:br/>
              <w:t>&amp; trồng ,thu gom túi bầu</w:t>
            </w:r>
          </w:p>
        </w:tc>
        <w:tc>
          <w:tcPr>
            <w:tcW w:w="740" w:type="dxa"/>
            <w:tcBorders>
              <w:top w:val="nil"/>
              <w:left w:val="nil"/>
              <w:bottom w:val="single" w:sz="4" w:space="0" w:color="auto"/>
              <w:right w:val="single" w:sz="4" w:space="0" w:color="auto"/>
            </w:tcBorders>
            <w:shd w:val="clear" w:color="auto" w:fill="auto"/>
            <w:noWrap/>
            <w:vAlign w:val="center"/>
            <w:hideMark/>
          </w:tcPr>
          <w:p w14:paraId="0C717C2F" w14:textId="77777777" w:rsidR="007347AA" w:rsidRPr="007347AA" w:rsidRDefault="007347AA" w:rsidP="007347AA">
            <w:pPr>
              <w:jc w:val="center"/>
              <w:rPr>
                <w:sz w:val="20"/>
                <w:szCs w:val="20"/>
                <w:lang w:eastAsia="ja-JP"/>
              </w:rPr>
            </w:pPr>
            <w:r w:rsidRPr="007347AA">
              <w:rPr>
                <w:sz w:val="20"/>
                <w:szCs w:val="20"/>
                <w:lang w:eastAsia="ja-JP"/>
              </w:rPr>
              <w:t>Cây</w:t>
            </w:r>
          </w:p>
        </w:tc>
        <w:tc>
          <w:tcPr>
            <w:tcW w:w="880" w:type="dxa"/>
            <w:tcBorders>
              <w:top w:val="nil"/>
              <w:left w:val="nil"/>
              <w:bottom w:val="single" w:sz="4" w:space="0" w:color="auto"/>
              <w:right w:val="single" w:sz="4" w:space="0" w:color="auto"/>
            </w:tcBorders>
            <w:shd w:val="clear" w:color="000000" w:fill="FFFFFF"/>
            <w:noWrap/>
            <w:vAlign w:val="center"/>
            <w:hideMark/>
          </w:tcPr>
          <w:p w14:paraId="78B5C65A" w14:textId="0E5CC168" w:rsidR="007347AA" w:rsidRPr="007347AA" w:rsidRDefault="007347AA" w:rsidP="007347AA">
            <w:pPr>
              <w:jc w:val="center"/>
              <w:rPr>
                <w:sz w:val="20"/>
                <w:szCs w:val="20"/>
                <w:lang w:eastAsia="ja-JP"/>
              </w:rPr>
            </w:pPr>
            <w:r w:rsidRPr="007347AA">
              <w:rPr>
                <w:sz w:val="20"/>
                <w:szCs w:val="20"/>
                <w:lang w:eastAsia="ja-JP"/>
              </w:rPr>
              <w:t xml:space="preserve">     2</w:t>
            </w:r>
            <w:r w:rsidR="00D32130">
              <w:rPr>
                <w:sz w:val="20"/>
                <w:szCs w:val="20"/>
                <w:lang w:eastAsia="ja-JP"/>
              </w:rPr>
              <w:t>.</w:t>
            </w:r>
            <w:r w:rsidRPr="007347AA">
              <w:rPr>
                <w:sz w:val="20"/>
                <w:szCs w:val="20"/>
                <w:lang w:eastAsia="ja-JP"/>
              </w:rPr>
              <w:t xml:space="preserve">200 </w:t>
            </w:r>
          </w:p>
        </w:tc>
        <w:tc>
          <w:tcPr>
            <w:tcW w:w="742" w:type="dxa"/>
            <w:tcBorders>
              <w:top w:val="nil"/>
              <w:left w:val="nil"/>
              <w:bottom w:val="single" w:sz="4" w:space="0" w:color="auto"/>
              <w:right w:val="single" w:sz="4" w:space="0" w:color="auto"/>
            </w:tcBorders>
            <w:shd w:val="clear" w:color="000000" w:fill="FFFFFF"/>
            <w:noWrap/>
            <w:vAlign w:val="center"/>
            <w:hideMark/>
          </w:tcPr>
          <w:p w14:paraId="70875C22" w14:textId="77777777" w:rsidR="007347AA" w:rsidRPr="007347AA" w:rsidRDefault="007347AA" w:rsidP="007347AA">
            <w:pPr>
              <w:jc w:val="center"/>
              <w:rPr>
                <w:sz w:val="20"/>
                <w:szCs w:val="20"/>
                <w:lang w:eastAsia="ja-JP"/>
              </w:rPr>
            </w:pPr>
            <w:r w:rsidRPr="007347AA">
              <w:rPr>
                <w:sz w:val="20"/>
                <w:szCs w:val="20"/>
                <w:lang w:eastAsia="ja-JP"/>
              </w:rPr>
              <w:t xml:space="preserve">        55 </w:t>
            </w:r>
          </w:p>
        </w:tc>
        <w:tc>
          <w:tcPr>
            <w:tcW w:w="627" w:type="dxa"/>
            <w:tcBorders>
              <w:top w:val="nil"/>
              <w:left w:val="nil"/>
              <w:bottom w:val="single" w:sz="4" w:space="0" w:color="auto"/>
              <w:right w:val="single" w:sz="4" w:space="0" w:color="auto"/>
            </w:tcBorders>
            <w:shd w:val="clear" w:color="000000" w:fill="FFFFFF"/>
            <w:noWrap/>
            <w:vAlign w:val="center"/>
            <w:hideMark/>
          </w:tcPr>
          <w:p w14:paraId="13E684DB" w14:textId="77777777" w:rsidR="007347AA" w:rsidRPr="007347AA" w:rsidRDefault="007347AA" w:rsidP="007347AA">
            <w:pPr>
              <w:rPr>
                <w:sz w:val="20"/>
                <w:szCs w:val="20"/>
                <w:lang w:eastAsia="ja-JP"/>
              </w:rPr>
            </w:pPr>
            <w:r w:rsidRPr="007347AA">
              <w:rPr>
                <w:sz w:val="20"/>
                <w:szCs w:val="20"/>
                <w:lang w:eastAsia="ja-JP"/>
              </w:rPr>
              <w:t xml:space="preserve"> cây/c </w:t>
            </w:r>
          </w:p>
        </w:tc>
        <w:tc>
          <w:tcPr>
            <w:tcW w:w="760" w:type="dxa"/>
            <w:tcBorders>
              <w:top w:val="nil"/>
              <w:left w:val="nil"/>
              <w:bottom w:val="single" w:sz="4" w:space="0" w:color="auto"/>
              <w:right w:val="single" w:sz="4" w:space="0" w:color="auto"/>
            </w:tcBorders>
            <w:shd w:val="clear" w:color="000000" w:fill="FFFFFF"/>
            <w:noWrap/>
            <w:vAlign w:val="center"/>
            <w:hideMark/>
          </w:tcPr>
          <w:p w14:paraId="0D838CD2" w14:textId="6E22FD46" w:rsidR="007347AA" w:rsidRPr="007347AA" w:rsidRDefault="007347AA" w:rsidP="007347AA">
            <w:pPr>
              <w:jc w:val="center"/>
              <w:rPr>
                <w:sz w:val="20"/>
                <w:szCs w:val="20"/>
                <w:lang w:eastAsia="ja-JP"/>
              </w:rPr>
            </w:pPr>
            <w:r w:rsidRPr="007347AA">
              <w:rPr>
                <w:sz w:val="20"/>
                <w:szCs w:val="20"/>
                <w:lang w:eastAsia="ja-JP"/>
              </w:rPr>
              <w:t xml:space="preserve">     40</w:t>
            </w:r>
            <w:r w:rsidR="00D32130">
              <w:rPr>
                <w:sz w:val="20"/>
                <w:szCs w:val="20"/>
                <w:lang w:eastAsia="ja-JP"/>
              </w:rPr>
              <w:t>,</w:t>
            </w:r>
            <w:r w:rsidRPr="007347AA">
              <w:rPr>
                <w:sz w:val="20"/>
                <w:szCs w:val="20"/>
                <w:lang w:eastAsia="ja-JP"/>
              </w:rPr>
              <w:t xml:space="preserve">0 </w:t>
            </w:r>
          </w:p>
        </w:tc>
        <w:tc>
          <w:tcPr>
            <w:tcW w:w="1100" w:type="dxa"/>
            <w:tcBorders>
              <w:top w:val="nil"/>
              <w:left w:val="nil"/>
              <w:bottom w:val="single" w:sz="4" w:space="0" w:color="auto"/>
              <w:right w:val="single" w:sz="4" w:space="0" w:color="auto"/>
            </w:tcBorders>
            <w:shd w:val="clear" w:color="000000" w:fill="FFFFFF"/>
            <w:noWrap/>
            <w:vAlign w:val="center"/>
            <w:hideMark/>
          </w:tcPr>
          <w:p w14:paraId="0ABDFDCE" w14:textId="692770C4" w:rsidR="007347AA" w:rsidRPr="007347AA" w:rsidRDefault="007347AA" w:rsidP="007347AA">
            <w:pPr>
              <w:jc w:val="right"/>
              <w:rPr>
                <w:sz w:val="20"/>
                <w:szCs w:val="20"/>
                <w:lang w:eastAsia="ja-JP"/>
              </w:rPr>
            </w:pPr>
            <w:r w:rsidRPr="007347AA">
              <w:rPr>
                <w:sz w:val="20"/>
                <w:szCs w:val="20"/>
                <w:lang w:eastAsia="ja-JP"/>
              </w:rPr>
              <w:t xml:space="preserve">     274</w:t>
            </w:r>
            <w:r w:rsidR="00D32130">
              <w:rPr>
                <w:sz w:val="20"/>
                <w:szCs w:val="20"/>
                <w:lang w:eastAsia="ja-JP"/>
              </w:rPr>
              <w:t>.</w:t>
            </w:r>
            <w:r w:rsidRPr="007347AA">
              <w:rPr>
                <w:sz w:val="20"/>
                <w:szCs w:val="20"/>
                <w:lang w:eastAsia="ja-JP"/>
              </w:rPr>
              <w:t xml:space="preserve">500 </w:t>
            </w:r>
          </w:p>
        </w:tc>
        <w:tc>
          <w:tcPr>
            <w:tcW w:w="1360" w:type="dxa"/>
            <w:tcBorders>
              <w:top w:val="nil"/>
              <w:left w:val="nil"/>
              <w:bottom w:val="single" w:sz="4" w:space="0" w:color="auto"/>
              <w:right w:val="single" w:sz="4" w:space="0" w:color="auto"/>
            </w:tcBorders>
            <w:shd w:val="clear" w:color="000000" w:fill="FFFFFF"/>
            <w:noWrap/>
            <w:vAlign w:val="center"/>
            <w:hideMark/>
          </w:tcPr>
          <w:p w14:paraId="35BE6D14" w14:textId="77777777" w:rsidR="007347AA" w:rsidRPr="007347AA" w:rsidRDefault="007347AA" w:rsidP="007347AA">
            <w:pPr>
              <w:jc w:val="right"/>
              <w:rPr>
                <w:sz w:val="20"/>
                <w:szCs w:val="20"/>
                <w:lang w:eastAsia="ja-JP"/>
              </w:rPr>
            </w:pPr>
            <w:r w:rsidRPr="007347AA">
              <w:rPr>
                <w:sz w:val="20"/>
                <w:szCs w:val="20"/>
                <w:lang w:eastAsia="ja-JP"/>
              </w:rPr>
              <w:t xml:space="preserve">  10,980,000.0 </w:t>
            </w:r>
          </w:p>
        </w:tc>
        <w:tc>
          <w:tcPr>
            <w:tcW w:w="11" w:type="dxa"/>
            <w:vAlign w:val="center"/>
            <w:hideMark/>
          </w:tcPr>
          <w:p w14:paraId="656B564E" w14:textId="77777777" w:rsidR="007347AA" w:rsidRPr="007347AA" w:rsidRDefault="007347AA" w:rsidP="007347AA">
            <w:pPr>
              <w:rPr>
                <w:sz w:val="20"/>
                <w:szCs w:val="20"/>
                <w:lang w:eastAsia="ja-JP"/>
              </w:rPr>
            </w:pPr>
          </w:p>
        </w:tc>
      </w:tr>
      <w:tr w:rsidR="007347AA" w:rsidRPr="007347AA" w14:paraId="540523B8"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3889DA4" w14:textId="77777777" w:rsidR="007347AA" w:rsidRPr="007347AA" w:rsidRDefault="007347AA" w:rsidP="007347AA">
            <w:pPr>
              <w:jc w:val="center"/>
              <w:rPr>
                <w:sz w:val="20"/>
                <w:szCs w:val="20"/>
                <w:lang w:eastAsia="ja-JP"/>
              </w:rPr>
            </w:pPr>
            <w:r w:rsidRPr="007347AA">
              <w:rPr>
                <w:sz w:val="20"/>
                <w:szCs w:val="20"/>
                <w:lang w:eastAsia="ja-JP"/>
              </w:rPr>
              <w:t>e</w:t>
            </w:r>
          </w:p>
        </w:tc>
        <w:tc>
          <w:tcPr>
            <w:tcW w:w="3620" w:type="dxa"/>
            <w:tcBorders>
              <w:top w:val="nil"/>
              <w:left w:val="nil"/>
              <w:bottom w:val="single" w:sz="4" w:space="0" w:color="auto"/>
              <w:right w:val="single" w:sz="4" w:space="0" w:color="auto"/>
            </w:tcBorders>
            <w:shd w:val="clear" w:color="auto" w:fill="auto"/>
            <w:vAlign w:val="center"/>
            <w:hideMark/>
          </w:tcPr>
          <w:p w14:paraId="4B1452E7" w14:textId="77777777" w:rsidR="007347AA" w:rsidRPr="007347AA" w:rsidRDefault="007347AA" w:rsidP="007347AA">
            <w:pPr>
              <w:rPr>
                <w:sz w:val="20"/>
                <w:szCs w:val="20"/>
                <w:lang w:eastAsia="ja-JP"/>
              </w:rPr>
            </w:pPr>
            <w:r w:rsidRPr="007347AA">
              <w:rPr>
                <w:sz w:val="20"/>
                <w:szCs w:val="20"/>
                <w:lang w:eastAsia="ja-JP"/>
              </w:rPr>
              <w:t>Trồng dặm (10% trồng chính)</w:t>
            </w:r>
          </w:p>
        </w:tc>
        <w:tc>
          <w:tcPr>
            <w:tcW w:w="740" w:type="dxa"/>
            <w:tcBorders>
              <w:top w:val="nil"/>
              <w:left w:val="nil"/>
              <w:bottom w:val="single" w:sz="4" w:space="0" w:color="auto"/>
              <w:right w:val="single" w:sz="4" w:space="0" w:color="auto"/>
            </w:tcBorders>
            <w:shd w:val="clear" w:color="auto" w:fill="auto"/>
            <w:noWrap/>
            <w:vAlign w:val="center"/>
            <w:hideMark/>
          </w:tcPr>
          <w:p w14:paraId="65BD35D7" w14:textId="77777777" w:rsidR="007347AA" w:rsidRPr="007347AA" w:rsidRDefault="007347AA" w:rsidP="007347AA">
            <w:pPr>
              <w:jc w:val="center"/>
              <w:rPr>
                <w:sz w:val="20"/>
                <w:szCs w:val="20"/>
                <w:lang w:eastAsia="ja-JP"/>
              </w:rPr>
            </w:pPr>
            <w:r w:rsidRPr="007347AA">
              <w:rPr>
                <w:sz w:val="20"/>
                <w:szCs w:val="20"/>
                <w:lang w:eastAsia="ja-JP"/>
              </w:rPr>
              <w:t>Cây</w:t>
            </w:r>
          </w:p>
        </w:tc>
        <w:tc>
          <w:tcPr>
            <w:tcW w:w="880" w:type="dxa"/>
            <w:tcBorders>
              <w:top w:val="nil"/>
              <w:left w:val="nil"/>
              <w:bottom w:val="single" w:sz="4" w:space="0" w:color="auto"/>
              <w:right w:val="single" w:sz="4" w:space="0" w:color="auto"/>
            </w:tcBorders>
            <w:shd w:val="clear" w:color="000000" w:fill="FFFFFF"/>
            <w:noWrap/>
            <w:vAlign w:val="center"/>
            <w:hideMark/>
          </w:tcPr>
          <w:p w14:paraId="26C775B7" w14:textId="77777777" w:rsidR="007347AA" w:rsidRPr="007347AA" w:rsidRDefault="007347AA" w:rsidP="007347AA">
            <w:pPr>
              <w:jc w:val="center"/>
              <w:rPr>
                <w:sz w:val="20"/>
                <w:szCs w:val="20"/>
                <w:lang w:eastAsia="ja-JP"/>
              </w:rPr>
            </w:pPr>
            <w:r w:rsidRPr="007347AA">
              <w:rPr>
                <w:sz w:val="20"/>
                <w:szCs w:val="20"/>
                <w:lang w:eastAsia="ja-JP"/>
              </w:rPr>
              <w:t xml:space="preserve">        220 </w:t>
            </w:r>
          </w:p>
        </w:tc>
        <w:tc>
          <w:tcPr>
            <w:tcW w:w="742" w:type="dxa"/>
            <w:tcBorders>
              <w:top w:val="nil"/>
              <w:left w:val="nil"/>
              <w:bottom w:val="single" w:sz="4" w:space="0" w:color="auto"/>
              <w:right w:val="single" w:sz="4" w:space="0" w:color="auto"/>
            </w:tcBorders>
            <w:shd w:val="clear" w:color="000000" w:fill="FFFFFF"/>
            <w:noWrap/>
            <w:vAlign w:val="center"/>
            <w:hideMark/>
          </w:tcPr>
          <w:p w14:paraId="4CFBA394" w14:textId="77777777" w:rsidR="007347AA" w:rsidRPr="007347AA" w:rsidRDefault="007347AA" w:rsidP="007347AA">
            <w:pPr>
              <w:jc w:val="center"/>
              <w:rPr>
                <w:sz w:val="20"/>
                <w:szCs w:val="20"/>
                <w:lang w:eastAsia="ja-JP"/>
              </w:rPr>
            </w:pPr>
            <w:r w:rsidRPr="007347AA">
              <w:rPr>
                <w:sz w:val="20"/>
                <w:szCs w:val="20"/>
                <w:lang w:eastAsia="ja-JP"/>
              </w:rPr>
              <w:t xml:space="preserve">        43 </w:t>
            </w:r>
          </w:p>
        </w:tc>
        <w:tc>
          <w:tcPr>
            <w:tcW w:w="627" w:type="dxa"/>
            <w:tcBorders>
              <w:top w:val="nil"/>
              <w:left w:val="nil"/>
              <w:bottom w:val="single" w:sz="4" w:space="0" w:color="auto"/>
              <w:right w:val="single" w:sz="4" w:space="0" w:color="auto"/>
            </w:tcBorders>
            <w:shd w:val="clear" w:color="000000" w:fill="FFFFFF"/>
            <w:noWrap/>
            <w:vAlign w:val="center"/>
            <w:hideMark/>
          </w:tcPr>
          <w:p w14:paraId="6CBF4426" w14:textId="77777777" w:rsidR="007347AA" w:rsidRPr="007347AA" w:rsidRDefault="007347AA" w:rsidP="007347AA">
            <w:pPr>
              <w:rPr>
                <w:sz w:val="20"/>
                <w:szCs w:val="20"/>
                <w:lang w:eastAsia="ja-JP"/>
              </w:rPr>
            </w:pPr>
            <w:r w:rsidRPr="007347AA">
              <w:rPr>
                <w:sz w:val="20"/>
                <w:szCs w:val="20"/>
                <w:lang w:eastAsia="ja-JP"/>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00A6486A" w14:textId="7D300C9E" w:rsidR="007347AA" w:rsidRPr="007347AA" w:rsidRDefault="007347AA" w:rsidP="007347AA">
            <w:pPr>
              <w:jc w:val="center"/>
              <w:rPr>
                <w:sz w:val="20"/>
                <w:szCs w:val="20"/>
                <w:lang w:eastAsia="ja-JP"/>
              </w:rPr>
            </w:pPr>
            <w:r w:rsidRPr="007347AA">
              <w:rPr>
                <w:sz w:val="20"/>
                <w:szCs w:val="20"/>
                <w:lang w:eastAsia="ja-JP"/>
              </w:rPr>
              <w:t xml:space="preserve">       5</w:t>
            </w:r>
            <w:r w:rsidR="00D32130">
              <w:rPr>
                <w:sz w:val="20"/>
                <w:szCs w:val="20"/>
                <w:lang w:eastAsia="ja-JP"/>
              </w:rPr>
              <w:t>,</w:t>
            </w:r>
            <w:r w:rsidRPr="007347AA">
              <w:rPr>
                <w:sz w:val="20"/>
                <w:szCs w:val="20"/>
                <w:lang w:eastAsia="ja-JP"/>
              </w:rPr>
              <w:t xml:space="preserve">1 </w:t>
            </w:r>
          </w:p>
        </w:tc>
        <w:tc>
          <w:tcPr>
            <w:tcW w:w="1100" w:type="dxa"/>
            <w:tcBorders>
              <w:top w:val="nil"/>
              <w:left w:val="nil"/>
              <w:bottom w:val="single" w:sz="4" w:space="0" w:color="auto"/>
              <w:right w:val="single" w:sz="4" w:space="0" w:color="auto"/>
            </w:tcBorders>
            <w:shd w:val="clear" w:color="000000" w:fill="FFFFFF"/>
            <w:noWrap/>
            <w:vAlign w:val="center"/>
            <w:hideMark/>
          </w:tcPr>
          <w:p w14:paraId="0634BF7C" w14:textId="7D42887D" w:rsidR="007347AA" w:rsidRPr="007347AA" w:rsidRDefault="007347AA" w:rsidP="007347AA">
            <w:pPr>
              <w:jc w:val="right"/>
              <w:rPr>
                <w:sz w:val="20"/>
                <w:szCs w:val="20"/>
                <w:lang w:eastAsia="ja-JP"/>
              </w:rPr>
            </w:pPr>
            <w:r w:rsidRPr="007347AA">
              <w:rPr>
                <w:sz w:val="20"/>
                <w:szCs w:val="20"/>
                <w:lang w:eastAsia="ja-JP"/>
              </w:rPr>
              <w:t xml:space="preserve">     274</w:t>
            </w:r>
            <w:r w:rsidR="00D32130">
              <w:rPr>
                <w:sz w:val="20"/>
                <w:szCs w:val="20"/>
                <w:lang w:eastAsia="ja-JP"/>
              </w:rPr>
              <w:t>.</w:t>
            </w:r>
            <w:r w:rsidRPr="007347AA">
              <w:rPr>
                <w:sz w:val="20"/>
                <w:szCs w:val="20"/>
                <w:lang w:eastAsia="ja-JP"/>
              </w:rPr>
              <w:t xml:space="preserve">500 </w:t>
            </w:r>
          </w:p>
        </w:tc>
        <w:tc>
          <w:tcPr>
            <w:tcW w:w="1360" w:type="dxa"/>
            <w:tcBorders>
              <w:top w:val="nil"/>
              <w:left w:val="nil"/>
              <w:bottom w:val="single" w:sz="4" w:space="0" w:color="auto"/>
              <w:right w:val="single" w:sz="4" w:space="0" w:color="auto"/>
            </w:tcBorders>
            <w:shd w:val="clear" w:color="000000" w:fill="FFFFFF"/>
            <w:noWrap/>
            <w:vAlign w:val="center"/>
            <w:hideMark/>
          </w:tcPr>
          <w:p w14:paraId="30A2BBA2" w14:textId="77777777" w:rsidR="007347AA" w:rsidRPr="007347AA" w:rsidRDefault="007347AA" w:rsidP="007347AA">
            <w:pPr>
              <w:jc w:val="right"/>
              <w:rPr>
                <w:sz w:val="20"/>
                <w:szCs w:val="20"/>
                <w:lang w:eastAsia="ja-JP"/>
              </w:rPr>
            </w:pPr>
            <w:r w:rsidRPr="007347AA">
              <w:rPr>
                <w:sz w:val="20"/>
                <w:szCs w:val="20"/>
                <w:lang w:eastAsia="ja-JP"/>
              </w:rPr>
              <w:t xml:space="preserve">    1,399,950.0 </w:t>
            </w:r>
          </w:p>
        </w:tc>
        <w:tc>
          <w:tcPr>
            <w:tcW w:w="11" w:type="dxa"/>
            <w:vAlign w:val="center"/>
            <w:hideMark/>
          </w:tcPr>
          <w:p w14:paraId="6E05150A" w14:textId="77777777" w:rsidR="007347AA" w:rsidRPr="007347AA" w:rsidRDefault="007347AA" w:rsidP="007347AA">
            <w:pPr>
              <w:rPr>
                <w:sz w:val="20"/>
                <w:szCs w:val="20"/>
                <w:lang w:eastAsia="ja-JP"/>
              </w:rPr>
            </w:pPr>
          </w:p>
        </w:tc>
      </w:tr>
      <w:tr w:rsidR="007347AA" w:rsidRPr="007347AA" w14:paraId="2497AA2F"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4382E78" w14:textId="77777777" w:rsidR="007347AA" w:rsidRPr="007347AA" w:rsidRDefault="007347AA" w:rsidP="007347AA">
            <w:pPr>
              <w:jc w:val="center"/>
              <w:rPr>
                <w:sz w:val="20"/>
                <w:szCs w:val="20"/>
                <w:lang w:eastAsia="ja-JP"/>
              </w:rPr>
            </w:pPr>
            <w:r w:rsidRPr="007347AA">
              <w:rPr>
                <w:sz w:val="20"/>
                <w:szCs w:val="20"/>
                <w:lang w:eastAsia="ja-JP"/>
              </w:rPr>
              <w:t>f</w:t>
            </w:r>
          </w:p>
        </w:tc>
        <w:tc>
          <w:tcPr>
            <w:tcW w:w="3620" w:type="dxa"/>
            <w:tcBorders>
              <w:top w:val="nil"/>
              <w:left w:val="nil"/>
              <w:bottom w:val="single" w:sz="4" w:space="0" w:color="auto"/>
              <w:right w:val="single" w:sz="4" w:space="0" w:color="auto"/>
            </w:tcBorders>
            <w:shd w:val="clear" w:color="auto" w:fill="auto"/>
            <w:vAlign w:val="center"/>
            <w:hideMark/>
          </w:tcPr>
          <w:p w14:paraId="5A5BAF9F" w14:textId="77777777" w:rsidR="007347AA" w:rsidRPr="007347AA" w:rsidRDefault="007347AA" w:rsidP="007347AA">
            <w:pPr>
              <w:rPr>
                <w:sz w:val="20"/>
                <w:szCs w:val="20"/>
                <w:lang w:eastAsia="ja-JP"/>
              </w:rPr>
            </w:pPr>
            <w:r w:rsidRPr="007347AA">
              <w:rPr>
                <w:sz w:val="20"/>
                <w:szCs w:val="20"/>
                <w:lang w:eastAsia="ja-JP"/>
              </w:rPr>
              <w:t>Vận chuyển + bón phân</w:t>
            </w:r>
          </w:p>
        </w:tc>
        <w:tc>
          <w:tcPr>
            <w:tcW w:w="740" w:type="dxa"/>
            <w:tcBorders>
              <w:top w:val="nil"/>
              <w:left w:val="nil"/>
              <w:bottom w:val="single" w:sz="4" w:space="0" w:color="auto"/>
              <w:right w:val="single" w:sz="4" w:space="0" w:color="auto"/>
            </w:tcBorders>
            <w:shd w:val="clear" w:color="auto" w:fill="auto"/>
            <w:noWrap/>
            <w:vAlign w:val="center"/>
            <w:hideMark/>
          </w:tcPr>
          <w:p w14:paraId="0A6D5489" w14:textId="77777777" w:rsidR="007347AA" w:rsidRPr="007347AA" w:rsidRDefault="007347AA" w:rsidP="007347AA">
            <w:pPr>
              <w:jc w:val="center"/>
              <w:rPr>
                <w:sz w:val="20"/>
                <w:szCs w:val="20"/>
                <w:lang w:eastAsia="ja-JP"/>
              </w:rPr>
            </w:pPr>
            <w:r w:rsidRPr="007347AA">
              <w:rPr>
                <w:sz w:val="20"/>
                <w:szCs w:val="20"/>
                <w:lang w:eastAsia="ja-JP"/>
              </w:rPr>
              <w:t>Cây</w:t>
            </w:r>
          </w:p>
        </w:tc>
        <w:tc>
          <w:tcPr>
            <w:tcW w:w="880" w:type="dxa"/>
            <w:tcBorders>
              <w:top w:val="nil"/>
              <w:left w:val="nil"/>
              <w:bottom w:val="single" w:sz="4" w:space="0" w:color="auto"/>
              <w:right w:val="single" w:sz="4" w:space="0" w:color="auto"/>
            </w:tcBorders>
            <w:shd w:val="clear" w:color="000000" w:fill="FFFFFF"/>
            <w:noWrap/>
            <w:vAlign w:val="center"/>
            <w:hideMark/>
          </w:tcPr>
          <w:p w14:paraId="1F50C338" w14:textId="1C654086" w:rsidR="007347AA" w:rsidRPr="007347AA" w:rsidRDefault="007347AA" w:rsidP="007347AA">
            <w:pPr>
              <w:jc w:val="center"/>
              <w:rPr>
                <w:sz w:val="20"/>
                <w:szCs w:val="20"/>
                <w:lang w:eastAsia="ja-JP"/>
              </w:rPr>
            </w:pPr>
            <w:r w:rsidRPr="007347AA">
              <w:rPr>
                <w:sz w:val="20"/>
                <w:szCs w:val="20"/>
                <w:lang w:eastAsia="ja-JP"/>
              </w:rPr>
              <w:t xml:space="preserve">     2</w:t>
            </w:r>
            <w:r w:rsidR="00D32130">
              <w:rPr>
                <w:sz w:val="20"/>
                <w:szCs w:val="20"/>
                <w:lang w:eastAsia="ja-JP"/>
              </w:rPr>
              <w:t>.</w:t>
            </w:r>
            <w:r w:rsidRPr="007347AA">
              <w:rPr>
                <w:sz w:val="20"/>
                <w:szCs w:val="20"/>
                <w:lang w:eastAsia="ja-JP"/>
              </w:rPr>
              <w:t xml:space="preserve">200 </w:t>
            </w:r>
          </w:p>
        </w:tc>
        <w:tc>
          <w:tcPr>
            <w:tcW w:w="742" w:type="dxa"/>
            <w:tcBorders>
              <w:top w:val="nil"/>
              <w:left w:val="nil"/>
              <w:bottom w:val="single" w:sz="4" w:space="0" w:color="auto"/>
              <w:right w:val="single" w:sz="4" w:space="0" w:color="auto"/>
            </w:tcBorders>
            <w:shd w:val="clear" w:color="000000" w:fill="FFFFFF"/>
            <w:noWrap/>
            <w:vAlign w:val="center"/>
            <w:hideMark/>
          </w:tcPr>
          <w:p w14:paraId="785DFEB4" w14:textId="77777777" w:rsidR="007347AA" w:rsidRPr="007347AA" w:rsidRDefault="007347AA" w:rsidP="007347AA">
            <w:pPr>
              <w:jc w:val="center"/>
              <w:rPr>
                <w:sz w:val="20"/>
                <w:szCs w:val="20"/>
                <w:lang w:eastAsia="ja-JP"/>
              </w:rPr>
            </w:pPr>
            <w:r w:rsidRPr="007347AA">
              <w:rPr>
                <w:sz w:val="20"/>
                <w:szCs w:val="20"/>
                <w:lang w:eastAsia="ja-JP"/>
              </w:rPr>
              <w:t xml:space="preserve">        99 </w:t>
            </w:r>
          </w:p>
        </w:tc>
        <w:tc>
          <w:tcPr>
            <w:tcW w:w="627" w:type="dxa"/>
            <w:tcBorders>
              <w:top w:val="nil"/>
              <w:left w:val="nil"/>
              <w:bottom w:val="single" w:sz="4" w:space="0" w:color="auto"/>
              <w:right w:val="single" w:sz="4" w:space="0" w:color="auto"/>
            </w:tcBorders>
            <w:shd w:val="clear" w:color="000000" w:fill="FFFFFF"/>
            <w:noWrap/>
            <w:vAlign w:val="center"/>
            <w:hideMark/>
          </w:tcPr>
          <w:p w14:paraId="4901248B" w14:textId="77777777" w:rsidR="007347AA" w:rsidRPr="007347AA" w:rsidRDefault="007347AA" w:rsidP="007347AA">
            <w:pPr>
              <w:rPr>
                <w:sz w:val="20"/>
                <w:szCs w:val="20"/>
                <w:lang w:eastAsia="ja-JP"/>
              </w:rPr>
            </w:pPr>
            <w:r w:rsidRPr="007347AA">
              <w:rPr>
                <w:sz w:val="20"/>
                <w:szCs w:val="20"/>
                <w:lang w:eastAsia="ja-JP"/>
              </w:rPr>
              <w:t xml:space="preserve"> cây/c </w:t>
            </w:r>
          </w:p>
        </w:tc>
        <w:tc>
          <w:tcPr>
            <w:tcW w:w="760" w:type="dxa"/>
            <w:tcBorders>
              <w:top w:val="nil"/>
              <w:left w:val="nil"/>
              <w:bottom w:val="single" w:sz="4" w:space="0" w:color="auto"/>
              <w:right w:val="single" w:sz="4" w:space="0" w:color="auto"/>
            </w:tcBorders>
            <w:shd w:val="clear" w:color="000000" w:fill="FFFFFF"/>
            <w:noWrap/>
            <w:vAlign w:val="center"/>
            <w:hideMark/>
          </w:tcPr>
          <w:p w14:paraId="4BE3CABA" w14:textId="1F4D1B0B" w:rsidR="007347AA" w:rsidRPr="007347AA" w:rsidRDefault="007347AA" w:rsidP="007347AA">
            <w:pPr>
              <w:jc w:val="center"/>
              <w:rPr>
                <w:sz w:val="20"/>
                <w:szCs w:val="20"/>
                <w:lang w:eastAsia="ja-JP"/>
              </w:rPr>
            </w:pPr>
            <w:r w:rsidRPr="007347AA">
              <w:rPr>
                <w:sz w:val="20"/>
                <w:szCs w:val="20"/>
                <w:lang w:eastAsia="ja-JP"/>
              </w:rPr>
              <w:t xml:space="preserve">     22</w:t>
            </w:r>
            <w:r w:rsidR="00D32130">
              <w:rPr>
                <w:sz w:val="20"/>
                <w:szCs w:val="20"/>
                <w:lang w:eastAsia="ja-JP"/>
              </w:rPr>
              <w:t>,</w:t>
            </w:r>
            <w:r w:rsidRPr="007347AA">
              <w:rPr>
                <w:sz w:val="20"/>
                <w:szCs w:val="20"/>
                <w:lang w:eastAsia="ja-JP"/>
              </w:rPr>
              <w:t xml:space="preserve">2 </w:t>
            </w:r>
          </w:p>
        </w:tc>
        <w:tc>
          <w:tcPr>
            <w:tcW w:w="1100" w:type="dxa"/>
            <w:tcBorders>
              <w:top w:val="nil"/>
              <w:left w:val="nil"/>
              <w:bottom w:val="single" w:sz="4" w:space="0" w:color="auto"/>
              <w:right w:val="single" w:sz="4" w:space="0" w:color="auto"/>
            </w:tcBorders>
            <w:shd w:val="clear" w:color="000000" w:fill="FFFFFF"/>
            <w:noWrap/>
            <w:vAlign w:val="center"/>
            <w:hideMark/>
          </w:tcPr>
          <w:p w14:paraId="7CE5206D" w14:textId="2244D75B" w:rsidR="007347AA" w:rsidRPr="007347AA" w:rsidRDefault="007347AA" w:rsidP="007347AA">
            <w:pPr>
              <w:jc w:val="right"/>
              <w:rPr>
                <w:sz w:val="20"/>
                <w:szCs w:val="20"/>
                <w:lang w:eastAsia="ja-JP"/>
              </w:rPr>
            </w:pPr>
            <w:r w:rsidRPr="007347AA">
              <w:rPr>
                <w:sz w:val="20"/>
                <w:szCs w:val="20"/>
                <w:lang w:eastAsia="ja-JP"/>
              </w:rPr>
              <w:t xml:space="preserve">     274</w:t>
            </w:r>
            <w:r w:rsidR="00D32130">
              <w:rPr>
                <w:sz w:val="20"/>
                <w:szCs w:val="20"/>
                <w:lang w:eastAsia="ja-JP"/>
              </w:rPr>
              <w:t>.</w:t>
            </w:r>
            <w:r w:rsidRPr="007347AA">
              <w:rPr>
                <w:sz w:val="20"/>
                <w:szCs w:val="20"/>
                <w:lang w:eastAsia="ja-JP"/>
              </w:rPr>
              <w:t xml:space="preserve">500 </w:t>
            </w:r>
          </w:p>
        </w:tc>
        <w:tc>
          <w:tcPr>
            <w:tcW w:w="1360" w:type="dxa"/>
            <w:tcBorders>
              <w:top w:val="nil"/>
              <w:left w:val="nil"/>
              <w:bottom w:val="single" w:sz="4" w:space="0" w:color="auto"/>
              <w:right w:val="single" w:sz="4" w:space="0" w:color="auto"/>
            </w:tcBorders>
            <w:shd w:val="clear" w:color="000000" w:fill="FFFFFF"/>
            <w:noWrap/>
            <w:vAlign w:val="center"/>
            <w:hideMark/>
          </w:tcPr>
          <w:p w14:paraId="7D19F426" w14:textId="77777777" w:rsidR="007347AA" w:rsidRPr="007347AA" w:rsidRDefault="007347AA" w:rsidP="007347AA">
            <w:pPr>
              <w:jc w:val="right"/>
              <w:rPr>
                <w:sz w:val="20"/>
                <w:szCs w:val="20"/>
                <w:lang w:eastAsia="ja-JP"/>
              </w:rPr>
            </w:pPr>
            <w:r w:rsidRPr="007347AA">
              <w:rPr>
                <w:sz w:val="20"/>
                <w:szCs w:val="20"/>
                <w:lang w:eastAsia="ja-JP"/>
              </w:rPr>
              <w:t xml:space="preserve">    6,093,900.0 </w:t>
            </w:r>
          </w:p>
        </w:tc>
        <w:tc>
          <w:tcPr>
            <w:tcW w:w="11" w:type="dxa"/>
            <w:vAlign w:val="center"/>
            <w:hideMark/>
          </w:tcPr>
          <w:p w14:paraId="67B84E10" w14:textId="77777777" w:rsidR="007347AA" w:rsidRPr="007347AA" w:rsidRDefault="007347AA" w:rsidP="007347AA">
            <w:pPr>
              <w:rPr>
                <w:sz w:val="20"/>
                <w:szCs w:val="20"/>
                <w:lang w:eastAsia="ja-JP"/>
              </w:rPr>
            </w:pPr>
          </w:p>
        </w:tc>
      </w:tr>
      <w:tr w:rsidR="007347AA" w:rsidRPr="007347AA" w14:paraId="23874C44"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6895E7" w14:textId="77777777" w:rsidR="007347AA" w:rsidRPr="007347AA" w:rsidRDefault="007347AA" w:rsidP="007347AA">
            <w:pPr>
              <w:jc w:val="center"/>
              <w:rPr>
                <w:b/>
                <w:bCs/>
                <w:sz w:val="20"/>
                <w:szCs w:val="20"/>
                <w:lang w:eastAsia="ja-JP"/>
              </w:rPr>
            </w:pPr>
            <w:r w:rsidRPr="007347AA">
              <w:rPr>
                <w:b/>
                <w:bCs/>
                <w:sz w:val="20"/>
                <w:szCs w:val="20"/>
                <w:lang w:eastAsia="ja-JP"/>
              </w:rPr>
              <w:t>1.2</w:t>
            </w:r>
          </w:p>
        </w:tc>
        <w:tc>
          <w:tcPr>
            <w:tcW w:w="3620" w:type="dxa"/>
            <w:tcBorders>
              <w:top w:val="nil"/>
              <w:left w:val="nil"/>
              <w:bottom w:val="single" w:sz="4" w:space="0" w:color="auto"/>
              <w:right w:val="single" w:sz="4" w:space="0" w:color="auto"/>
            </w:tcBorders>
            <w:shd w:val="clear" w:color="auto" w:fill="auto"/>
            <w:vAlign w:val="center"/>
            <w:hideMark/>
          </w:tcPr>
          <w:p w14:paraId="6C4BAE09" w14:textId="77777777" w:rsidR="007347AA" w:rsidRPr="007347AA" w:rsidRDefault="007347AA" w:rsidP="007347AA">
            <w:pPr>
              <w:rPr>
                <w:b/>
                <w:bCs/>
                <w:sz w:val="20"/>
                <w:szCs w:val="20"/>
                <w:lang w:eastAsia="ja-JP"/>
              </w:rPr>
            </w:pPr>
            <w:r w:rsidRPr="007347AA">
              <w:rPr>
                <w:b/>
                <w:bCs/>
                <w:sz w:val="20"/>
                <w:szCs w:val="20"/>
                <w:lang w:eastAsia="ja-JP"/>
              </w:rPr>
              <w:t>Chi phí nhân công chăm sóc năm 1</w:t>
            </w:r>
          </w:p>
        </w:tc>
        <w:tc>
          <w:tcPr>
            <w:tcW w:w="740" w:type="dxa"/>
            <w:tcBorders>
              <w:top w:val="nil"/>
              <w:left w:val="nil"/>
              <w:bottom w:val="single" w:sz="4" w:space="0" w:color="auto"/>
              <w:right w:val="single" w:sz="4" w:space="0" w:color="auto"/>
            </w:tcBorders>
            <w:shd w:val="clear" w:color="auto" w:fill="auto"/>
            <w:noWrap/>
            <w:vAlign w:val="center"/>
            <w:hideMark/>
          </w:tcPr>
          <w:p w14:paraId="2E60776C" w14:textId="77777777" w:rsidR="007347AA" w:rsidRPr="007347AA" w:rsidRDefault="007347AA" w:rsidP="007347AA">
            <w:pPr>
              <w:jc w:val="center"/>
              <w:rPr>
                <w:b/>
                <w:bCs/>
                <w:sz w:val="20"/>
                <w:szCs w:val="20"/>
                <w:lang w:eastAsia="ja-JP"/>
              </w:rPr>
            </w:pPr>
            <w:r w:rsidRPr="007347AA">
              <w:rPr>
                <w:b/>
                <w:bCs/>
                <w:sz w:val="20"/>
                <w:szCs w:val="20"/>
                <w:lang w:eastAsia="ja-JP"/>
              </w:rPr>
              <w:t>Công</w:t>
            </w:r>
          </w:p>
        </w:tc>
        <w:tc>
          <w:tcPr>
            <w:tcW w:w="880" w:type="dxa"/>
            <w:tcBorders>
              <w:top w:val="nil"/>
              <w:left w:val="nil"/>
              <w:bottom w:val="single" w:sz="4" w:space="0" w:color="auto"/>
              <w:right w:val="single" w:sz="4" w:space="0" w:color="auto"/>
            </w:tcBorders>
            <w:shd w:val="clear" w:color="000000" w:fill="FFFFFF"/>
            <w:noWrap/>
            <w:vAlign w:val="center"/>
            <w:hideMark/>
          </w:tcPr>
          <w:p w14:paraId="45D2304B"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742" w:type="dxa"/>
            <w:tcBorders>
              <w:top w:val="nil"/>
              <w:left w:val="nil"/>
              <w:bottom w:val="single" w:sz="4" w:space="0" w:color="auto"/>
              <w:right w:val="single" w:sz="4" w:space="0" w:color="auto"/>
            </w:tcBorders>
            <w:shd w:val="clear" w:color="000000" w:fill="FFFFFF"/>
            <w:noWrap/>
            <w:vAlign w:val="center"/>
            <w:hideMark/>
          </w:tcPr>
          <w:p w14:paraId="2B9380B8" w14:textId="77777777" w:rsidR="007347AA" w:rsidRPr="007347AA" w:rsidRDefault="007347AA" w:rsidP="007347AA">
            <w:pPr>
              <w:jc w:val="center"/>
              <w:rPr>
                <w:sz w:val="20"/>
                <w:szCs w:val="20"/>
                <w:lang w:eastAsia="ja-JP"/>
              </w:rPr>
            </w:pPr>
            <w:r w:rsidRPr="007347AA">
              <w:rPr>
                <w:sz w:val="20"/>
                <w:szCs w:val="20"/>
                <w:lang w:eastAsia="ja-JP"/>
              </w:rPr>
              <w:t> </w:t>
            </w:r>
          </w:p>
        </w:tc>
        <w:tc>
          <w:tcPr>
            <w:tcW w:w="627" w:type="dxa"/>
            <w:tcBorders>
              <w:top w:val="nil"/>
              <w:left w:val="nil"/>
              <w:bottom w:val="single" w:sz="4" w:space="0" w:color="auto"/>
              <w:right w:val="single" w:sz="4" w:space="0" w:color="auto"/>
            </w:tcBorders>
            <w:shd w:val="clear" w:color="000000" w:fill="FFFFFF"/>
            <w:noWrap/>
            <w:vAlign w:val="center"/>
            <w:hideMark/>
          </w:tcPr>
          <w:p w14:paraId="54BDD3A8" w14:textId="77777777" w:rsidR="007347AA" w:rsidRPr="007347AA" w:rsidRDefault="007347AA" w:rsidP="007347AA">
            <w:pPr>
              <w:rPr>
                <w:sz w:val="20"/>
                <w:szCs w:val="20"/>
                <w:lang w:eastAsia="ja-JP"/>
              </w:rPr>
            </w:pPr>
            <w:r w:rsidRPr="007347AA">
              <w:rPr>
                <w:sz w:val="20"/>
                <w:szCs w:val="20"/>
                <w:lang w:eastAsia="ja-JP"/>
              </w:rPr>
              <w:t> </w:t>
            </w:r>
          </w:p>
        </w:tc>
        <w:tc>
          <w:tcPr>
            <w:tcW w:w="760" w:type="dxa"/>
            <w:tcBorders>
              <w:top w:val="nil"/>
              <w:left w:val="nil"/>
              <w:bottom w:val="single" w:sz="4" w:space="0" w:color="auto"/>
              <w:right w:val="single" w:sz="4" w:space="0" w:color="auto"/>
            </w:tcBorders>
            <w:shd w:val="clear" w:color="000000" w:fill="FFFFFF"/>
            <w:noWrap/>
            <w:vAlign w:val="center"/>
            <w:hideMark/>
          </w:tcPr>
          <w:p w14:paraId="116DB272" w14:textId="39A4F1DB" w:rsidR="007347AA" w:rsidRPr="007347AA" w:rsidRDefault="007347AA" w:rsidP="007347AA">
            <w:pPr>
              <w:jc w:val="center"/>
              <w:rPr>
                <w:b/>
                <w:bCs/>
                <w:sz w:val="20"/>
                <w:szCs w:val="20"/>
                <w:lang w:eastAsia="ja-JP"/>
              </w:rPr>
            </w:pPr>
            <w:r w:rsidRPr="007347AA">
              <w:rPr>
                <w:b/>
                <w:bCs/>
                <w:sz w:val="20"/>
                <w:szCs w:val="20"/>
                <w:lang w:eastAsia="ja-JP"/>
              </w:rPr>
              <w:t xml:space="preserve">     19</w:t>
            </w:r>
            <w:r w:rsidR="00D32130">
              <w:rPr>
                <w:b/>
                <w:bCs/>
                <w:sz w:val="20"/>
                <w:szCs w:val="20"/>
                <w:lang w:eastAsia="ja-JP"/>
              </w:rPr>
              <w:t>,</w:t>
            </w:r>
            <w:r w:rsidRPr="007347AA">
              <w:rPr>
                <w:b/>
                <w:bCs/>
                <w:sz w:val="20"/>
                <w:szCs w:val="20"/>
                <w:lang w:eastAsia="ja-JP"/>
              </w:rPr>
              <w:t xml:space="preserve">5 </w:t>
            </w:r>
          </w:p>
        </w:tc>
        <w:tc>
          <w:tcPr>
            <w:tcW w:w="1100" w:type="dxa"/>
            <w:tcBorders>
              <w:top w:val="nil"/>
              <w:left w:val="nil"/>
              <w:bottom w:val="single" w:sz="4" w:space="0" w:color="auto"/>
              <w:right w:val="single" w:sz="4" w:space="0" w:color="auto"/>
            </w:tcBorders>
            <w:shd w:val="clear" w:color="000000" w:fill="FFFFFF"/>
            <w:noWrap/>
            <w:vAlign w:val="center"/>
            <w:hideMark/>
          </w:tcPr>
          <w:p w14:paraId="38636DCC" w14:textId="77777777" w:rsidR="007347AA" w:rsidRPr="007347AA" w:rsidRDefault="007347AA" w:rsidP="007347AA">
            <w:pPr>
              <w:jc w:val="right"/>
              <w:rPr>
                <w:sz w:val="20"/>
                <w:szCs w:val="20"/>
                <w:lang w:eastAsia="ja-JP"/>
              </w:rPr>
            </w:pPr>
            <w:r w:rsidRPr="007347AA">
              <w:rPr>
                <w:sz w:val="20"/>
                <w:szCs w:val="20"/>
                <w:lang w:eastAsia="ja-JP"/>
              </w:rPr>
              <w:t> </w:t>
            </w:r>
          </w:p>
        </w:tc>
        <w:tc>
          <w:tcPr>
            <w:tcW w:w="1360" w:type="dxa"/>
            <w:tcBorders>
              <w:top w:val="nil"/>
              <w:left w:val="nil"/>
              <w:bottom w:val="single" w:sz="4" w:space="0" w:color="auto"/>
              <w:right w:val="single" w:sz="4" w:space="0" w:color="auto"/>
            </w:tcBorders>
            <w:shd w:val="clear" w:color="000000" w:fill="FFFFFF"/>
            <w:noWrap/>
            <w:vAlign w:val="center"/>
            <w:hideMark/>
          </w:tcPr>
          <w:p w14:paraId="5977EF4B" w14:textId="77777777" w:rsidR="007347AA" w:rsidRPr="007347AA" w:rsidRDefault="007347AA" w:rsidP="007347AA">
            <w:pPr>
              <w:jc w:val="right"/>
              <w:rPr>
                <w:b/>
                <w:bCs/>
                <w:sz w:val="20"/>
                <w:szCs w:val="20"/>
                <w:lang w:eastAsia="ja-JP"/>
              </w:rPr>
            </w:pPr>
            <w:r w:rsidRPr="007347AA">
              <w:rPr>
                <w:b/>
                <w:bCs/>
                <w:sz w:val="20"/>
                <w:szCs w:val="20"/>
                <w:lang w:eastAsia="ja-JP"/>
              </w:rPr>
              <w:t xml:space="preserve">    5,752,750.0 </w:t>
            </w:r>
          </w:p>
        </w:tc>
        <w:tc>
          <w:tcPr>
            <w:tcW w:w="11" w:type="dxa"/>
            <w:vAlign w:val="center"/>
            <w:hideMark/>
          </w:tcPr>
          <w:p w14:paraId="6923F552" w14:textId="77777777" w:rsidR="007347AA" w:rsidRPr="007347AA" w:rsidRDefault="007347AA" w:rsidP="007347AA">
            <w:pPr>
              <w:rPr>
                <w:sz w:val="20"/>
                <w:szCs w:val="20"/>
                <w:lang w:eastAsia="ja-JP"/>
              </w:rPr>
            </w:pPr>
          </w:p>
        </w:tc>
      </w:tr>
      <w:tr w:rsidR="007347AA" w:rsidRPr="007347AA" w14:paraId="3B3C4A75"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885A1C0" w14:textId="77777777" w:rsidR="007347AA" w:rsidRPr="007347AA" w:rsidRDefault="007347AA" w:rsidP="007347AA">
            <w:pPr>
              <w:jc w:val="center"/>
              <w:rPr>
                <w:sz w:val="20"/>
                <w:szCs w:val="20"/>
                <w:lang w:eastAsia="ja-JP"/>
              </w:rPr>
            </w:pPr>
            <w:r w:rsidRPr="007347AA">
              <w:rPr>
                <w:sz w:val="20"/>
                <w:szCs w:val="20"/>
                <w:lang w:eastAsia="ja-JP"/>
              </w:rPr>
              <w:t>a</w:t>
            </w:r>
          </w:p>
        </w:tc>
        <w:tc>
          <w:tcPr>
            <w:tcW w:w="3620" w:type="dxa"/>
            <w:tcBorders>
              <w:top w:val="nil"/>
              <w:left w:val="nil"/>
              <w:bottom w:val="single" w:sz="4" w:space="0" w:color="auto"/>
              <w:right w:val="single" w:sz="4" w:space="0" w:color="auto"/>
            </w:tcBorders>
            <w:shd w:val="clear" w:color="auto" w:fill="auto"/>
            <w:vAlign w:val="center"/>
            <w:hideMark/>
          </w:tcPr>
          <w:p w14:paraId="599AFC72" w14:textId="77777777" w:rsidR="007347AA" w:rsidRPr="007347AA" w:rsidRDefault="007347AA" w:rsidP="007347AA">
            <w:pPr>
              <w:rPr>
                <w:sz w:val="20"/>
                <w:szCs w:val="20"/>
                <w:lang w:eastAsia="ja-JP"/>
              </w:rPr>
            </w:pPr>
            <w:r w:rsidRPr="007347AA">
              <w:rPr>
                <w:sz w:val="20"/>
                <w:szCs w:val="20"/>
                <w:lang w:eastAsia="ja-JP"/>
              </w:rPr>
              <w:t xml:space="preserve">Phát chăm sóc </w:t>
            </w:r>
          </w:p>
        </w:tc>
        <w:tc>
          <w:tcPr>
            <w:tcW w:w="740" w:type="dxa"/>
            <w:tcBorders>
              <w:top w:val="nil"/>
              <w:left w:val="nil"/>
              <w:bottom w:val="single" w:sz="4" w:space="0" w:color="auto"/>
              <w:right w:val="single" w:sz="4" w:space="0" w:color="auto"/>
            </w:tcBorders>
            <w:shd w:val="clear" w:color="auto" w:fill="auto"/>
            <w:noWrap/>
            <w:vAlign w:val="center"/>
            <w:hideMark/>
          </w:tcPr>
          <w:p w14:paraId="29D37603" w14:textId="77777777" w:rsidR="007347AA" w:rsidRPr="007347AA" w:rsidRDefault="007347AA" w:rsidP="007347AA">
            <w:pPr>
              <w:jc w:val="center"/>
              <w:rPr>
                <w:sz w:val="20"/>
                <w:szCs w:val="20"/>
                <w:lang w:eastAsia="ja-JP"/>
              </w:rPr>
            </w:pPr>
            <w:r w:rsidRPr="007347AA">
              <w:rPr>
                <w:sz w:val="20"/>
                <w:szCs w:val="20"/>
                <w:lang w:eastAsia="ja-JP"/>
              </w:rPr>
              <w:t>m2</w:t>
            </w:r>
          </w:p>
        </w:tc>
        <w:tc>
          <w:tcPr>
            <w:tcW w:w="880" w:type="dxa"/>
            <w:tcBorders>
              <w:top w:val="nil"/>
              <w:left w:val="nil"/>
              <w:bottom w:val="single" w:sz="4" w:space="0" w:color="auto"/>
              <w:right w:val="single" w:sz="4" w:space="0" w:color="auto"/>
            </w:tcBorders>
            <w:shd w:val="clear" w:color="000000" w:fill="FFFFFF"/>
            <w:noWrap/>
            <w:vAlign w:val="center"/>
            <w:hideMark/>
          </w:tcPr>
          <w:p w14:paraId="30630757" w14:textId="044937E3" w:rsidR="007347AA" w:rsidRPr="007347AA" w:rsidRDefault="007347AA" w:rsidP="007347AA">
            <w:pPr>
              <w:jc w:val="center"/>
              <w:rPr>
                <w:sz w:val="20"/>
                <w:szCs w:val="20"/>
                <w:lang w:eastAsia="ja-JP"/>
              </w:rPr>
            </w:pPr>
            <w:r w:rsidRPr="007347AA">
              <w:rPr>
                <w:sz w:val="20"/>
                <w:szCs w:val="20"/>
                <w:lang w:eastAsia="ja-JP"/>
              </w:rPr>
              <w:t xml:space="preserve">   10</w:t>
            </w:r>
            <w:r w:rsidR="00D32130">
              <w:rPr>
                <w:sz w:val="20"/>
                <w:szCs w:val="20"/>
                <w:lang w:eastAsia="ja-JP"/>
              </w:rPr>
              <w:t>.</w:t>
            </w:r>
            <w:r w:rsidRPr="007347AA">
              <w:rPr>
                <w:sz w:val="20"/>
                <w:szCs w:val="20"/>
                <w:lang w:eastAsia="ja-JP"/>
              </w:rPr>
              <w:t xml:space="preserve">000 </w:t>
            </w:r>
          </w:p>
        </w:tc>
        <w:tc>
          <w:tcPr>
            <w:tcW w:w="742" w:type="dxa"/>
            <w:tcBorders>
              <w:top w:val="nil"/>
              <w:left w:val="nil"/>
              <w:bottom w:val="single" w:sz="4" w:space="0" w:color="auto"/>
              <w:right w:val="single" w:sz="4" w:space="0" w:color="auto"/>
            </w:tcBorders>
            <w:shd w:val="clear" w:color="000000" w:fill="FFFFFF"/>
            <w:noWrap/>
            <w:vAlign w:val="center"/>
            <w:hideMark/>
          </w:tcPr>
          <w:p w14:paraId="621D5B90" w14:textId="77777777" w:rsidR="007347AA" w:rsidRPr="007347AA" w:rsidRDefault="007347AA" w:rsidP="007347AA">
            <w:pPr>
              <w:jc w:val="center"/>
              <w:rPr>
                <w:sz w:val="20"/>
                <w:szCs w:val="20"/>
                <w:lang w:eastAsia="ja-JP"/>
              </w:rPr>
            </w:pPr>
            <w:r w:rsidRPr="007347AA">
              <w:rPr>
                <w:sz w:val="20"/>
                <w:szCs w:val="20"/>
                <w:lang w:eastAsia="ja-JP"/>
              </w:rPr>
              <w:t xml:space="preserve">      514 </w:t>
            </w:r>
          </w:p>
        </w:tc>
        <w:tc>
          <w:tcPr>
            <w:tcW w:w="627" w:type="dxa"/>
            <w:tcBorders>
              <w:top w:val="nil"/>
              <w:left w:val="nil"/>
              <w:bottom w:val="single" w:sz="4" w:space="0" w:color="auto"/>
              <w:right w:val="single" w:sz="4" w:space="0" w:color="auto"/>
            </w:tcBorders>
            <w:shd w:val="clear" w:color="000000" w:fill="FFFFFF"/>
            <w:noWrap/>
            <w:vAlign w:val="center"/>
            <w:hideMark/>
          </w:tcPr>
          <w:p w14:paraId="1B4E7DAE" w14:textId="77777777" w:rsidR="007347AA" w:rsidRPr="007347AA" w:rsidRDefault="007347AA" w:rsidP="007347AA">
            <w:pPr>
              <w:rPr>
                <w:sz w:val="20"/>
                <w:szCs w:val="20"/>
                <w:lang w:eastAsia="ja-JP"/>
              </w:rPr>
            </w:pPr>
            <w:r w:rsidRPr="007347AA">
              <w:rPr>
                <w:sz w:val="20"/>
                <w:szCs w:val="20"/>
                <w:lang w:eastAsia="ja-JP"/>
              </w:rPr>
              <w:t xml:space="preserve"> m2/c </w:t>
            </w:r>
          </w:p>
        </w:tc>
        <w:tc>
          <w:tcPr>
            <w:tcW w:w="760" w:type="dxa"/>
            <w:tcBorders>
              <w:top w:val="nil"/>
              <w:left w:val="nil"/>
              <w:bottom w:val="single" w:sz="4" w:space="0" w:color="auto"/>
              <w:right w:val="single" w:sz="4" w:space="0" w:color="auto"/>
            </w:tcBorders>
            <w:shd w:val="clear" w:color="000000" w:fill="FFFFFF"/>
            <w:noWrap/>
            <w:vAlign w:val="center"/>
            <w:hideMark/>
          </w:tcPr>
          <w:p w14:paraId="2D3831F0" w14:textId="1B329F55" w:rsidR="007347AA" w:rsidRPr="007347AA" w:rsidRDefault="007347AA" w:rsidP="007347AA">
            <w:pPr>
              <w:jc w:val="center"/>
              <w:rPr>
                <w:sz w:val="20"/>
                <w:szCs w:val="20"/>
                <w:lang w:eastAsia="ja-JP"/>
              </w:rPr>
            </w:pPr>
            <w:r w:rsidRPr="007347AA">
              <w:rPr>
                <w:sz w:val="20"/>
                <w:szCs w:val="20"/>
                <w:lang w:eastAsia="ja-JP"/>
              </w:rPr>
              <w:t xml:space="preserve">     19</w:t>
            </w:r>
            <w:r w:rsidR="00D32130">
              <w:rPr>
                <w:sz w:val="20"/>
                <w:szCs w:val="20"/>
                <w:lang w:eastAsia="ja-JP"/>
              </w:rPr>
              <w:t>,</w:t>
            </w:r>
            <w:r w:rsidRPr="007347AA">
              <w:rPr>
                <w:sz w:val="20"/>
                <w:szCs w:val="20"/>
                <w:lang w:eastAsia="ja-JP"/>
              </w:rPr>
              <w:t xml:space="preserve">5 </w:t>
            </w:r>
          </w:p>
        </w:tc>
        <w:tc>
          <w:tcPr>
            <w:tcW w:w="1100" w:type="dxa"/>
            <w:tcBorders>
              <w:top w:val="nil"/>
              <w:left w:val="nil"/>
              <w:bottom w:val="single" w:sz="4" w:space="0" w:color="auto"/>
              <w:right w:val="single" w:sz="4" w:space="0" w:color="auto"/>
            </w:tcBorders>
            <w:shd w:val="clear" w:color="000000" w:fill="FFFFFF"/>
            <w:noWrap/>
            <w:vAlign w:val="center"/>
            <w:hideMark/>
          </w:tcPr>
          <w:p w14:paraId="5FE080BA" w14:textId="603C4445" w:rsidR="007347AA" w:rsidRPr="007347AA" w:rsidRDefault="007347AA" w:rsidP="007347AA">
            <w:pPr>
              <w:jc w:val="right"/>
              <w:rPr>
                <w:sz w:val="20"/>
                <w:szCs w:val="20"/>
                <w:lang w:eastAsia="ja-JP"/>
              </w:rPr>
            </w:pPr>
            <w:r w:rsidRPr="007347AA">
              <w:rPr>
                <w:sz w:val="20"/>
                <w:szCs w:val="20"/>
                <w:lang w:eastAsia="ja-JP"/>
              </w:rPr>
              <w:t xml:space="preserve">     274</w:t>
            </w:r>
            <w:r w:rsidR="00D32130">
              <w:rPr>
                <w:sz w:val="20"/>
                <w:szCs w:val="20"/>
                <w:lang w:eastAsia="ja-JP"/>
              </w:rPr>
              <w:t>.</w:t>
            </w:r>
            <w:r w:rsidRPr="007347AA">
              <w:rPr>
                <w:sz w:val="20"/>
                <w:szCs w:val="20"/>
                <w:lang w:eastAsia="ja-JP"/>
              </w:rPr>
              <w:t xml:space="preserve">500 </w:t>
            </w:r>
          </w:p>
        </w:tc>
        <w:tc>
          <w:tcPr>
            <w:tcW w:w="1360" w:type="dxa"/>
            <w:tcBorders>
              <w:top w:val="nil"/>
              <w:left w:val="nil"/>
              <w:bottom w:val="single" w:sz="4" w:space="0" w:color="auto"/>
              <w:right w:val="single" w:sz="4" w:space="0" w:color="auto"/>
            </w:tcBorders>
            <w:shd w:val="clear" w:color="000000" w:fill="FFFFFF"/>
            <w:noWrap/>
            <w:vAlign w:val="center"/>
            <w:hideMark/>
          </w:tcPr>
          <w:p w14:paraId="42B756C8" w14:textId="77777777" w:rsidR="007347AA" w:rsidRPr="007347AA" w:rsidRDefault="007347AA" w:rsidP="007347AA">
            <w:pPr>
              <w:jc w:val="right"/>
              <w:rPr>
                <w:sz w:val="20"/>
                <w:szCs w:val="20"/>
                <w:lang w:eastAsia="ja-JP"/>
              </w:rPr>
            </w:pPr>
            <w:r w:rsidRPr="007347AA">
              <w:rPr>
                <w:sz w:val="20"/>
                <w:szCs w:val="20"/>
                <w:lang w:eastAsia="ja-JP"/>
              </w:rPr>
              <w:t xml:space="preserve">    5,352,750.0 </w:t>
            </w:r>
          </w:p>
        </w:tc>
        <w:tc>
          <w:tcPr>
            <w:tcW w:w="11" w:type="dxa"/>
            <w:vAlign w:val="center"/>
            <w:hideMark/>
          </w:tcPr>
          <w:p w14:paraId="0E891020" w14:textId="77777777" w:rsidR="007347AA" w:rsidRPr="007347AA" w:rsidRDefault="007347AA" w:rsidP="007347AA">
            <w:pPr>
              <w:rPr>
                <w:sz w:val="20"/>
                <w:szCs w:val="20"/>
                <w:lang w:eastAsia="ja-JP"/>
              </w:rPr>
            </w:pPr>
          </w:p>
        </w:tc>
      </w:tr>
      <w:tr w:rsidR="007347AA" w:rsidRPr="007347AA" w14:paraId="2922FED8"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3013223" w14:textId="77777777" w:rsidR="007347AA" w:rsidRPr="007347AA" w:rsidRDefault="007347AA" w:rsidP="007347AA">
            <w:pPr>
              <w:jc w:val="center"/>
              <w:rPr>
                <w:sz w:val="20"/>
                <w:szCs w:val="20"/>
                <w:lang w:eastAsia="ja-JP"/>
              </w:rPr>
            </w:pPr>
            <w:r w:rsidRPr="007347AA">
              <w:rPr>
                <w:sz w:val="20"/>
                <w:szCs w:val="20"/>
                <w:lang w:eastAsia="ja-JP"/>
              </w:rPr>
              <w:t>b</w:t>
            </w:r>
          </w:p>
        </w:tc>
        <w:tc>
          <w:tcPr>
            <w:tcW w:w="3620" w:type="dxa"/>
            <w:tcBorders>
              <w:top w:val="nil"/>
              <w:left w:val="nil"/>
              <w:bottom w:val="single" w:sz="4" w:space="0" w:color="auto"/>
              <w:right w:val="single" w:sz="4" w:space="0" w:color="auto"/>
            </w:tcBorders>
            <w:shd w:val="clear" w:color="auto" w:fill="auto"/>
            <w:vAlign w:val="center"/>
            <w:hideMark/>
          </w:tcPr>
          <w:p w14:paraId="2FED3511" w14:textId="77777777" w:rsidR="007347AA" w:rsidRPr="007347AA" w:rsidRDefault="007347AA" w:rsidP="007347AA">
            <w:pPr>
              <w:rPr>
                <w:sz w:val="20"/>
                <w:szCs w:val="20"/>
                <w:lang w:eastAsia="ja-JP"/>
              </w:rPr>
            </w:pPr>
            <w:r w:rsidRPr="007347AA">
              <w:rPr>
                <w:sz w:val="20"/>
                <w:szCs w:val="20"/>
                <w:lang w:eastAsia="ja-JP"/>
              </w:rPr>
              <w:t>Dãy cỏ xới hố, vun gốc (0,8-1,0m)</w:t>
            </w:r>
          </w:p>
        </w:tc>
        <w:tc>
          <w:tcPr>
            <w:tcW w:w="740" w:type="dxa"/>
            <w:tcBorders>
              <w:top w:val="nil"/>
              <w:left w:val="nil"/>
              <w:bottom w:val="single" w:sz="4" w:space="0" w:color="auto"/>
              <w:right w:val="single" w:sz="4" w:space="0" w:color="auto"/>
            </w:tcBorders>
            <w:shd w:val="clear" w:color="auto" w:fill="auto"/>
            <w:noWrap/>
            <w:vAlign w:val="center"/>
            <w:hideMark/>
          </w:tcPr>
          <w:p w14:paraId="3A19AA8A" w14:textId="77777777" w:rsidR="007347AA" w:rsidRPr="007347AA" w:rsidRDefault="007347AA" w:rsidP="007347AA">
            <w:pPr>
              <w:jc w:val="center"/>
              <w:rPr>
                <w:sz w:val="20"/>
                <w:szCs w:val="20"/>
                <w:lang w:eastAsia="ja-JP"/>
              </w:rPr>
            </w:pPr>
            <w:r w:rsidRPr="007347AA">
              <w:rPr>
                <w:sz w:val="20"/>
                <w:szCs w:val="20"/>
                <w:lang w:eastAsia="ja-JP"/>
              </w:rPr>
              <w:t>Cây</w:t>
            </w:r>
          </w:p>
        </w:tc>
        <w:tc>
          <w:tcPr>
            <w:tcW w:w="880" w:type="dxa"/>
            <w:tcBorders>
              <w:top w:val="nil"/>
              <w:left w:val="nil"/>
              <w:bottom w:val="single" w:sz="4" w:space="0" w:color="auto"/>
              <w:right w:val="single" w:sz="4" w:space="0" w:color="auto"/>
            </w:tcBorders>
            <w:shd w:val="clear" w:color="000000" w:fill="FFFFFF"/>
            <w:noWrap/>
            <w:vAlign w:val="center"/>
            <w:hideMark/>
          </w:tcPr>
          <w:p w14:paraId="05B0300D" w14:textId="77777777" w:rsidR="007347AA" w:rsidRPr="007347AA" w:rsidRDefault="007347AA" w:rsidP="007347AA">
            <w:pPr>
              <w:jc w:val="center"/>
              <w:rPr>
                <w:sz w:val="20"/>
                <w:szCs w:val="20"/>
                <w:lang w:eastAsia="ja-JP"/>
              </w:rPr>
            </w:pPr>
            <w:r w:rsidRPr="007347AA">
              <w:rPr>
                <w:sz w:val="20"/>
                <w:szCs w:val="20"/>
                <w:lang w:eastAsia="ja-JP"/>
              </w:rPr>
              <w:t> </w:t>
            </w:r>
          </w:p>
        </w:tc>
        <w:tc>
          <w:tcPr>
            <w:tcW w:w="742" w:type="dxa"/>
            <w:tcBorders>
              <w:top w:val="nil"/>
              <w:left w:val="nil"/>
              <w:bottom w:val="single" w:sz="4" w:space="0" w:color="auto"/>
              <w:right w:val="single" w:sz="4" w:space="0" w:color="auto"/>
            </w:tcBorders>
            <w:shd w:val="clear" w:color="000000" w:fill="FFFFFF"/>
            <w:noWrap/>
            <w:vAlign w:val="center"/>
            <w:hideMark/>
          </w:tcPr>
          <w:p w14:paraId="533013E0" w14:textId="77777777" w:rsidR="007347AA" w:rsidRPr="007347AA" w:rsidRDefault="007347AA" w:rsidP="007347AA">
            <w:pPr>
              <w:jc w:val="center"/>
              <w:rPr>
                <w:sz w:val="20"/>
                <w:szCs w:val="20"/>
                <w:lang w:eastAsia="ja-JP"/>
              </w:rPr>
            </w:pPr>
            <w:r w:rsidRPr="007347AA">
              <w:rPr>
                <w:sz w:val="20"/>
                <w:szCs w:val="20"/>
                <w:lang w:eastAsia="ja-JP"/>
              </w:rPr>
              <w:t xml:space="preserve">        90 </w:t>
            </w:r>
          </w:p>
        </w:tc>
        <w:tc>
          <w:tcPr>
            <w:tcW w:w="627" w:type="dxa"/>
            <w:tcBorders>
              <w:top w:val="nil"/>
              <w:left w:val="nil"/>
              <w:bottom w:val="single" w:sz="4" w:space="0" w:color="auto"/>
              <w:right w:val="single" w:sz="4" w:space="0" w:color="auto"/>
            </w:tcBorders>
            <w:shd w:val="clear" w:color="000000" w:fill="FFFFFF"/>
            <w:noWrap/>
            <w:vAlign w:val="center"/>
            <w:hideMark/>
          </w:tcPr>
          <w:p w14:paraId="76775835" w14:textId="77777777" w:rsidR="007347AA" w:rsidRPr="007347AA" w:rsidRDefault="007347AA" w:rsidP="007347AA">
            <w:pPr>
              <w:rPr>
                <w:sz w:val="20"/>
                <w:szCs w:val="20"/>
                <w:lang w:eastAsia="ja-JP"/>
              </w:rPr>
            </w:pPr>
            <w:r w:rsidRPr="007347AA">
              <w:rPr>
                <w:sz w:val="20"/>
                <w:szCs w:val="20"/>
                <w:lang w:eastAsia="ja-JP"/>
              </w:rPr>
              <w:t xml:space="preserve"> hố/c </w:t>
            </w:r>
          </w:p>
        </w:tc>
        <w:tc>
          <w:tcPr>
            <w:tcW w:w="760" w:type="dxa"/>
            <w:tcBorders>
              <w:top w:val="nil"/>
              <w:left w:val="nil"/>
              <w:bottom w:val="single" w:sz="4" w:space="0" w:color="auto"/>
              <w:right w:val="single" w:sz="4" w:space="0" w:color="auto"/>
            </w:tcBorders>
            <w:shd w:val="clear" w:color="000000" w:fill="FFFFFF"/>
            <w:noWrap/>
            <w:vAlign w:val="center"/>
            <w:hideMark/>
          </w:tcPr>
          <w:p w14:paraId="5B7FCF4E" w14:textId="77777777" w:rsidR="007347AA" w:rsidRPr="007347AA" w:rsidRDefault="007347AA" w:rsidP="007347AA">
            <w:pPr>
              <w:jc w:val="center"/>
              <w:rPr>
                <w:sz w:val="20"/>
                <w:szCs w:val="20"/>
                <w:lang w:eastAsia="ja-JP"/>
              </w:rPr>
            </w:pPr>
            <w:r w:rsidRPr="007347AA">
              <w:rPr>
                <w:sz w:val="20"/>
                <w:szCs w:val="20"/>
                <w:lang w:eastAsia="ja-JP"/>
              </w:rPr>
              <w:t xml:space="preserve">         -   </w:t>
            </w:r>
          </w:p>
        </w:tc>
        <w:tc>
          <w:tcPr>
            <w:tcW w:w="1100" w:type="dxa"/>
            <w:tcBorders>
              <w:top w:val="nil"/>
              <w:left w:val="nil"/>
              <w:bottom w:val="single" w:sz="4" w:space="0" w:color="auto"/>
              <w:right w:val="single" w:sz="4" w:space="0" w:color="auto"/>
            </w:tcBorders>
            <w:shd w:val="clear" w:color="000000" w:fill="FFFFFF"/>
            <w:noWrap/>
            <w:vAlign w:val="center"/>
            <w:hideMark/>
          </w:tcPr>
          <w:p w14:paraId="5140CC76" w14:textId="309FC328" w:rsidR="007347AA" w:rsidRPr="007347AA" w:rsidRDefault="007347AA" w:rsidP="007347AA">
            <w:pPr>
              <w:jc w:val="right"/>
              <w:rPr>
                <w:sz w:val="20"/>
                <w:szCs w:val="20"/>
                <w:lang w:eastAsia="ja-JP"/>
              </w:rPr>
            </w:pPr>
            <w:r w:rsidRPr="007347AA">
              <w:rPr>
                <w:sz w:val="20"/>
                <w:szCs w:val="20"/>
                <w:lang w:eastAsia="ja-JP"/>
              </w:rPr>
              <w:t xml:space="preserve">     274</w:t>
            </w:r>
            <w:r w:rsidR="00D32130">
              <w:rPr>
                <w:sz w:val="20"/>
                <w:szCs w:val="20"/>
                <w:lang w:eastAsia="ja-JP"/>
              </w:rPr>
              <w:t>.</w:t>
            </w:r>
            <w:r w:rsidRPr="007347AA">
              <w:rPr>
                <w:sz w:val="20"/>
                <w:szCs w:val="20"/>
                <w:lang w:eastAsia="ja-JP"/>
              </w:rPr>
              <w:t xml:space="preserve">500 </w:t>
            </w:r>
          </w:p>
        </w:tc>
        <w:tc>
          <w:tcPr>
            <w:tcW w:w="1360" w:type="dxa"/>
            <w:tcBorders>
              <w:top w:val="nil"/>
              <w:left w:val="nil"/>
              <w:bottom w:val="single" w:sz="4" w:space="0" w:color="auto"/>
              <w:right w:val="single" w:sz="4" w:space="0" w:color="auto"/>
            </w:tcBorders>
            <w:shd w:val="clear" w:color="000000" w:fill="FFFFFF"/>
            <w:noWrap/>
            <w:vAlign w:val="center"/>
            <w:hideMark/>
          </w:tcPr>
          <w:p w14:paraId="3DF09EA3" w14:textId="77777777" w:rsidR="007347AA" w:rsidRPr="007347AA" w:rsidRDefault="007347AA" w:rsidP="007347AA">
            <w:pPr>
              <w:jc w:val="right"/>
              <w:rPr>
                <w:sz w:val="20"/>
                <w:szCs w:val="20"/>
                <w:lang w:eastAsia="ja-JP"/>
              </w:rPr>
            </w:pPr>
            <w:r w:rsidRPr="007347AA">
              <w:rPr>
                <w:sz w:val="20"/>
                <w:szCs w:val="20"/>
                <w:lang w:eastAsia="ja-JP"/>
              </w:rPr>
              <w:t xml:space="preserve">                      -   </w:t>
            </w:r>
          </w:p>
        </w:tc>
        <w:tc>
          <w:tcPr>
            <w:tcW w:w="11" w:type="dxa"/>
            <w:vAlign w:val="center"/>
            <w:hideMark/>
          </w:tcPr>
          <w:p w14:paraId="5302AFE6" w14:textId="77777777" w:rsidR="007347AA" w:rsidRPr="007347AA" w:rsidRDefault="007347AA" w:rsidP="007347AA">
            <w:pPr>
              <w:rPr>
                <w:sz w:val="20"/>
                <w:szCs w:val="20"/>
                <w:lang w:eastAsia="ja-JP"/>
              </w:rPr>
            </w:pPr>
          </w:p>
        </w:tc>
      </w:tr>
      <w:tr w:rsidR="007347AA" w:rsidRPr="007347AA" w14:paraId="73F545D0"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E977AB6" w14:textId="77777777" w:rsidR="007347AA" w:rsidRPr="007347AA" w:rsidRDefault="007347AA" w:rsidP="007347AA">
            <w:pPr>
              <w:jc w:val="center"/>
              <w:rPr>
                <w:sz w:val="20"/>
                <w:szCs w:val="20"/>
                <w:lang w:eastAsia="ja-JP"/>
              </w:rPr>
            </w:pPr>
            <w:r w:rsidRPr="007347AA">
              <w:rPr>
                <w:sz w:val="20"/>
                <w:szCs w:val="20"/>
                <w:lang w:eastAsia="ja-JP"/>
              </w:rPr>
              <w:t>c</w:t>
            </w:r>
          </w:p>
        </w:tc>
        <w:tc>
          <w:tcPr>
            <w:tcW w:w="3620" w:type="dxa"/>
            <w:tcBorders>
              <w:top w:val="nil"/>
              <w:left w:val="nil"/>
              <w:bottom w:val="single" w:sz="4" w:space="0" w:color="auto"/>
              <w:right w:val="single" w:sz="4" w:space="0" w:color="auto"/>
            </w:tcBorders>
            <w:shd w:val="clear" w:color="auto" w:fill="auto"/>
            <w:vAlign w:val="center"/>
            <w:hideMark/>
          </w:tcPr>
          <w:p w14:paraId="544B7494" w14:textId="77777777" w:rsidR="007347AA" w:rsidRPr="007347AA" w:rsidRDefault="007347AA" w:rsidP="007347AA">
            <w:pPr>
              <w:rPr>
                <w:sz w:val="20"/>
                <w:szCs w:val="20"/>
                <w:lang w:eastAsia="ja-JP"/>
              </w:rPr>
            </w:pPr>
            <w:r w:rsidRPr="007347AA">
              <w:rPr>
                <w:sz w:val="20"/>
                <w:szCs w:val="20"/>
                <w:lang w:eastAsia="ja-JP"/>
              </w:rPr>
              <w:t xml:space="preserve">Bảo vệ rừng </w:t>
            </w:r>
          </w:p>
        </w:tc>
        <w:tc>
          <w:tcPr>
            <w:tcW w:w="740" w:type="dxa"/>
            <w:tcBorders>
              <w:top w:val="nil"/>
              <w:left w:val="nil"/>
              <w:bottom w:val="single" w:sz="4" w:space="0" w:color="auto"/>
              <w:right w:val="single" w:sz="4" w:space="0" w:color="auto"/>
            </w:tcBorders>
            <w:shd w:val="clear" w:color="auto" w:fill="auto"/>
            <w:noWrap/>
            <w:vAlign w:val="center"/>
            <w:hideMark/>
          </w:tcPr>
          <w:p w14:paraId="6DC43126" w14:textId="77777777" w:rsidR="007347AA" w:rsidRPr="007347AA" w:rsidRDefault="007347AA" w:rsidP="007347AA">
            <w:pPr>
              <w:jc w:val="center"/>
              <w:rPr>
                <w:sz w:val="20"/>
                <w:szCs w:val="20"/>
                <w:lang w:eastAsia="ja-JP"/>
              </w:rPr>
            </w:pPr>
            <w:r w:rsidRPr="007347AA">
              <w:rPr>
                <w:sz w:val="20"/>
                <w:szCs w:val="20"/>
                <w:lang w:eastAsia="ja-JP"/>
              </w:rPr>
              <w:t>đ/ha</w:t>
            </w:r>
          </w:p>
        </w:tc>
        <w:tc>
          <w:tcPr>
            <w:tcW w:w="880" w:type="dxa"/>
            <w:tcBorders>
              <w:top w:val="nil"/>
              <w:left w:val="nil"/>
              <w:bottom w:val="single" w:sz="4" w:space="0" w:color="auto"/>
              <w:right w:val="single" w:sz="4" w:space="0" w:color="auto"/>
            </w:tcBorders>
            <w:shd w:val="clear" w:color="000000" w:fill="FFFFFF"/>
            <w:noWrap/>
            <w:vAlign w:val="center"/>
            <w:hideMark/>
          </w:tcPr>
          <w:p w14:paraId="1A9E616A" w14:textId="77777777" w:rsidR="007347AA" w:rsidRPr="007347AA" w:rsidRDefault="007347AA" w:rsidP="007347AA">
            <w:pPr>
              <w:jc w:val="center"/>
              <w:rPr>
                <w:sz w:val="20"/>
                <w:szCs w:val="20"/>
                <w:lang w:eastAsia="ja-JP"/>
              </w:rPr>
            </w:pPr>
            <w:r w:rsidRPr="007347AA">
              <w:rPr>
                <w:sz w:val="20"/>
                <w:szCs w:val="20"/>
                <w:lang w:eastAsia="ja-JP"/>
              </w:rPr>
              <w:t> </w:t>
            </w:r>
          </w:p>
        </w:tc>
        <w:tc>
          <w:tcPr>
            <w:tcW w:w="742" w:type="dxa"/>
            <w:tcBorders>
              <w:top w:val="nil"/>
              <w:left w:val="nil"/>
              <w:bottom w:val="single" w:sz="4" w:space="0" w:color="auto"/>
              <w:right w:val="single" w:sz="4" w:space="0" w:color="auto"/>
            </w:tcBorders>
            <w:shd w:val="clear" w:color="000000" w:fill="FFFFFF"/>
            <w:noWrap/>
            <w:vAlign w:val="center"/>
            <w:hideMark/>
          </w:tcPr>
          <w:p w14:paraId="490BD47B" w14:textId="77777777" w:rsidR="007347AA" w:rsidRPr="007347AA" w:rsidRDefault="007347AA" w:rsidP="007347AA">
            <w:pPr>
              <w:jc w:val="center"/>
              <w:rPr>
                <w:sz w:val="20"/>
                <w:szCs w:val="20"/>
                <w:lang w:eastAsia="ja-JP"/>
              </w:rPr>
            </w:pPr>
            <w:r w:rsidRPr="007347AA">
              <w:rPr>
                <w:sz w:val="20"/>
                <w:szCs w:val="20"/>
                <w:lang w:eastAsia="ja-JP"/>
              </w:rPr>
              <w:t> </w:t>
            </w:r>
          </w:p>
        </w:tc>
        <w:tc>
          <w:tcPr>
            <w:tcW w:w="627" w:type="dxa"/>
            <w:tcBorders>
              <w:top w:val="nil"/>
              <w:left w:val="nil"/>
              <w:bottom w:val="single" w:sz="4" w:space="0" w:color="auto"/>
              <w:right w:val="single" w:sz="4" w:space="0" w:color="auto"/>
            </w:tcBorders>
            <w:shd w:val="clear" w:color="000000" w:fill="FFFFFF"/>
            <w:noWrap/>
            <w:vAlign w:val="center"/>
            <w:hideMark/>
          </w:tcPr>
          <w:p w14:paraId="65E35CA1" w14:textId="77777777" w:rsidR="007347AA" w:rsidRPr="007347AA" w:rsidRDefault="007347AA" w:rsidP="007347AA">
            <w:pPr>
              <w:rPr>
                <w:sz w:val="20"/>
                <w:szCs w:val="20"/>
                <w:lang w:eastAsia="ja-JP"/>
              </w:rPr>
            </w:pPr>
            <w:r w:rsidRPr="007347AA">
              <w:rPr>
                <w:sz w:val="20"/>
                <w:szCs w:val="20"/>
                <w:lang w:eastAsia="ja-JP"/>
              </w:rPr>
              <w:t> </w:t>
            </w:r>
          </w:p>
        </w:tc>
        <w:tc>
          <w:tcPr>
            <w:tcW w:w="760" w:type="dxa"/>
            <w:tcBorders>
              <w:top w:val="nil"/>
              <w:left w:val="nil"/>
              <w:bottom w:val="single" w:sz="4" w:space="0" w:color="auto"/>
              <w:right w:val="single" w:sz="4" w:space="0" w:color="auto"/>
            </w:tcBorders>
            <w:shd w:val="clear" w:color="000000" w:fill="FFFFFF"/>
            <w:noWrap/>
            <w:vAlign w:val="center"/>
            <w:hideMark/>
          </w:tcPr>
          <w:p w14:paraId="5E65868C" w14:textId="77777777" w:rsidR="007347AA" w:rsidRPr="007347AA" w:rsidRDefault="007347AA" w:rsidP="007347AA">
            <w:pPr>
              <w:jc w:val="center"/>
              <w:rPr>
                <w:sz w:val="20"/>
                <w:szCs w:val="20"/>
                <w:lang w:eastAsia="ja-JP"/>
              </w:rPr>
            </w:pPr>
            <w:r w:rsidRPr="007347AA">
              <w:rPr>
                <w:sz w:val="20"/>
                <w:szCs w:val="20"/>
                <w:lang w:eastAsia="ja-JP"/>
              </w:rPr>
              <w:t> </w:t>
            </w:r>
          </w:p>
        </w:tc>
        <w:tc>
          <w:tcPr>
            <w:tcW w:w="1100" w:type="dxa"/>
            <w:tcBorders>
              <w:top w:val="nil"/>
              <w:left w:val="nil"/>
              <w:bottom w:val="single" w:sz="4" w:space="0" w:color="auto"/>
              <w:right w:val="single" w:sz="4" w:space="0" w:color="auto"/>
            </w:tcBorders>
            <w:shd w:val="clear" w:color="000000" w:fill="FFFFFF"/>
            <w:noWrap/>
            <w:vAlign w:val="center"/>
            <w:hideMark/>
          </w:tcPr>
          <w:p w14:paraId="77E77E93" w14:textId="590C07F7" w:rsidR="007347AA" w:rsidRPr="007347AA" w:rsidRDefault="007347AA" w:rsidP="007347AA">
            <w:pPr>
              <w:jc w:val="right"/>
              <w:rPr>
                <w:sz w:val="20"/>
                <w:szCs w:val="20"/>
                <w:lang w:eastAsia="ja-JP"/>
              </w:rPr>
            </w:pPr>
            <w:r w:rsidRPr="007347AA">
              <w:rPr>
                <w:sz w:val="20"/>
                <w:szCs w:val="20"/>
                <w:lang w:eastAsia="ja-JP"/>
              </w:rPr>
              <w:t xml:space="preserve">     400</w:t>
            </w:r>
            <w:r w:rsidR="00D32130">
              <w:rPr>
                <w:sz w:val="20"/>
                <w:szCs w:val="20"/>
                <w:lang w:eastAsia="ja-JP"/>
              </w:rPr>
              <w:t>.</w:t>
            </w:r>
            <w:r w:rsidRPr="007347AA">
              <w:rPr>
                <w:sz w:val="20"/>
                <w:szCs w:val="20"/>
                <w:lang w:eastAsia="ja-JP"/>
              </w:rPr>
              <w:t xml:space="preserve">000 </w:t>
            </w:r>
          </w:p>
        </w:tc>
        <w:tc>
          <w:tcPr>
            <w:tcW w:w="1360" w:type="dxa"/>
            <w:tcBorders>
              <w:top w:val="nil"/>
              <w:left w:val="nil"/>
              <w:bottom w:val="single" w:sz="4" w:space="0" w:color="auto"/>
              <w:right w:val="single" w:sz="4" w:space="0" w:color="auto"/>
            </w:tcBorders>
            <w:shd w:val="clear" w:color="000000" w:fill="FFFFFF"/>
            <w:noWrap/>
            <w:vAlign w:val="center"/>
            <w:hideMark/>
          </w:tcPr>
          <w:p w14:paraId="06EFC5D1" w14:textId="77777777" w:rsidR="007347AA" w:rsidRPr="007347AA" w:rsidRDefault="007347AA" w:rsidP="007347AA">
            <w:pPr>
              <w:jc w:val="right"/>
              <w:rPr>
                <w:sz w:val="20"/>
                <w:szCs w:val="20"/>
                <w:lang w:eastAsia="ja-JP"/>
              </w:rPr>
            </w:pPr>
            <w:r w:rsidRPr="007347AA">
              <w:rPr>
                <w:sz w:val="20"/>
                <w:szCs w:val="20"/>
                <w:lang w:eastAsia="ja-JP"/>
              </w:rPr>
              <w:t xml:space="preserve">       400,000.0 </w:t>
            </w:r>
          </w:p>
        </w:tc>
        <w:tc>
          <w:tcPr>
            <w:tcW w:w="11" w:type="dxa"/>
            <w:vAlign w:val="center"/>
            <w:hideMark/>
          </w:tcPr>
          <w:p w14:paraId="37849282" w14:textId="77777777" w:rsidR="007347AA" w:rsidRPr="007347AA" w:rsidRDefault="007347AA" w:rsidP="007347AA">
            <w:pPr>
              <w:rPr>
                <w:sz w:val="20"/>
                <w:szCs w:val="20"/>
                <w:lang w:eastAsia="ja-JP"/>
              </w:rPr>
            </w:pPr>
          </w:p>
        </w:tc>
      </w:tr>
      <w:tr w:rsidR="007347AA" w:rsidRPr="007347AA" w14:paraId="6610445D"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3842C6F" w14:textId="77777777" w:rsidR="007347AA" w:rsidRPr="007347AA" w:rsidRDefault="007347AA" w:rsidP="007347AA">
            <w:pPr>
              <w:jc w:val="center"/>
              <w:rPr>
                <w:b/>
                <w:bCs/>
                <w:sz w:val="20"/>
                <w:szCs w:val="20"/>
                <w:lang w:eastAsia="ja-JP"/>
              </w:rPr>
            </w:pPr>
            <w:r w:rsidRPr="007347AA">
              <w:rPr>
                <w:b/>
                <w:bCs/>
                <w:sz w:val="20"/>
                <w:szCs w:val="20"/>
                <w:lang w:eastAsia="ja-JP"/>
              </w:rPr>
              <w:t>1.3</w:t>
            </w:r>
          </w:p>
        </w:tc>
        <w:tc>
          <w:tcPr>
            <w:tcW w:w="3620" w:type="dxa"/>
            <w:tcBorders>
              <w:top w:val="nil"/>
              <w:left w:val="nil"/>
              <w:bottom w:val="single" w:sz="4" w:space="0" w:color="auto"/>
              <w:right w:val="single" w:sz="4" w:space="0" w:color="auto"/>
            </w:tcBorders>
            <w:shd w:val="clear" w:color="auto" w:fill="auto"/>
            <w:vAlign w:val="center"/>
            <w:hideMark/>
          </w:tcPr>
          <w:p w14:paraId="20A95925" w14:textId="77777777" w:rsidR="007347AA" w:rsidRPr="007347AA" w:rsidRDefault="007347AA" w:rsidP="007347AA">
            <w:pPr>
              <w:rPr>
                <w:b/>
                <w:bCs/>
                <w:sz w:val="20"/>
                <w:szCs w:val="20"/>
                <w:lang w:eastAsia="ja-JP"/>
              </w:rPr>
            </w:pPr>
            <w:r w:rsidRPr="007347AA">
              <w:rPr>
                <w:b/>
                <w:bCs/>
                <w:sz w:val="20"/>
                <w:szCs w:val="20"/>
                <w:lang w:eastAsia="ja-JP"/>
              </w:rPr>
              <w:t>Chi phí vật tư</w:t>
            </w:r>
          </w:p>
        </w:tc>
        <w:tc>
          <w:tcPr>
            <w:tcW w:w="740" w:type="dxa"/>
            <w:tcBorders>
              <w:top w:val="nil"/>
              <w:left w:val="nil"/>
              <w:bottom w:val="single" w:sz="4" w:space="0" w:color="auto"/>
              <w:right w:val="single" w:sz="4" w:space="0" w:color="auto"/>
            </w:tcBorders>
            <w:shd w:val="clear" w:color="auto" w:fill="auto"/>
            <w:noWrap/>
            <w:vAlign w:val="center"/>
            <w:hideMark/>
          </w:tcPr>
          <w:p w14:paraId="1BCDAA79"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3C11A91E"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742" w:type="dxa"/>
            <w:tcBorders>
              <w:top w:val="nil"/>
              <w:left w:val="nil"/>
              <w:bottom w:val="single" w:sz="4" w:space="0" w:color="auto"/>
              <w:right w:val="single" w:sz="4" w:space="0" w:color="auto"/>
            </w:tcBorders>
            <w:shd w:val="clear" w:color="000000" w:fill="FFFFFF"/>
            <w:noWrap/>
            <w:vAlign w:val="center"/>
            <w:hideMark/>
          </w:tcPr>
          <w:p w14:paraId="0C91B07B"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627" w:type="dxa"/>
            <w:tcBorders>
              <w:top w:val="nil"/>
              <w:left w:val="nil"/>
              <w:bottom w:val="single" w:sz="4" w:space="0" w:color="auto"/>
              <w:right w:val="single" w:sz="4" w:space="0" w:color="auto"/>
            </w:tcBorders>
            <w:shd w:val="clear" w:color="000000" w:fill="FFFFFF"/>
            <w:noWrap/>
            <w:vAlign w:val="center"/>
            <w:hideMark/>
          </w:tcPr>
          <w:p w14:paraId="4C2C0439" w14:textId="77777777" w:rsidR="007347AA" w:rsidRPr="007347AA" w:rsidRDefault="007347AA" w:rsidP="007347AA">
            <w:pPr>
              <w:rPr>
                <w:b/>
                <w:bCs/>
                <w:sz w:val="20"/>
                <w:szCs w:val="20"/>
                <w:lang w:eastAsia="ja-JP"/>
              </w:rPr>
            </w:pPr>
            <w:r w:rsidRPr="007347AA">
              <w:rPr>
                <w:b/>
                <w:bCs/>
                <w:sz w:val="20"/>
                <w:szCs w:val="20"/>
                <w:lang w:eastAsia="ja-JP"/>
              </w:rPr>
              <w:t> </w:t>
            </w:r>
          </w:p>
        </w:tc>
        <w:tc>
          <w:tcPr>
            <w:tcW w:w="760" w:type="dxa"/>
            <w:tcBorders>
              <w:top w:val="nil"/>
              <w:left w:val="nil"/>
              <w:bottom w:val="single" w:sz="4" w:space="0" w:color="auto"/>
              <w:right w:val="single" w:sz="4" w:space="0" w:color="auto"/>
            </w:tcBorders>
            <w:shd w:val="clear" w:color="000000" w:fill="FFFFFF"/>
            <w:noWrap/>
            <w:vAlign w:val="center"/>
            <w:hideMark/>
          </w:tcPr>
          <w:p w14:paraId="4FAAD89F"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1100" w:type="dxa"/>
            <w:tcBorders>
              <w:top w:val="nil"/>
              <w:left w:val="nil"/>
              <w:bottom w:val="single" w:sz="4" w:space="0" w:color="auto"/>
              <w:right w:val="single" w:sz="4" w:space="0" w:color="auto"/>
            </w:tcBorders>
            <w:shd w:val="clear" w:color="000000" w:fill="FFFFFF"/>
            <w:noWrap/>
            <w:vAlign w:val="center"/>
            <w:hideMark/>
          </w:tcPr>
          <w:p w14:paraId="68452466" w14:textId="77777777" w:rsidR="007347AA" w:rsidRPr="007347AA" w:rsidRDefault="007347AA" w:rsidP="007347AA">
            <w:pPr>
              <w:rPr>
                <w:b/>
                <w:bCs/>
                <w:sz w:val="20"/>
                <w:szCs w:val="20"/>
                <w:lang w:eastAsia="ja-JP"/>
              </w:rPr>
            </w:pPr>
            <w:r w:rsidRPr="007347AA">
              <w:rPr>
                <w:b/>
                <w:bCs/>
                <w:sz w:val="20"/>
                <w:szCs w:val="20"/>
                <w:lang w:eastAsia="ja-JP"/>
              </w:rPr>
              <w:t> </w:t>
            </w:r>
          </w:p>
        </w:tc>
        <w:tc>
          <w:tcPr>
            <w:tcW w:w="1360" w:type="dxa"/>
            <w:tcBorders>
              <w:top w:val="nil"/>
              <w:left w:val="nil"/>
              <w:bottom w:val="single" w:sz="4" w:space="0" w:color="auto"/>
              <w:right w:val="single" w:sz="4" w:space="0" w:color="auto"/>
            </w:tcBorders>
            <w:shd w:val="clear" w:color="000000" w:fill="FFFFFF"/>
            <w:noWrap/>
            <w:vAlign w:val="center"/>
            <w:hideMark/>
          </w:tcPr>
          <w:p w14:paraId="3F9258B0" w14:textId="77777777" w:rsidR="007347AA" w:rsidRPr="007347AA" w:rsidRDefault="007347AA" w:rsidP="007347AA">
            <w:pPr>
              <w:jc w:val="right"/>
              <w:rPr>
                <w:b/>
                <w:bCs/>
                <w:sz w:val="20"/>
                <w:szCs w:val="20"/>
                <w:lang w:eastAsia="ja-JP"/>
              </w:rPr>
            </w:pPr>
            <w:r w:rsidRPr="007347AA">
              <w:rPr>
                <w:b/>
                <w:bCs/>
                <w:sz w:val="20"/>
                <w:szCs w:val="20"/>
                <w:lang w:eastAsia="ja-JP"/>
              </w:rPr>
              <w:t xml:space="preserve">    6,094,000.0 </w:t>
            </w:r>
          </w:p>
        </w:tc>
        <w:tc>
          <w:tcPr>
            <w:tcW w:w="11" w:type="dxa"/>
            <w:vAlign w:val="center"/>
            <w:hideMark/>
          </w:tcPr>
          <w:p w14:paraId="6C612689" w14:textId="77777777" w:rsidR="007347AA" w:rsidRPr="007347AA" w:rsidRDefault="007347AA" w:rsidP="007347AA">
            <w:pPr>
              <w:rPr>
                <w:sz w:val="20"/>
                <w:szCs w:val="20"/>
                <w:lang w:eastAsia="ja-JP"/>
              </w:rPr>
            </w:pPr>
          </w:p>
        </w:tc>
      </w:tr>
      <w:tr w:rsidR="007347AA" w:rsidRPr="007347AA" w14:paraId="2E96C5C8"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91B8186" w14:textId="77777777" w:rsidR="007347AA" w:rsidRPr="007347AA" w:rsidRDefault="007347AA" w:rsidP="007347AA">
            <w:pPr>
              <w:jc w:val="center"/>
              <w:rPr>
                <w:sz w:val="20"/>
                <w:szCs w:val="20"/>
                <w:lang w:eastAsia="ja-JP"/>
              </w:rPr>
            </w:pPr>
            <w:r w:rsidRPr="007347AA">
              <w:rPr>
                <w:sz w:val="20"/>
                <w:szCs w:val="20"/>
                <w:lang w:eastAsia="ja-JP"/>
              </w:rPr>
              <w:t>-</w:t>
            </w:r>
          </w:p>
        </w:tc>
        <w:tc>
          <w:tcPr>
            <w:tcW w:w="3620" w:type="dxa"/>
            <w:tcBorders>
              <w:top w:val="nil"/>
              <w:left w:val="nil"/>
              <w:bottom w:val="single" w:sz="4" w:space="0" w:color="auto"/>
              <w:right w:val="single" w:sz="4" w:space="0" w:color="auto"/>
            </w:tcBorders>
            <w:shd w:val="clear" w:color="auto" w:fill="auto"/>
            <w:vAlign w:val="center"/>
            <w:hideMark/>
          </w:tcPr>
          <w:p w14:paraId="4F44AE12" w14:textId="77777777" w:rsidR="007347AA" w:rsidRPr="007347AA" w:rsidRDefault="007347AA" w:rsidP="007347AA">
            <w:pPr>
              <w:rPr>
                <w:sz w:val="20"/>
                <w:szCs w:val="20"/>
                <w:lang w:eastAsia="ja-JP"/>
              </w:rPr>
            </w:pPr>
            <w:r w:rsidRPr="007347AA">
              <w:rPr>
                <w:sz w:val="20"/>
                <w:szCs w:val="20"/>
                <w:lang w:eastAsia="ja-JP"/>
              </w:rPr>
              <w:t>Cây giống (kể cả trồng dặm 10%)</w:t>
            </w:r>
          </w:p>
        </w:tc>
        <w:tc>
          <w:tcPr>
            <w:tcW w:w="740" w:type="dxa"/>
            <w:tcBorders>
              <w:top w:val="nil"/>
              <w:left w:val="nil"/>
              <w:bottom w:val="single" w:sz="4" w:space="0" w:color="auto"/>
              <w:right w:val="single" w:sz="4" w:space="0" w:color="auto"/>
            </w:tcBorders>
            <w:shd w:val="clear" w:color="auto" w:fill="auto"/>
            <w:noWrap/>
            <w:vAlign w:val="center"/>
            <w:hideMark/>
          </w:tcPr>
          <w:p w14:paraId="18D6D1D1" w14:textId="77777777" w:rsidR="007347AA" w:rsidRPr="007347AA" w:rsidRDefault="007347AA" w:rsidP="007347AA">
            <w:pPr>
              <w:jc w:val="center"/>
              <w:rPr>
                <w:sz w:val="20"/>
                <w:szCs w:val="20"/>
                <w:lang w:eastAsia="ja-JP"/>
              </w:rPr>
            </w:pPr>
            <w:r w:rsidRPr="007347AA">
              <w:rPr>
                <w:sz w:val="20"/>
                <w:szCs w:val="20"/>
                <w:lang w:eastAsia="ja-JP"/>
              </w:rPr>
              <w:t>Cây</w:t>
            </w:r>
          </w:p>
        </w:tc>
        <w:tc>
          <w:tcPr>
            <w:tcW w:w="880" w:type="dxa"/>
            <w:tcBorders>
              <w:top w:val="nil"/>
              <w:left w:val="nil"/>
              <w:bottom w:val="single" w:sz="4" w:space="0" w:color="auto"/>
              <w:right w:val="single" w:sz="4" w:space="0" w:color="auto"/>
            </w:tcBorders>
            <w:shd w:val="clear" w:color="000000" w:fill="FFFFFF"/>
            <w:noWrap/>
            <w:vAlign w:val="center"/>
            <w:hideMark/>
          </w:tcPr>
          <w:p w14:paraId="043BFA46" w14:textId="66DB8405" w:rsidR="007347AA" w:rsidRPr="007347AA" w:rsidRDefault="007347AA" w:rsidP="007347AA">
            <w:pPr>
              <w:jc w:val="center"/>
              <w:rPr>
                <w:sz w:val="20"/>
                <w:szCs w:val="20"/>
                <w:lang w:eastAsia="ja-JP"/>
              </w:rPr>
            </w:pPr>
            <w:r w:rsidRPr="007347AA">
              <w:rPr>
                <w:sz w:val="20"/>
                <w:szCs w:val="20"/>
                <w:lang w:eastAsia="ja-JP"/>
              </w:rPr>
              <w:t xml:space="preserve">     2</w:t>
            </w:r>
            <w:r w:rsidR="00D32130">
              <w:rPr>
                <w:sz w:val="20"/>
                <w:szCs w:val="20"/>
                <w:lang w:eastAsia="ja-JP"/>
              </w:rPr>
              <w:t>.</w:t>
            </w:r>
            <w:r w:rsidRPr="007347AA">
              <w:rPr>
                <w:sz w:val="20"/>
                <w:szCs w:val="20"/>
                <w:lang w:eastAsia="ja-JP"/>
              </w:rPr>
              <w:t xml:space="preserve">420 </w:t>
            </w:r>
          </w:p>
        </w:tc>
        <w:tc>
          <w:tcPr>
            <w:tcW w:w="742" w:type="dxa"/>
            <w:tcBorders>
              <w:top w:val="nil"/>
              <w:left w:val="nil"/>
              <w:bottom w:val="single" w:sz="4" w:space="0" w:color="auto"/>
              <w:right w:val="single" w:sz="4" w:space="0" w:color="auto"/>
            </w:tcBorders>
            <w:shd w:val="clear" w:color="000000" w:fill="FFFFFF"/>
            <w:noWrap/>
            <w:vAlign w:val="center"/>
            <w:hideMark/>
          </w:tcPr>
          <w:p w14:paraId="0BFCFD84" w14:textId="77777777" w:rsidR="007347AA" w:rsidRPr="007347AA" w:rsidRDefault="007347AA" w:rsidP="007347AA">
            <w:pPr>
              <w:jc w:val="center"/>
              <w:rPr>
                <w:sz w:val="20"/>
                <w:szCs w:val="20"/>
                <w:lang w:eastAsia="ja-JP"/>
              </w:rPr>
            </w:pPr>
            <w:r w:rsidRPr="007347AA">
              <w:rPr>
                <w:sz w:val="20"/>
                <w:szCs w:val="20"/>
                <w:lang w:eastAsia="ja-JP"/>
              </w:rPr>
              <w:t> </w:t>
            </w:r>
          </w:p>
        </w:tc>
        <w:tc>
          <w:tcPr>
            <w:tcW w:w="627" w:type="dxa"/>
            <w:tcBorders>
              <w:top w:val="nil"/>
              <w:left w:val="nil"/>
              <w:bottom w:val="single" w:sz="4" w:space="0" w:color="auto"/>
              <w:right w:val="single" w:sz="4" w:space="0" w:color="auto"/>
            </w:tcBorders>
            <w:shd w:val="clear" w:color="000000" w:fill="FFFFFF"/>
            <w:noWrap/>
            <w:vAlign w:val="center"/>
            <w:hideMark/>
          </w:tcPr>
          <w:p w14:paraId="03965945" w14:textId="77777777" w:rsidR="007347AA" w:rsidRPr="007347AA" w:rsidRDefault="007347AA" w:rsidP="007347AA">
            <w:pPr>
              <w:rPr>
                <w:sz w:val="20"/>
                <w:szCs w:val="20"/>
                <w:lang w:eastAsia="ja-JP"/>
              </w:rPr>
            </w:pPr>
            <w:r w:rsidRPr="007347AA">
              <w:rPr>
                <w:sz w:val="20"/>
                <w:szCs w:val="20"/>
                <w:lang w:eastAsia="ja-JP"/>
              </w:rPr>
              <w:t> </w:t>
            </w:r>
          </w:p>
        </w:tc>
        <w:tc>
          <w:tcPr>
            <w:tcW w:w="760" w:type="dxa"/>
            <w:tcBorders>
              <w:top w:val="nil"/>
              <w:left w:val="nil"/>
              <w:bottom w:val="single" w:sz="4" w:space="0" w:color="auto"/>
              <w:right w:val="single" w:sz="4" w:space="0" w:color="auto"/>
            </w:tcBorders>
            <w:shd w:val="clear" w:color="000000" w:fill="FFFFFF"/>
            <w:noWrap/>
            <w:vAlign w:val="center"/>
            <w:hideMark/>
          </w:tcPr>
          <w:p w14:paraId="39EB54E7" w14:textId="46C2C7DA" w:rsidR="007347AA" w:rsidRPr="007347AA" w:rsidRDefault="007347AA" w:rsidP="007347AA">
            <w:pPr>
              <w:jc w:val="center"/>
              <w:rPr>
                <w:sz w:val="20"/>
                <w:szCs w:val="20"/>
                <w:lang w:eastAsia="ja-JP"/>
              </w:rPr>
            </w:pPr>
            <w:r w:rsidRPr="007347AA">
              <w:rPr>
                <w:sz w:val="20"/>
                <w:szCs w:val="20"/>
                <w:lang w:eastAsia="ja-JP"/>
              </w:rPr>
              <w:t xml:space="preserve">   2</w:t>
            </w:r>
            <w:r w:rsidR="00D32130">
              <w:rPr>
                <w:sz w:val="20"/>
                <w:szCs w:val="20"/>
                <w:lang w:eastAsia="ja-JP"/>
              </w:rPr>
              <w:t>.</w:t>
            </w:r>
            <w:r w:rsidRPr="007347AA">
              <w:rPr>
                <w:sz w:val="20"/>
                <w:szCs w:val="20"/>
                <w:lang w:eastAsia="ja-JP"/>
              </w:rPr>
              <w:t xml:space="preserve">420 </w:t>
            </w:r>
          </w:p>
        </w:tc>
        <w:tc>
          <w:tcPr>
            <w:tcW w:w="1100" w:type="dxa"/>
            <w:tcBorders>
              <w:top w:val="nil"/>
              <w:left w:val="nil"/>
              <w:bottom w:val="single" w:sz="4" w:space="0" w:color="auto"/>
              <w:right w:val="single" w:sz="4" w:space="0" w:color="auto"/>
            </w:tcBorders>
            <w:shd w:val="clear" w:color="000000" w:fill="FFFFFF"/>
            <w:noWrap/>
            <w:vAlign w:val="center"/>
            <w:hideMark/>
          </w:tcPr>
          <w:p w14:paraId="1424FB89" w14:textId="77777777" w:rsidR="007347AA" w:rsidRPr="007347AA" w:rsidRDefault="007347AA" w:rsidP="007347AA">
            <w:pPr>
              <w:jc w:val="right"/>
              <w:rPr>
                <w:sz w:val="20"/>
                <w:szCs w:val="20"/>
                <w:lang w:eastAsia="ja-JP"/>
              </w:rPr>
            </w:pPr>
            <w:r w:rsidRPr="007347AA">
              <w:rPr>
                <w:sz w:val="20"/>
                <w:szCs w:val="20"/>
                <w:lang w:eastAsia="ja-JP"/>
              </w:rPr>
              <w:t xml:space="preserve">             900 </w:t>
            </w:r>
          </w:p>
        </w:tc>
        <w:tc>
          <w:tcPr>
            <w:tcW w:w="1360" w:type="dxa"/>
            <w:tcBorders>
              <w:top w:val="nil"/>
              <w:left w:val="nil"/>
              <w:bottom w:val="single" w:sz="4" w:space="0" w:color="auto"/>
              <w:right w:val="single" w:sz="4" w:space="0" w:color="auto"/>
            </w:tcBorders>
            <w:shd w:val="clear" w:color="000000" w:fill="FFFFFF"/>
            <w:noWrap/>
            <w:vAlign w:val="center"/>
            <w:hideMark/>
          </w:tcPr>
          <w:p w14:paraId="69D27389" w14:textId="77777777" w:rsidR="007347AA" w:rsidRPr="007347AA" w:rsidRDefault="007347AA" w:rsidP="007347AA">
            <w:pPr>
              <w:jc w:val="right"/>
              <w:rPr>
                <w:sz w:val="20"/>
                <w:szCs w:val="20"/>
                <w:lang w:eastAsia="ja-JP"/>
              </w:rPr>
            </w:pPr>
            <w:r w:rsidRPr="007347AA">
              <w:rPr>
                <w:sz w:val="20"/>
                <w:szCs w:val="20"/>
                <w:lang w:eastAsia="ja-JP"/>
              </w:rPr>
              <w:t xml:space="preserve">    2,178,000.0 </w:t>
            </w:r>
          </w:p>
        </w:tc>
        <w:tc>
          <w:tcPr>
            <w:tcW w:w="11" w:type="dxa"/>
            <w:vAlign w:val="center"/>
            <w:hideMark/>
          </w:tcPr>
          <w:p w14:paraId="49A73486" w14:textId="77777777" w:rsidR="007347AA" w:rsidRPr="007347AA" w:rsidRDefault="007347AA" w:rsidP="007347AA">
            <w:pPr>
              <w:rPr>
                <w:sz w:val="20"/>
                <w:szCs w:val="20"/>
                <w:lang w:eastAsia="ja-JP"/>
              </w:rPr>
            </w:pPr>
          </w:p>
        </w:tc>
      </w:tr>
      <w:tr w:rsidR="007347AA" w:rsidRPr="007347AA" w14:paraId="215CB988"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2E5FF9" w14:textId="77777777" w:rsidR="007347AA" w:rsidRPr="007347AA" w:rsidRDefault="007347AA" w:rsidP="007347AA">
            <w:pPr>
              <w:jc w:val="center"/>
              <w:rPr>
                <w:sz w:val="20"/>
                <w:szCs w:val="20"/>
                <w:lang w:eastAsia="ja-JP"/>
              </w:rPr>
            </w:pPr>
            <w:r w:rsidRPr="007347AA">
              <w:rPr>
                <w:sz w:val="20"/>
                <w:szCs w:val="20"/>
                <w:lang w:eastAsia="ja-JP"/>
              </w:rPr>
              <w:t>-</w:t>
            </w:r>
          </w:p>
        </w:tc>
        <w:tc>
          <w:tcPr>
            <w:tcW w:w="3620" w:type="dxa"/>
            <w:tcBorders>
              <w:top w:val="nil"/>
              <w:left w:val="nil"/>
              <w:bottom w:val="single" w:sz="4" w:space="0" w:color="auto"/>
              <w:right w:val="single" w:sz="4" w:space="0" w:color="auto"/>
            </w:tcBorders>
            <w:shd w:val="clear" w:color="auto" w:fill="auto"/>
            <w:vAlign w:val="center"/>
            <w:hideMark/>
          </w:tcPr>
          <w:p w14:paraId="3324B6E3" w14:textId="77777777" w:rsidR="007347AA" w:rsidRPr="007347AA" w:rsidRDefault="007347AA" w:rsidP="007347AA">
            <w:pPr>
              <w:rPr>
                <w:sz w:val="20"/>
                <w:szCs w:val="20"/>
                <w:lang w:eastAsia="ja-JP"/>
              </w:rPr>
            </w:pPr>
            <w:r w:rsidRPr="007347AA">
              <w:rPr>
                <w:sz w:val="20"/>
                <w:szCs w:val="20"/>
                <w:lang w:eastAsia="ja-JP"/>
              </w:rPr>
              <w:t>Phân bón (Trồng và chăm sóc)</w:t>
            </w:r>
          </w:p>
        </w:tc>
        <w:tc>
          <w:tcPr>
            <w:tcW w:w="740" w:type="dxa"/>
            <w:tcBorders>
              <w:top w:val="nil"/>
              <w:left w:val="nil"/>
              <w:bottom w:val="single" w:sz="4" w:space="0" w:color="auto"/>
              <w:right w:val="single" w:sz="4" w:space="0" w:color="auto"/>
            </w:tcBorders>
            <w:shd w:val="clear" w:color="auto" w:fill="auto"/>
            <w:noWrap/>
            <w:vAlign w:val="center"/>
            <w:hideMark/>
          </w:tcPr>
          <w:p w14:paraId="2288FDBB" w14:textId="77777777" w:rsidR="007347AA" w:rsidRPr="007347AA" w:rsidRDefault="007347AA" w:rsidP="007347AA">
            <w:pPr>
              <w:jc w:val="center"/>
              <w:rPr>
                <w:sz w:val="20"/>
                <w:szCs w:val="20"/>
                <w:lang w:eastAsia="ja-JP"/>
              </w:rPr>
            </w:pPr>
            <w:r w:rsidRPr="007347AA">
              <w:rPr>
                <w:sz w:val="20"/>
                <w:szCs w:val="20"/>
                <w:lang w:eastAsia="ja-JP"/>
              </w:rPr>
              <w:t>Kg</w:t>
            </w:r>
          </w:p>
        </w:tc>
        <w:tc>
          <w:tcPr>
            <w:tcW w:w="880" w:type="dxa"/>
            <w:tcBorders>
              <w:top w:val="nil"/>
              <w:left w:val="nil"/>
              <w:bottom w:val="single" w:sz="4" w:space="0" w:color="auto"/>
              <w:right w:val="single" w:sz="4" w:space="0" w:color="auto"/>
            </w:tcBorders>
            <w:shd w:val="clear" w:color="000000" w:fill="FFFFFF"/>
            <w:noWrap/>
            <w:vAlign w:val="center"/>
            <w:hideMark/>
          </w:tcPr>
          <w:p w14:paraId="7C7AAB8C" w14:textId="12932AE8" w:rsidR="007347AA" w:rsidRPr="007347AA" w:rsidRDefault="007347AA" w:rsidP="007347AA">
            <w:pPr>
              <w:jc w:val="center"/>
              <w:rPr>
                <w:sz w:val="20"/>
                <w:szCs w:val="20"/>
                <w:lang w:eastAsia="ja-JP"/>
              </w:rPr>
            </w:pPr>
            <w:r w:rsidRPr="007347AA">
              <w:rPr>
                <w:sz w:val="20"/>
                <w:szCs w:val="20"/>
                <w:lang w:eastAsia="ja-JP"/>
              </w:rPr>
              <w:t xml:space="preserve">     2</w:t>
            </w:r>
            <w:r w:rsidR="00D32130">
              <w:rPr>
                <w:sz w:val="20"/>
                <w:szCs w:val="20"/>
                <w:lang w:eastAsia="ja-JP"/>
              </w:rPr>
              <w:t>.</w:t>
            </w:r>
            <w:r w:rsidRPr="007347AA">
              <w:rPr>
                <w:sz w:val="20"/>
                <w:szCs w:val="20"/>
                <w:lang w:eastAsia="ja-JP"/>
              </w:rPr>
              <w:t xml:space="preserve">200 </w:t>
            </w:r>
          </w:p>
        </w:tc>
        <w:tc>
          <w:tcPr>
            <w:tcW w:w="742" w:type="dxa"/>
            <w:tcBorders>
              <w:top w:val="nil"/>
              <w:left w:val="nil"/>
              <w:bottom w:val="single" w:sz="4" w:space="0" w:color="auto"/>
              <w:right w:val="single" w:sz="4" w:space="0" w:color="auto"/>
            </w:tcBorders>
            <w:shd w:val="clear" w:color="000000" w:fill="FFFFFF"/>
            <w:noWrap/>
            <w:vAlign w:val="center"/>
            <w:hideMark/>
          </w:tcPr>
          <w:p w14:paraId="0914180B" w14:textId="14620403" w:rsidR="007347AA" w:rsidRPr="007347AA" w:rsidRDefault="007347AA" w:rsidP="007347AA">
            <w:pPr>
              <w:jc w:val="center"/>
              <w:rPr>
                <w:sz w:val="20"/>
                <w:szCs w:val="20"/>
                <w:lang w:eastAsia="ja-JP"/>
              </w:rPr>
            </w:pPr>
            <w:r w:rsidRPr="007347AA">
              <w:rPr>
                <w:sz w:val="20"/>
                <w:szCs w:val="20"/>
                <w:lang w:eastAsia="ja-JP"/>
              </w:rPr>
              <w:t xml:space="preserve">       0</w:t>
            </w:r>
            <w:r w:rsidR="00D32130">
              <w:rPr>
                <w:sz w:val="20"/>
                <w:szCs w:val="20"/>
                <w:lang w:eastAsia="ja-JP"/>
              </w:rPr>
              <w:t>,</w:t>
            </w:r>
            <w:r w:rsidRPr="007347AA">
              <w:rPr>
                <w:sz w:val="20"/>
                <w:szCs w:val="20"/>
                <w:lang w:eastAsia="ja-JP"/>
              </w:rPr>
              <w:t xml:space="preserve">2 </w:t>
            </w:r>
          </w:p>
        </w:tc>
        <w:tc>
          <w:tcPr>
            <w:tcW w:w="627" w:type="dxa"/>
            <w:tcBorders>
              <w:top w:val="nil"/>
              <w:left w:val="nil"/>
              <w:bottom w:val="single" w:sz="4" w:space="0" w:color="auto"/>
              <w:right w:val="single" w:sz="4" w:space="0" w:color="auto"/>
            </w:tcBorders>
            <w:shd w:val="clear" w:color="000000" w:fill="FFFFFF"/>
            <w:noWrap/>
            <w:vAlign w:val="center"/>
            <w:hideMark/>
          </w:tcPr>
          <w:p w14:paraId="62EB0CF9" w14:textId="77777777" w:rsidR="007347AA" w:rsidRPr="007347AA" w:rsidRDefault="007347AA" w:rsidP="007347AA">
            <w:pPr>
              <w:rPr>
                <w:sz w:val="20"/>
                <w:szCs w:val="20"/>
                <w:lang w:eastAsia="ja-JP"/>
              </w:rPr>
            </w:pPr>
            <w:r w:rsidRPr="007347AA">
              <w:rPr>
                <w:sz w:val="20"/>
                <w:szCs w:val="20"/>
                <w:lang w:eastAsia="ja-JP"/>
              </w:rPr>
              <w:t xml:space="preserve"> kg/hố </w:t>
            </w:r>
          </w:p>
        </w:tc>
        <w:tc>
          <w:tcPr>
            <w:tcW w:w="760" w:type="dxa"/>
            <w:tcBorders>
              <w:top w:val="nil"/>
              <w:left w:val="nil"/>
              <w:bottom w:val="single" w:sz="4" w:space="0" w:color="auto"/>
              <w:right w:val="single" w:sz="4" w:space="0" w:color="auto"/>
            </w:tcBorders>
            <w:shd w:val="clear" w:color="000000" w:fill="FFFFFF"/>
            <w:noWrap/>
            <w:vAlign w:val="center"/>
            <w:hideMark/>
          </w:tcPr>
          <w:p w14:paraId="6E5DA863" w14:textId="77777777" w:rsidR="007347AA" w:rsidRPr="007347AA" w:rsidRDefault="007347AA" w:rsidP="007347AA">
            <w:pPr>
              <w:jc w:val="center"/>
              <w:rPr>
                <w:sz w:val="20"/>
                <w:szCs w:val="20"/>
                <w:lang w:eastAsia="ja-JP"/>
              </w:rPr>
            </w:pPr>
            <w:r w:rsidRPr="007347AA">
              <w:rPr>
                <w:sz w:val="20"/>
                <w:szCs w:val="20"/>
                <w:lang w:eastAsia="ja-JP"/>
              </w:rPr>
              <w:t xml:space="preserve">      440 </w:t>
            </w:r>
          </w:p>
        </w:tc>
        <w:tc>
          <w:tcPr>
            <w:tcW w:w="1100" w:type="dxa"/>
            <w:tcBorders>
              <w:top w:val="nil"/>
              <w:left w:val="nil"/>
              <w:bottom w:val="single" w:sz="4" w:space="0" w:color="auto"/>
              <w:right w:val="single" w:sz="4" w:space="0" w:color="auto"/>
            </w:tcBorders>
            <w:shd w:val="clear" w:color="000000" w:fill="FFFFFF"/>
            <w:noWrap/>
            <w:vAlign w:val="center"/>
            <w:hideMark/>
          </w:tcPr>
          <w:p w14:paraId="1A11C871" w14:textId="1C772CEC" w:rsidR="007347AA" w:rsidRPr="007347AA" w:rsidRDefault="007347AA" w:rsidP="007347AA">
            <w:pPr>
              <w:jc w:val="right"/>
              <w:rPr>
                <w:sz w:val="20"/>
                <w:szCs w:val="20"/>
                <w:lang w:eastAsia="ja-JP"/>
              </w:rPr>
            </w:pPr>
            <w:r w:rsidRPr="007347AA">
              <w:rPr>
                <w:sz w:val="20"/>
                <w:szCs w:val="20"/>
                <w:lang w:eastAsia="ja-JP"/>
              </w:rPr>
              <w:t xml:space="preserve">          8</w:t>
            </w:r>
            <w:r w:rsidR="00D32130">
              <w:rPr>
                <w:sz w:val="20"/>
                <w:szCs w:val="20"/>
                <w:lang w:eastAsia="ja-JP"/>
              </w:rPr>
              <w:t>.</w:t>
            </w:r>
            <w:r w:rsidRPr="007347AA">
              <w:rPr>
                <w:sz w:val="20"/>
                <w:szCs w:val="20"/>
                <w:lang w:eastAsia="ja-JP"/>
              </w:rPr>
              <w:t xml:space="preserve">900 </w:t>
            </w:r>
          </w:p>
        </w:tc>
        <w:tc>
          <w:tcPr>
            <w:tcW w:w="1360" w:type="dxa"/>
            <w:tcBorders>
              <w:top w:val="nil"/>
              <w:left w:val="nil"/>
              <w:bottom w:val="single" w:sz="4" w:space="0" w:color="auto"/>
              <w:right w:val="single" w:sz="4" w:space="0" w:color="auto"/>
            </w:tcBorders>
            <w:shd w:val="clear" w:color="000000" w:fill="FFFFFF"/>
            <w:noWrap/>
            <w:vAlign w:val="center"/>
            <w:hideMark/>
          </w:tcPr>
          <w:p w14:paraId="37434EE0" w14:textId="77777777" w:rsidR="007347AA" w:rsidRPr="007347AA" w:rsidRDefault="007347AA" w:rsidP="007347AA">
            <w:pPr>
              <w:jc w:val="right"/>
              <w:rPr>
                <w:sz w:val="20"/>
                <w:szCs w:val="20"/>
                <w:lang w:eastAsia="ja-JP"/>
              </w:rPr>
            </w:pPr>
            <w:r w:rsidRPr="007347AA">
              <w:rPr>
                <w:sz w:val="20"/>
                <w:szCs w:val="20"/>
                <w:lang w:eastAsia="ja-JP"/>
              </w:rPr>
              <w:t xml:space="preserve">    3,916,000.0 </w:t>
            </w:r>
          </w:p>
        </w:tc>
        <w:tc>
          <w:tcPr>
            <w:tcW w:w="11" w:type="dxa"/>
            <w:vAlign w:val="center"/>
            <w:hideMark/>
          </w:tcPr>
          <w:p w14:paraId="2C35A737" w14:textId="77777777" w:rsidR="007347AA" w:rsidRPr="007347AA" w:rsidRDefault="007347AA" w:rsidP="007347AA">
            <w:pPr>
              <w:rPr>
                <w:sz w:val="20"/>
                <w:szCs w:val="20"/>
                <w:lang w:eastAsia="ja-JP"/>
              </w:rPr>
            </w:pPr>
          </w:p>
        </w:tc>
      </w:tr>
      <w:tr w:rsidR="007347AA" w:rsidRPr="007347AA" w14:paraId="52CDE237"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D4653FE" w14:textId="77777777" w:rsidR="007347AA" w:rsidRPr="007347AA" w:rsidRDefault="007347AA" w:rsidP="007347AA">
            <w:pPr>
              <w:jc w:val="center"/>
              <w:rPr>
                <w:b/>
                <w:bCs/>
                <w:sz w:val="20"/>
                <w:szCs w:val="20"/>
                <w:lang w:eastAsia="ja-JP"/>
              </w:rPr>
            </w:pPr>
            <w:r w:rsidRPr="007347AA">
              <w:rPr>
                <w:b/>
                <w:bCs/>
                <w:sz w:val="20"/>
                <w:szCs w:val="20"/>
                <w:lang w:eastAsia="ja-JP"/>
              </w:rPr>
              <w:t>2</w:t>
            </w:r>
          </w:p>
        </w:tc>
        <w:tc>
          <w:tcPr>
            <w:tcW w:w="3620" w:type="dxa"/>
            <w:tcBorders>
              <w:top w:val="nil"/>
              <w:left w:val="nil"/>
              <w:bottom w:val="single" w:sz="4" w:space="0" w:color="auto"/>
              <w:right w:val="single" w:sz="4" w:space="0" w:color="auto"/>
            </w:tcBorders>
            <w:shd w:val="clear" w:color="auto" w:fill="auto"/>
            <w:vAlign w:val="center"/>
            <w:hideMark/>
          </w:tcPr>
          <w:p w14:paraId="0E114351" w14:textId="77777777" w:rsidR="007347AA" w:rsidRPr="007347AA" w:rsidRDefault="007347AA" w:rsidP="007347AA">
            <w:pPr>
              <w:rPr>
                <w:b/>
                <w:bCs/>
                <w:sz w:val="20"/>
                <w:szCs w:val="20"/>
                <w:lang w:eastAsia="ja-JP"/>
              </w:rPr>
            </w:pPr>
            <w:r w:rsidRPr="007347AA">
              <w:rPr>
                <w:b/>
                <w:bCs/>
                <w:sz w:val="20"/>
                <w:szCs w:val="20"/>
                <w:lang w:eastAsia="ja-JP"/>
              </w:rPr>
              <w:t>Chi phí nhân công chăm sóc năm thứ 2</w:t>
            </w:r>
          </w:p>
        </w:tc>
        <w:tc>
          <w:tcPr>
            <w:tcW w:w="740" w:type="dxa"/>
            <w:tcBorders>
              <w:top w:val="nil"/>
              <w:left w:val="nil"/>
              <w:bottom w:val="single" w:sz="4" w:space="0" w:color="auto"/>
              <w:right w:val="single" w:sz="4" w:space="0" w:color="auto"/>
            </w:tcBorders>
            <w:shd w:val="clear" w:color="auto" w:fill="auto"/>
            <w:noWrap/>
            <w:vAlign w:val="center"/>
            <w:hideMark/>
          </w:tcPr>
          <w:p w14:paraId="475040A2"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6CCC6842"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742" w:type="dxa"/>
            <w:tcBorders>
              <w:top w:val="nil"/>
              <w:left w:val="nil"/>
              <w:bottom w:val="single" w:sz="4" w:space="0" w:color="auto"/>
              <w:right w:val="single" w:sz="4" w:space="0" w:color="auto"/>
            </w:tcBorders>
            <w:shd w:val="clear" w:color="000000" w:fill="FFFFFF"/>
            <w:noWrap/>
            <w:vAlign w:val="center"/>
            <w:hideMark/>
          </w:tcPr>
          <w:p w14:paraId="78C88AE8"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627" w:type="dxa"/>
            <w:tcBorders>
              <w:top w:val="nil"/>
              <w:left w:val="nil"/>
              <w:bottom w:val="single" w:sz="4" w:space="0" w:color="auto"/>
              <w:right w:val="single" w:sz="4" w:space="0" w:color="auto"/>
            </w:tcBorders>
            <w:shd w:val="clear" w:color="000000" w:fill="FFFFFF"/>
            <w:noWrap/>
            <w:vAlign w:val="center"/>
            <w:hideMark/>
          </w:tcPr>
          <w:p w14:paraId="4085EBE1" w14:textId="77777777" w:rsidR="007347AA" w:rsidRPr="007347AA" w:rsidRDefault="007347AA" w:rsidP="007347AA">
            <w:pPr>
              <w:rPr>
                <w:b/>
                <w:bCs/>
                <w:sz w:val="20"/>
                <w:szCs w:val="20"/>
                <w:lang w:eastAsia="ja-JP"/>
              </w:rPr>
            </w:pPr>
            <w:r w:rsidRPr="007347AA">
              <w:rPr>
                <w:b/>
                <w:bCs/>
                <w:sz w:val="20"/>
                <w:szCs w:val="20"/>
                <w:lang w:eastAsia="ja-JP"/>
              </w:rPr>
              <w:t> </w:t>
            </w:r>
          </w:p>
        </w:tc>
        <w:tc>
          <w:tcPr>
            <w:tcW w:w="760" w:type="dxa"/>
            <w:tcBorders>
              <w:top w:val="nil"/>
              <w:left w:val="nil"/>
              <w:bottom w:val="single" w:sz="4" w:space="0" w:color="auto"/>
              <w:right w:val="single" w:sz="4" w:space="0" w:color="auto"/>
            </w:tcBorders>
            <w:shd w:val="clear" w:color="000000" w:fill="FFFFFF"/>
            <w:noWrap/>
            <w:vAlign w:val="center"/>
            <w:hideMark/>
          </w:tcPr>
          <w:p w14:paraId="6CB6EB7B" w14:textId="3BAD550F" w:rsidR="007347AA" w:rsidRPr="007347AA" w:rsidRDefault="007347AA" w:rsidP="007347AA">
            <w:pPr>
              <w:jc w:val="center"/>
              <w:rPr>
                <w:b/>
                <w:bCs/>
                <w:sz w:val="20"/>
                <w:szCs w:val="20"/>
                <w:lang w:eastAsia="ja-JP"/>
              </w:rPr>
            </w:pPr>
            <w:r w:rsidRPr="007347AA">
              <w:rPr>
                <w:b/>
                <w:bCs/>
                <w:sz w:val="20"/>
                <w:szCs w:val="20"/>
                <w:lang w:eastAsia="ja-JP"/>
              </w:rPr>
              <w:t xml:space="preserve">     33</w:t>
            </w:r>
            <w:r w:rsidR="00D32130">
              <w:rPr>
                <w:b/>
                <w:bCs/>
                <w:sz w:val="20"/>
                <w:szCs w:val="20"/>
                <w:lang w:eastAsia="ja-JP"/>
              </w:rPr>
              <w:t>,</w:t>
            </w:r>
            <w:r w:rsidRPr="007347AA">
              <w:rPr>
                <w:b/>
                <w:bCs/>
                <w:sz w:val="20"/>
                <w:szCs w:val="20"/>
                <w:lang w:eastAsia="ja-JP"/>
              </w:rPr>
              <w:t xml:space="preserve">5 </w:t>
            </w:r>
          </w:p>
        </w:tc>
        <w:tc>
          <w:tcPr>
            <w:tcW w:w="1100" w:type="dxa"/>
            <w:tcBorders>
              <w:top w:val="nil"/>
              <w:left w:val="nil"/>
              <w:bottom w:val="single" w:sz="4" w:space="0" w:color="auto"/>
              <w:right w:val="single" w:sz="4" w:space="0" w:color="auto"/>
            </w:tcBorders>
            <w:shd w:val="clear" w:color="000000" w:fill="FFFFFF"/>
            <w:noWrap/>
            <w:vAlign w:val="center"/>
            <w:hideMark/>
          </w:tcPr>
          <w:p w14:paraId="4074B83B" w14:textId="77777777" w:rsidR="007347AA" w:rsidRPr="007347AA" w:rsidRDefault="007347AA" w:rsidP="007347AA">
            <w:pPr>
              <w:rPr>
                <w:b/>
                <w:bCs/>
                <w:sz w:val="20"/>
                <w:szCs w:val="20"/>
                <w:lang w:eastAsia="ja-JP"/>
              </w:rPr>
            </w:pPr>
            <w:r w:rsidRPr="007347AA">
              <w:rPr>
                <w:b/>
                <w:bCs/>
                <w:sz w:val="20"/>
                <w:szCs w:val="20"/>
                <w:lang w:eastAsia="ja-JP"/>
              </w:rPr>
              <w:t> </w:t>
            </w:r>
          </w:p>
        </w:tc>
        <w:tc>
          <w:tcPr>
            <w:tcW w:w="1360" w:type="dxa"/>
            <w:tcBorders>
              <w:top w:val="nil"/>
              <w:left w:val="nil"/>
              <w:bottom w:val="single" w:sz="4" w:space="0" w:color="auto"/>
              <w:right w:val="single" w:sz="4" w:space="0" w:color="auto"/>
            </w:tcBorders>
            <w:shd w:val="clear" w:color="000000" w:fill="FFFFFF"/>
            <w:noWrap/>
            <w:vAlign w:val="center"/>
            <w:hideMark/>
          </w:tcPr>
          <w:p w14:paraId="58CC94A9" w14:textId="77777777" w:rsidR="007347AA" w:rsidRPr="007347AA" w:rsidRDefault="007347AA" w:rsidP="007347AA">
            <w:pPr>
              <w:jc w:val="right"/>
              <w:rPr>
                <w:b/>
                <w:bCs/>
                <w:sz w:val="20"/>
                <w:szCs w:val="20"/>
                <w:lang w:eastAsia="ja-JP"/>
              </w:rPr>
            </w:pPr>
            <w:r w:rsidRPr="007347AA">
              <w:rPr>
                <w:b/>
                <w:bCs/>
                <w:sz w:val="20"/>
                <w:szCs w:val="20"/>
                <w:lang w:eastAsia="ja-JP"/>
              </w:rPr>
              <w:t xml:space="preserve">    9,595,750.0 </w:t>
            </w:r>
          </w:p>
        </w:tc>
        <w:tc>
          <w:tcPr>
            <w:tcW w:w="11" w:type="dxa"/>
            <w:vAlign w:val="center"/>
            <w:hideMark/>
          </w:tcPr>
          <w:p w14:paraId="3B700072" w14:textId="77777777" w:rsidR="007347AA" w:rsidRPr="007347AA" w:rsidRDefault="007347AA" w:rsidP="007347AA">
            <w:pPr>
              <w:rPr>
                <w:sz w:val="20"/>
                <w:szCs w:val="20"/>
                <w:lang w:eastAsia="ja-JP"/>
              </w:rPr>
            </w:pPr>
          </w:p>
        </w:tc>
      </w:tr>
      <w:tr w:rsidR="007347AA" w:rsidRPr="007347AA" w14:paraId="03A5658B"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F6C38CA" w14:textId="77777777" w:rsidR="007347AA" w:rsidRPr="007347AA" w:rsidRDefault="007347AA" w:rsidP="007347AA">
            <w:pPr>
              <w:jc w:val="center"/>
              <w:rPr>
                <w:sz w:val="20"/>
                <w:szCs w:val="20"/>
                <w:lang w:eastAsia="ja-JP"/>
              </w:rPr>
            </w:pPr>
            <w:r w:rsidRPr="007347AA">
              <w:rPr>
                <w:sz w:val="20"/>
                <w:szCs w:val="20"/>
                <w:lang w:eastAsia="ja-JP"/>
              </w:rPr>
              <w:t>-</w:t>
            </w:r>
          </w:p>
        </w:tc>
        <w:tc>
          <w:tcPr>
            <w:tcW w:w="3620" w:type="dxa"/>
            <w:tcBorders>
              <w:top w:val="nil"/>
              <w:left w:val="nil"/>
              <w:bottom w:val="single" w:sz="4" w:space="0" w:color="auto"/>
              <w:right w:val="single" w:sz="4" w:space="0" w:color="auto"/>
            </w:tcBorders>
            <w:shd w:val="clear" w:color="auto" w:fill="auto"/>
            <w:vAlign w:val="center"/>
            <w:hideMark/>
          </w:tcPr>
          <w:p w14:paraId="35CB6AEF" w14:textId="77777777" w:rsidR="007347AA" w:rsidRPr="007347AA" w:rsidRDefault="007347AA" w:rsidP="007347AA">
            <w:pPr>
              <w:rPr>
                <w:sz w:val="20"/>
                <w:szCs w:val="20"/>
                <w:lang w:eastAsia="ja-JP"/>
              </w:rPr>
            </w:pPr>
            <w:r w:rsidRPr="007347AA">
              <w:rPr>
                <w:sz w:val="20"/>
                <w:szCs w:val="20"/>
                <w:lang w:eastAsia="ja-JP"/>
              </w:rPr>
              <w:t>Phát chăm sóc lần 1</w:t>
            </w:r>
          </w:p>
        </w:tc>
        <w:tc>
          <w:tcPr>
            <w:tcW w:w="740" w:type="dxa"/>
            <w:tcBorders>
              <w:top w:val="nil"/>
              <w:left w:val="nil"/>
              <w:bottom w:val="single" w:sz="4" w:space="0" w:color="auto"/>
              <w:right w:val="single" w:sz="4" w:space="0" w:color="auto"/>
            </w:tcBorders>
            <w:shd w:val="clear" w:color="auto" w:fill="auto"/>
            <w:noWrap/>
            <w:vAlign w:val="center"/>
            <w:hideMark/>
          </w:tcPr>
          <w:p w14:paraId="57D22C96" w14:textId="77777777" w:rsidR="007347AA" w:rsidRPr="007347AA" w:rsidRDefault="007347AA" w:rsidP="007347AA">
            <w:pPr>
              <w:jc w:val="center"/>
              <w:rPr>
                <w:sz w:val="20"/>
                <w:szCs w:val="20"/>
                <w:lang w:eastAsia="ja-JP"/>
              </w:rPr>
            </w:pPr>
            <w:r w:rsidRPr="007347AA">
              <w:rPr>
                <w:sz w:val="20"/>
                <w:szCs w:val="20"/>
                <w:lang w:eastAsia="ja-JP"/>
              </w:rPr>
              <w:t>m2</w:t>
            </w:r>
          </w:p>
        </w:tc>
        <w:tc>
          <w:tcPr>
            <w:tcW w:w="880" w:type="dxa"/>
            <w:tcBorders>
              <w:top w:val="nil"/>
              <w:left w:val="nil"/>
              <w:bottom w:val="single" w:sz="4" w:space="0" w:color="auto"/>
              <w:right w:val="single" w:sz="4" w:space="0" w:color="auto"/>
            </w:tcBorders>
            <w:shd w:val="clear" w:color="000000" w:fill="FFFFFF"/>
            <w:noWrap/>
            <w:vAlign w:val="center"/>
            <w:hideMark/>
          </w:tcPr>
          <w:p w14:paraId="3505678F" w14:textId="488E91BC" w:rsidR="007347AA" w:rsidRPr="007347AA" w:rsidRDefault="007347AA" w:rsidP="007347AA">
            <w:pPr>
              <w:jc w:val="center"/>
              <w:rPr>
                <w:sz w:val="20"/>
                <w:szCs w:val="20"/>
                <w:lang w:eastAsia="ja-JP"/>
              </w:rPr>
            </w:pPr>
            <w:r w:rsidRPr="007347AA">
              <w:rPr>
                <w:sz w:val="20"/>
                <w:szCs w:val="20"/>
                <w:lang w:eastAsia="ja-JP"/>
              </w:rPr>
              <w:t xml:space="preserve">   10</w:t>
            </w:r>
            <w:r w:rsidR="00D32130">
              <w:rPr>
                <w:sz w:val="20"/>
                <w:szCs w:val="20"/>
                <w:lang w:eastAsia="ja-JP"/>
              </w:rPr>
              <w:t>.</w:t>
            </w:r>
            <w:r w:rsidRPr="007347AA">
              <w:rPr>
                <w:sz w:val="20"/>
                <w:szCs w:val="20"/>
                <w:lang w:eastAsia="ja-JP"/>
              </w:rPr>
              <w:t xml:space="preserve">000 </w:t>
            </w:r>
          </w:p>
        </w:tc>
        <w:tc>
          <w:tcPr>
            <w:tcW w:w="742" w:type="dxa"/>
            <w:tcBorders>
              <w:top w:val="nil"/>
              <w:left w:val="nil"/>
              <w:bottom w:val="single" w:sz="4" w:space="0" w:color="auto"/>
              <w:right w:val="single" w:sz="4" w:space="0" w:color="auto"/>
            </w:tcBorders>
            <w:shd w:val="clear" w:color="000000" w:fill="FFFFFF"/>
            <w:noWrap/>
            <w:vAlign w:val="center"/>
            <w:hideMark/>
          </w:tcPr>
          <w:p w14:paraId="2B62B676" w14:textId="77777777" w:rsidR="007347AA" w:rsidRPr="007347AA" w:rsidRDefault="007347AA" w:rsidP="007347AA">
            <w:pPr>
              <w:jc w:val="center"/>
              <w:rPr>
                <w:sz w:val="20"/>
                <w:szCs w:val="20"/>
                <w:lang w:eastAsia="ja-JP"/>
              </w:rPr>
            </w:pPr>
            <w:r w:rsidRPr="007347AA">
              <w:rPr>
                <w:sz w:val="20"/>
                <w:szCs w:val="20"/>
                <w:lang w:eastAsia="ja-JP"/>
              </w:rPr>
              <w:t xml:space="preserve">      514 </w:t>
            </w:r>
          </w:p>
        </w:tc>
        <w:tc>
          <w:tcPr>
            <w:tcW w:w="627" w:type="dxa"/>
            <w:tcBorders>
              <w:top w:val="nil"/>
              <w:left w:val="nil"/>
              <w:bottom w:val="single" w:sz="4" w:space="0" w:color="auto"/>
              <w:right w:val="single" w:sz="4" w:space="0" w:color="auto"/>
            </w:tcBorders>
            <w:shd w:val="clear" w:color="000000" w:fill="FFFFFF"/>
            <w:noWrap/>
            <w:vAlign w:val="center"/>
            <w:hideMark/>
          </w:tcPr>
          <w:p w14:paraId="04FE9AB9" w14:textId="77777777" w:rsidR="007347AA" w:rsidRPr="007347AA" w:rsidRDefault="007347AA" w:rsidP="007347AA">
            <w:pPr>
              <w:rPr>
                <w:sz w:val="20"/>
                <w:szCs w:val="20"/>
                <w:lang w:eastAsia="ja-JP"/>
              </w:rPr>
            </w:pPr>
            <w:r w:rsidRPr="007347AA">
              <w:rPr>
                <w:sz w:val="20"/>
                <w:szCs w:val="20"/>
                <w:lang w:eastAsia="ja-JP"/>
              </w:rPr>
              <w:t xml:space="preserve"> m2/c </w:t>
            </w:r>
          </w:p>
        </w:tc>
        <w:tc>
          <w:tcPr>
            <w:tcW w:w="760" w:type="dxa"/>
            <w:tcBorders>
              <w:top w:val="nil"/>
              <w:left w:val="nil"/>
              <w:bottom w:val="single" w:sz="4" w:space="0" w:color="auto"/>
              <w:right w:val="single" w:sz="4" w:space="0" w:color="auto"/>
            </w:tcBorders>
            <w:shd w:val="clear" w:color="000000" w:fill="FFFFFF"/>
            <w:noWrap/>
            <w:vAlign w:val="center"/>
            <w:hideMark/>
          </w:tcPr>
          <w:p w14:paraId="3682541E" w14:textId="67777CCB" w:rsidR="007347AA" w:rsidRPr="007347AA" w:rsidRDefault="007347AA" w:rsidP="007347AA">
            <w:pPr>
              <w:jc w:val="center"/>
              <w:rPr>
                <w:sz w:val="20"/>
                <w:szCs w:val="20"/>
                <w:lang w:eastAsia="ja-JP"/>
              </w:rPr>
            </w:pPr>
            <w:r w:rsidRPr="007347AA">
              <w:rPr>
                <w:sz w:val="20"/>
                <w:szCs w:val="20"/>
                <w:lang w:eastAsia="ja-JP"/>
              </w:rPr>
              <w:t xml:space="preserve">     19</w:t>
            </w:r>
            <w:r w:rsidR="00D32130">
              <w:rPr>
                <w:sz w:val="20"/>
                <w:szCs w:val="20"/>
                <w:lang w:eastAsia="ja-JP"/>
              </w:rPr>
              <w:t>,</w:t>
            </w:r>
            <w:r w:rsidRPr="007347AA">
              <w:rPr>
                <w:sz w:val="20"/>
                <w:szCs w:val="20"/>
                <w:lang w:eastAsia="ja-JP"/>
              </w:rPr>
              <w:t xml:space="preserve">5 </w:t>
            </w:r>
          </w:p>
        </w:tc>
        <w:tc>
          <w:tcPr>
            <w:tcW w:w="1100" w:type="dxa"/>
            <w:tcBorders>
              <w:top w:val="nil"/>
              <w:left w:val="nil"/>
              <w:bottom w:val="single" w:sz="4" w:space="0" w:color="auto"/>
              <w:right w:val="single" w:sz="4" w:space="0" w:color="auto"/>
            </w:tcBorders>
            <w:shd w:val="clear" w:color="000000" w:fill="FFFFFF"/>
            <w:noWrap/>
            <w:vAlign w:val="center"/>
            <w:hideMark/>
          </w:tcPr>
          <w:p w14:paraId="40E1E37B" w14:textId="7938C79B" w:rsidR="007347AA" w:rsidRPr="007347AA" w:rsidRDefault="007347AA" w:rsidP="007347AA">
            <w:pPr>
              <w:jc w:val="right"/>
              <w:rPr>
                <w:sz w:val="20"/>
                <w:szCs w:val="20"/>
                <w:lang w:eastAsia="ja-JP"/>
              </w:rPr>
            </w:pPr>
            <w:r w:rsidRPr="007347AA">
              <w:rPr>
                <w:sz w:val="20"/>
                <w:szCs w:val="20"/>
                <w:lang w:eastAsia="ja-JP"/>
              </w:rPr>
              <w:t xml:space="preserve">     274</w:t>
            </w:r>
            <w:r w:rsidR="00D32130">
              <w:rPr>
                <w:sz w:val="20"/>
                <w:szCs w:val="20"/>
                <w:lang w:eastAsia="ja-JP"/>
              </w:rPr>
              <w:t>.</w:t>
            </w:r>
            <w:r w:rsidRPr="007347AA">
              <w:rPr>
                <w:sz w:val="20"/>
                <w:szCs w:val="20"/>
                <w:lang w:eastAsia="ja-JP"/>
              </w:rPr>
              <w:t xml:space="preserve">500 </w:t>
            </w:r>
          </w:p>
        </w:tc>
        <w:tc>
          <w:tcPr>
            <w:tcW w:w="1360" w:type="dxa"/>
            <w:tcBorders>
              <w:top w:val="nil"/>
              <w:left w:val="nil"/>
              <w:bottom w:val="single" w:sz="4" w:space="0" w:color="auto"/>
              <w:right w:val="single" w:sz="4" w:space="0" w:color="auto"/>
            </w:tcBorders>
            <w:shd w:val="clear" w:color="000000" w:fill="FFFFFF"/>
            <w:noWrap/>
            <w:vAlign w:val="center"/>
            <w:hideMark/>
          </w:tcPr>
          <w:p w14:paraId="34E0C4B2" w14:textId="77777777" w:rsidR="007347AA" w:rsidRPr="007347AA" w:rsidRDefault="007347AA" w:rsidP="007347AA">
            <w:pPr>
              <w:jc w:val="right"/>
              <w:rPr>
                <w:sz w:val="20"/>
                <w:szCs w:val="20"/>
                <w:lang w:eastAsia="ja-JP"/>
              </w:rPr>
            </w:pPr>
            <w:r w:rsidRPr="007347AA">
              <w:rPr>
                <w:sz w:val="20"/>
                <w:szCs w:val="20"/>
                <w:lang w:eastAsia="ja-JP"/>
              </w:rPr>
              <w:t xml:space="preserve">    5,352,750.0 </w:t>
            </w:r>
          </w:p>
        </w:tc>
        <w:tc>
          <w:tcPr>
            <w:tcW w:w="11" w:type="dxa"/>
            <w:vAlign w:val="center"/>
            <w:hideMark/>
          </w:tcPr>
          <w:p w14:paraId="2DE6A06E" w14:textId="77777777" w:rsidR="007347AA" w:rsidRPr="007347AA" w:rsidRDefault="007347AA" w:rsidP="007347AA">
            <w:pPr>
              <w:rPr>
                <w:sz w:val="20"/>
                <w:szCs w:val="20"/>
                <w:lang w:eastAsia="ja-JP"/>
              </w:rPr>
            </w:pPr>
          </w:p>
        </w:tc>
      </w:tr>
      <w:tr w:rsidR="007347AA" w:rsidRPr="007347AA" w14:paraId="5582F301"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B354734" w14:textId="77777777" w:rsidR="007347AA" w:rsidRPr="007347AA" w:rsidRDefault="007347AA" w:rsidP="007347AA">
            <w:pPr>
              <w:jc w:val="center"/>
              <w:rPr>
                <w:sz w:val="20"/>
                <w:szCs w:val="20"/>
                <w:lang w:eastAsia="ja-JP"/>
              </w:rPr>
            </w:pPr>
            <w:r w:rsidRPr="007347AA">
              <w:rPr>
                <w:sz w:val="20"/>
                <w:szCs w:val="20"/>
                <w:lang w:eastAsia="ja-JP"/>
              </w:rPr>
              <w:t>-</w:t>
            </w:r>
          </w:p>
        </w:tc>
        <w:tc>
          <w:tcPr>
            <w:tcW w:w="3620" w:type="dxa"/>
            <w:tcBorders>
              <w:top w:val="nil"/>
              <w:left w:val="nil"/>
              <w:bottom w:val="single" w:sz="4" w:space="0" w:color="auto"/>
              <w:right w:val="single" w:sz="4" w:space="0" w:color="auto"/>
            </w:tcBorders>
            <w:shd w:val="clear" w:color="auto" w:fill="auto"/>
            <w:vAlign w:val="center"/>
            <w:hideMark/>
          </w:tcPr>
          <w:p w14:paraId="45F9A18F" w14:textId="77777777" w:rsidR="007347AA" w:rsidRPr="007347AA" w:rsidRDefault="007347AA" w:rsidP="007347AA">
            <w:pPr>
              <w:rPr>
                <w:sz w:val="20"/>
                <w:szCs w:val="20"/>
                <w:lang w:eastAsia="ja-JP"/>
              </w:rPr>
            </w:pPr>
            <w:r w:rsidRPr="007347AA">
              <w:rPr>
                <w:sz w:val="20"/>
                <w:szCs w:val="20"/>
                <w:lang w:eastAsia="ja-JP"/>
              </w:rPr>
              <w:t>Dãy cỏ, xới hố, vun gốc đường kính 0,6m</w:t>
            </w:r>
          </w:p>
        </w:tc>
        <w:tc>
          <w:tcPr>
            <w:tcW w:w="740" w:type="dxa"/>
            <w:tcBorders>
              <w:top w:val="nil"/>
              <w:left w:val="nil"/>
              <w:bottom w:val="single" w:sz="4" w:space="0" w:color="auto"/>
              <w:right w:val="single" w:sz="4" w:space="0" w:color="auto"/>
            </w:tcBorders>
            <w:shd w:val="clear" w:color="auto" w:fill="auto"/>
            <w:noWrap/>
            <w:vAlign w:val="center"/>
            <w:hideMark/>
          </w:tcPr>
          <w:p w14:paraId="14B7B49B" w14:textId="77777777" w:rsidR="007347AA" w:rsidRPr="007347AA" w:rsidRDefault="007347AA" w:rsidP="007347AA">
            <w:pPr>
              <w:jc w:val="center"/>
              <w:rPr>
                <w:sz w:val="20"/>
                <w:szCs w:val="20"/>
                <w:lang w:eastAsia="ja-JP"/>
              </w:rPr>
            </w:pPr>
            <w:r w:rsidRPr="007347AA">
              <w:rPr>
                <w:sz w:val="20"/>
                <w:szCs w:val="20"/>
                <w:lang w:eastAsia="ja-JP"/>
              </w:rPr>
              <w:t>cây</w:t>
            </w:r>
          </w:p>
        </w:tc>
        <w:tc>
          <w:tcPr>
            <w:tcW w:w="880" w:type="dxa"/>
            <w:tcBorders>
              <w:top w:val="nil"/>
              <w:left w:val="nil"/>
              <w:bottom w:val="single" w:sz="4" w:space="0" w:color="auto"/>
              <w:right w:val="single" w:sz="4" w:space="0" w:color="auto"/>
            </w:tcBorders>
            <w:shd w:val="clear" w:color="000000" w:fill="FFFFFF"/>
            <w:noWrap/>
            <w:vAlign w:val="center"/>
            <w:hideMark/>
          </w:tcPr>
          <w:p w14:paraId="669866FD" w14:textId="77777777" w:rsidR="007347AA" w:rsidRPr="007347AA" w:rsidRDefault="007347AA" w:rsidP="007347AA">
            <w:pPr>
              <w:jc w:val="center"/>
              <w:rPr>
                <w:sz w:val="20"/>
                <w:szCs w:val="20"/>
                <w:lang w:eastAsia="ja-JP"/>
              </w:rPr>
            </w:pPr>
            <w:r w:rsidRPr="007347AA">
              <w:rPr>
                <w:sz w:val="20"/>
                <w:szCs w:val="20"/>
                <w:lang w:eastAsia="ja-JP"/>
              </w:rPr>
              <w:t> </w:t>
            </w:r>
          </w:p>
        </w:tc>
        <w:tc>
          <w:tcPr>
            <w:tcW w:w="742" w:type="dxa"/>
            <w:tcBorders>
              <w:top w:val="nil"/>
              <w:left w:val="nil"/>
              <w:bottom w:val="single" w:sz="4" w:space="0" w:color="auto"/>
              <w:right w:val="single" w:sz="4" w:space="0" w:color="auto"/>
            </w:tcBorders>
            <w:shd w:val="clear" w:color="000000" w:fill="FFFFFF"/>
            <w:noWrap/>
            <w:vAlign w:val="center"/>
            <w:hideMark/>
          </w:tcPr>
          <w:p w14:paraId="7FB3D917" w14:textId="77777777" w:rsidR="007347AA" w:rsidRPr="007347AA" w:rsidRDefault="007347AA" w:rsidP="007347AA">
            <w:pPr>
              <w:jc w:val="center"/>
              <w:rPr>
                <w:sz w:val="20"/>
                <w:szCs w:val="20"/>
                <w:lang w:eastAsia="ja-JP"/>
              </w:rPr>
            </w:pPr>
            <w:r w:rsidRPr="007347AA">
              <w:rPr>
                <w:sz w:val="20"/>
                <w:szCs w:val="20"/>
                <w:lang w:eastAsia="ja-JP"/>
              </w:rPr>
              <w:t xml:space="preserve">      141 </w:t>
            </w:r>
          </w:p>
        </w:tc>
        <w:tc>
          <w:tcPr>
            <w:tcW w:w="627" w:type="dxa"/>
            <w:tcBorders>
              <w:top w:val="nil"/>
              <w:left w:val="nil"/>
              <w:bottom w:val="single" w:sz="4" w:space="0" w:color="auto"/>
              <w:right w:val="single" w:sz="4" w:space="0" w:color="auto"/>
            </w:tcBorders>
            <w:shd w:val="clear" w:color="000000" w:fill="FFFFFF"/>
            <w:noWrap/>
            <w:vAlign w:val="center"/>
            <w:hideMark/>
          </w:tcPr>
          <w:p w14:paraId="319C37C0" w14:textId="77777777" w:rsidR="007347AA" w:rsidRPr="007347AA" w:rsidRDefault="007347AA" w:rsidP="007347AA">
            <w:pPr>
              <w:rPr>
                <w:sz w:val="20"/>
                <w:szCs w:val="20"/>
                <w:lang w:eastAsia="ja-JP"/>
              </w:rPr>
            </w:pPr>
            <w:r w:rsidRPr="007347AA">
              <w:rPr>
                <w:sz w:val="20"/>
                <w:szCs w:val="20"/>
                <w:lang w:eastAsia="ja-JP"/>
              </w:rPr>
              <w:t xml:space="preserve"> hố/c </w:t>
            </w:r>
          </w:p>
        </w:tc>
        <w:tc>
          <w:tcPr>
            <w:tcW w:w="760" w:type="dxa"/>
            <w:tcBorders>
              <w:top w:val="nil"/>
              <w:left w:val="nil"/>
              <w:bottom w:val="single" w:sz="4" w:space="0" w:color="auto"/>
              <w:right w:val="single" w:sz="4" w:space="0" w:color="auto"/>
            </w:tcBorders>
            <w:shd w:val="clear" w:color="000000" w:fill="FFFFFF"/>
            <w:noWrap/>
            <w:vAlign w:val="center"/>
            <w:hideMark/>
          </w:tcPr>
          <w:p w14:paraId="511385E8" w14:textId="77777777" w:rsidR="007347AA" w:rsidRPr="007347AA" w:rsidRDefault="007347AA" w:rsidP="007347AA">
            <w:pPr>
              <w:jc w:val="center"/>
              <w:rPr>
                <w:sz w:val="20"/>
                <w:szCs w:val="20"/>
                <w:lang w:eastAsia="ja-JP"/>
              </w:rPr>
            </w:pPr>
            <w:r w:rsidRPr="007347AA">
              <w:rPr>
                <w:sz w:val="20"/>
                <w:szCs w:val="20"/>
                <w:lang w:eastAsia="ja-JP"/>
              </w:rPr>
              <w:t xml:space="preserve">         -   </w:t>
            </w:r>
          </w:p>
        </w:tc>
        <w:tc>
          <w:tcPr>
            <w:tcW w:w="1100" w:type="dxa"/>
            <w:tcBorders>
              <w:top w:val="nil"/>
              <w:left w:val="nil"/>
              <w:bottom w:val="single" w:sz="4" w:space="0" w:color="auto"/>
              <w:right w:val="single" w:sz="4" w:space="0" w:color="auto"/>
            </w:tcBorders>
            <w:shd w:val="clear" w:color="000000" w:fill="FFFFFF"/>
            <w:noWrap/>
            <w:vAlign w:val="center"/>
            <w:hideMark/>
          </w:tcPr>
          <w:p w14:paraId="75050838" w14:textId="68B84C18" w:rsidR="007347AA" w:rsidRPr="007347AA" w:rsidRDefault="007347AA" w:rsidP="007347AA">
            <w:pPr>
              <w:jc w:val="right"/>
              <w:rPr>
                <w:sz w:val="20"/>
                <w:szCs w:val="20"/>
                <w:lang w:eastAsia="ja-JP"/>
              </w:rPr>
            </w:pPr>
            <w:r w:rsidRPr="007347AA">
              <w:rPr>
                <w:sz w:val="20"/>
                <w:szCs w:val="20"/>
                <w:lang w:eastAsia="ja-JP"/>
              </w:rPr>
              <w:t xml:space="preserve">     274</w:t>
            </w:r>
            <w:r w:rsidR="00D32130">
              <w:rPr>
                <w:sz w:val="20"/>
                <w:szCs w:val="20"/>
                <w:lang w:eastAsia="ja-JP"/>
              </w:rPr>
              <w:t>.</w:t>
            </w:r>
            <w:r w:rsidRPr="007347AA">
              <w:rPr>
                <w:sz w:val="20"/>
                <w:szCs w:val="20"/>
                <w:lang w:eastAsia="ja-JP"/>
              </w:rPr>
              <w:t xml:space="preserve">500 </w:t>
            </w:r>
          </w:p>
        </w:tc>
        <w:tc>
          <w:tcPr>
            <w:tcW w:w="1360" w:type="dxa"/>
            <w:tcBorders>
              <w:top w:val="nil"/>
              <w:left w:val="nil"/>
              <w:bottom w:val="single" w:sz="4" w:space="0" w:color="auto"/>
              <w:right w:val="single" w:sz="4" w:space="0" w:color="auto"/>
            </w:tcBorders>
            <w:shd w:val="clear" w:color="000000" w:fill="FFFFFF"/>
            <w:noWrap/>
            <w:vAlign w:val="center"/>
            <w:hideMark/>
          </w:tcPr>
          <w:p w14:paraId="5D193E9C" w14:textId="77777777" w:rsidR="007347AA" w:rsidRPr="007347AA" w:rsidRDefault="007347AA" w:rsidP="007347AA">
            <w:pPr>
              <w:jc w:val="right"/>
              <w:rPr>
                <w:sz w:val="20"/>
                <w:szCs w:val="20"/>
                <w:lang w:eastAsia="ja-JP"/>
              </w:rPr>
            </w:pPr>
            <w:r w:rsidRPr="007347AA">
              <w:rPr>
                <w:sz w:val="20"/>
                <w:szCs w:val="20"/>
                <w:lang w:eastAsia="ja-JP"/>
              </w:rPr>
              <w:t xml:space="preserve">                      -   </w:t>
            </w:r>
          </w:p>
        </w:tc>
        <w:tc>
          <w:tcPr>
            <w:tcW w:w="11" w:type="dxa"/>
            <w:vAlign w:val="center"/>
            <w:hideMark/>
          </w:tcPr>
          <w:p w14:paraId="2C83C0AA" w14:textId="77777777" w:rsidR="007347AA" w:rsidRPr="007347AA" w:rsidRDefault="007347AA" w:rsidP="007347AA">
            <w:pPr>
              <w:rPr>
                <w:sz w:val="20"/>
                <w:szCs w:val="20"/>
                <w:lang w:eastAsia="ja-JP"/>
              </w:rPr>
            </w:pPr>
          </w:p>
        </w:tc>
      </w:tr>
      <w:tr w:rsidR="007347AA" w:rsidRPr="007347AA" w14:paraId="7CFD99B7"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BB13E83" w14:textId="77777777" w:rsidR="007347AA" w:rsidRPr="007347AA" w:rsidRDefault="007347AA" w:rsidP="007347AA">
            <w:pPr>
              <w:jc w:val="center"/>
              <w:rPr>
                <w:sz w:val="20"/>
                <w:szCs w:val="20"/>
                <w:lang w:eastAsia="ja-JP"/>
              </w:rPr>
            </w:pPr>
            <w:r w:rsidRPr="007347AA">
              <w:rPr>
                <w:sz w:val="20"/>
                <w:szCs w:val="20"/>
                <w:lang w:eastAsia="ja-JP"/>
              </w:rPr>
              <w:t>-</w:t>
            </w:r>
          </w:p>
        </w:tc>
        <w:tc>
          <w:tcPr>
            <w:tcW w:w="3620" w:type="dxa"/>
            <w:tcBorders>
              <w:top w:val="nil"/>
              <w:left w:val="nil"/>
              <w:bottom w:val="single" w:sz="4" w:space="0" w:color="auto"/>
              <w:right w:val="single" w:sz="4" w:space="0" w:color="auto"/>
            </w:tcBorders>
            <w:shd w:val="clear" w:color="auto" w:fill="auto"/>
            <w:vAlign w:val="center"/>
            <w:hideMark/>
          </w:tcPr>
          <w:p w14:paraId="79B7F690" w14:textId="77777777" w:rsidR="007347AA" w:rsidRPr="007347AA" w:rsidRDefault="007347AA" w:rsidP="007347AA">
            <w:pPr>
              <w:rPr>
                <w:sz w:val="20"/>
                <w:szCs w:val="20"/>
                <w:lang w:eastAsia="ja-JP"/>
              </w:rPr>
            </w:pPr>
            <w:r w:rsidRPr="007347AA">
              <w:rPr>
                <w:sz w:val="20"/>
                <w:szCs w:val="20"/>
                <w:lang w:eastAsia="ja-JP"/>
              </w:rPr>
              <w:t>Phát chăm sóc lần 2</w:t>
            </w:r>
          </w:p>
        </w:tc>
        <w:tc>
          <w:tcPr>
            <w:tcW w:w="740" w:type="dxa"/>
            <w:tcBorders>
              <w:top w:val="nil"/>
              <w:left w:val="nil"/>
              <w:bottom w:val="single" w:sz="4" w:space="0" w:color="auto"/>
              <w:right w:val="single" w:sz="4" w:space="0" w:color="auto"/>
            </w:tcBorders>
            <w:shd w:val="clear" w:color="auto" w:fill="auto"/>
            <w:noWrap/>
            <w:vAlign w:val="center"/>
            <w:hideMark/>
          </w:tcPr>
          <w:p w14:paraId="217ADD63" w14:textId="77777777" w:rsidR="007347AA" w:rsidRPr="007347AA" w:rsidRDefault="007347AA" w:rsidP="007347AA">
            <w:pPr>
              <w:jc w:val="center"/>
              <w:rPr>
                <w:sz w:val="20"/>
                <w:szCs w:val="20"/>
                <w:lang w:eastAsia="ja-JP"/>
              </w:rPr>
            </w:pPr>
            <w:r w:rsidRPr="007347AA">
              <w:rPr>
                <w:sz w:val="20"/>
                <w:szCs w:val="20"/>
                <w:lang w:eastAsia="ja-JP"/>
              </w:rPr>
              <w:t>m2</w:t>
            </w:r>
          </w:p>
        </w:tc>
        <w:tc>
          <w:tcPr>
            <w:tcW w:w="880" w:type="dxa"/>
            <w:tcBorders>
              <w:top w:val="nil"/>
              <w:left w:val="nil"/>
              <w:bottom w:val="single" w:sz="4" w:space="0" w:color="auto"/>
              <w:right w:val="single" w:sz="4" w:space="0" w:color="auto"/>
            </w:tcBorders>
            <w:shd w:val="clear" w:color="000000" w:fill="FFFFFF"/>
            <w:noWrap/>
            <w:vAlign w:val="center"/>
            <w:hideMark/>
          </w:tcPr>
          <w:p w14:paraId="018BE82D" w14:textId="6160CCE2" w:rsidR="007347AA" w:rsidRPr="007347AA" w:rsidRDefault="007347AA" w:rsidP="007347AA">
            <w:pPr>
              <w:jc w:val="center"/>
              <w:rPr>
                <w:sz w:val="20"/>
                <w:szCs w:val="20"/>
                <w:lang w:eastAsia="ja-JP"/>
              </w:rPr>
            </w:pPr>
            <w:r w:rsidRPr="007347AA">
              <w:rPr>
                <w:sz w:val="20"/>
                <w:szCs w:val="20"/>
                <w:lang w:eastAsia="ja-JP"/>
              </w:rPr>
              <w:t xml:space="preserve">   10</w:t>
            </w:r>
            <w:r w:rsidR="00D32130">
              <w:rPr>
                <w:sz w:val="20"/>
                <w:szCs w:val="20"/>
                <w:lang w:eastAsia="ja-JP"/>
              </w:rPr>
              <w:t>.</w:t>
            </w:r>
            <w:r w:rsidRPr="007347AA">
              <w:rPr>
                <w:sz w:val="20"/>
                <w:szCs w:val="20"/>
                <w:lang w:eastAsia="ja-JP"/>
              </w:rPr>
              <w:t xml:space="preserve">000 </w:t>
            </w:r>
          </w:p>
        </w:tc>
        <w:tc>
          <w:tcPr>
            <w:tcW w:w="742" w:type="dxa"/>
            <w:tcBorders>
              <w:top w:val="nil"/>
              <w:left w:val="nil"/>
              <w:bottom w:val="single" w:sz="4" w:space="0" w:color="auto"/>
              <w:right w:val="single" w:sz="4" w:space="0" w:color="auto"/>
            </w:tcBorders>
            <w:shd w:val="clear" w:color="000000" w:fill="FFFFFF"/>
            <w:noWrap/>
            <w:vAlign w:val="center"/>
            <w:hideMark/>
          </w:tcPr>
          <w:p w14:paraId="6F56A537" w14:textId="77777777" w:rsidR="007347AA" w:rsidRPr="007347AA" w:rsidRDefault="007347AA" w:rsidP="007347AA">
            <w:pPr>
              <w:jc w:val="center"/>
              <w:rPr>
                <w:sz w:val="20"/>
                <w:szCs w:val="20"/>
                <w:lang w:eastAsia="ja-JP"/>
              </w:rPr>
            </w:pPr>
            <w:r w:rsidRPr="007347AA">
              <w:rPr>
                <w:sz w:val="20"/>
                <w:szCs w:val="20"/>
                <w:lang w:eastAsia="ja-JP"/>
              </w:rPr>
              <w:t xml:space="preserve">      716 </w:t>
            </w:r>
          </w:p>
        </w:tc>
        <w:tc>
          <w:tcPr>
            <w:tcW w:w="627" w:type="dxa"/>
            <w:tcBorders>
              <w:top w:val="nil"/>
              <w:left w:val="nil"/>
              <w:bottom w:val="single" w:sz="4" w:space="0" w:color="auto"/>
              <w:right w:val="single" w:sz="4" w:space="0" w:color="auto"/>
            </w:tcBorders>
            <w:shd w:val="clear" w:color="000000" w:fill="FFFFFF"/>
            <w:noWrap/>
            <w:vAlign w:val="center"/>
            <w:hideMark/>
          </w:tcPr>
          <w:p w14:paraId="6A0D28E3" w14:textId="77777777" w:rsidR="007347AA" w:rsidRPr="007347AA" w:rsidRDefault="007347AA" w:rsidP="007347AA">
            <w:pPr>
              <w:rPr>
                <w:sz w:val="20"/>
                <w:szCs w:val="20"/>
                <w:lang w:eastAsia="ja-JP"/>
              </w:rPr>
            </w:pPr>
            <w:r w:rsidRPr="007347AA">
              <w:rPr>
                <w:sz w:val="20"/>
                <w:szCs w:val="20"/>
                <w:lang w:eastAsia="ja-JP"/>
              </w:rPr>
              <w:t xml:space="preserve"> m2/c </w:t>
            </w:r>
          </w:p>
        </w:tc>
        <w:tc>
          <w:tcPr>
            <w:tcW w:w="760" w:type="dxa"/>
            <w:tcBorders>
              <w:top w:val="nil"/>
              <w:left w:val="nil"/>
              <w:bottom w:val="single" w:sz="4" w:space="0" w:color="auto"/>
              <w:right w:val="single" w:sz="4" w:space="0" w:color="auto"/>
            </w:tcBorders>
            <w:shd w:val="clear" w:color="000000" w:fill="FFFFFF"/>
            <w:noWrap/>
            <w:vAlign w:val="center"/>
            <w:hideMark/>
          </w:tcPr>
          <w:p w14:paraId="15E6863A" w14:textId="5DB4F651" w:rsidR="007347AA" w:rsidRPr="007347AA" w:rsidRDefault="007347AA" w:rsidP="007347AA">
            <w:pPr>
              <w:jc w:val="center"/>
              <w:rPr>
                <w:sz w:val="20"/>
                <w:szCs w:val="20"/>
                <w:lang w:eastAsia="ja-JP"/>
              </w:rPr>
            </w:pPr>
            <w:r w:rsidRPr="007347AA">
              <w:rPr>
                <w:sz w:val="20"/>
                <w:szCs w:val="20"/>
                <w:lang w:eastAsia="ja-JP"/>
              </w:rPr>
              <w:t xml:space="preserve">     14</w:t>
            </w:r>
            <w:r w:rsidR="00D32130">
              <w:rPr>
                <w:sz w:val="20"/>
                <w:szCs w:val="20"/>
                <w:lang w:eastAsia="ja-JP"/>
              </w:rPr>
              <w:t>,</w:t>
            </w:r>
            <w:r w:rsidRPr="007347AA">
              <w:rPr>
                <w:sz w:val="20"/>
                <w:szCs w:val="20"/>
                <w:lang w:eastAsia="ja-JP"/>
              </w:rPr>
              <w:t xml:space="preserve">0 </w:t>
            </w:r>
          </w:p>
        </w:tc>
        <w:tc>
          <w:tcPr>
            <w:tcW w:w="1100" w:type="dxa"/>
            <w:tcBorders>
              <w:top w:val="nil"/>
              <w:left w:val="nil"/>
              <w:bottom w:val="single" w:sz="4" w:space="0" w:color="auto"/>
              <w:right w:val="single" w:sz="4" w:space="0" w:color="auto"/>
            </w:tcBorders>
            <w:shd w:val="clear" w:color="000000" w:fill="FFFFFF"/>
            <w:noWrap/>
            <w:vAlign w:val="center"/>
            <w:hideMark/>
          </w:tcPr>
          <w:p w14:paraId="47B818EA" w14:textId="0ACCF7BB" w:rsidR="007347AA" w:rsidRPr="007347AA" w:rsidRDefault="007347AA" w:rsidP="007347AA">
            <w:pPr>
              <w:jc w:val="right"/>
              <w:rPr>
                <w:sz w:val="20"/>
                <w:szCs w:val="20"/>
                <w:lang w:eastAsia="ja-JP"/>
              </w:rPr>
            </w:pPr>
            <w:r w:rsidRPr="007347AA">
              <w:rPr>
                <w:sz w:val="20"/>
                <w:szCs w:val="20"/>
                <w:lang w:eastAsia="ja-JP"/>
              </w:rPr>
              <w:t xml:space="preserve">     274</w:t>
            </w:r>
            <w:r w:rsidR="00D32130">
              <w:rPr>
                <w:sz w:val="20"/>
                <w:szCs w:val="20"/>
                <w:lang w:eastAsia="ja-JP"/>
              </w:rPr>
              <w:t>.</w:t>
            </w:r>
            <w:r w:rsidRPr="007347AA">
              <w:rPr>
                <w:sz w:val="20"/>
                <w:szCs w:val="20"/>
                <w:lang w:eastAsia="ja-JP"/>
              </w:rPr>
              <w:t xml:space="preserve">500 </w:t>
            </w:r>
          </w:p>
        </w:tc>
        <w:tc>
          <w:tcPr>
            <w:tcW w:w="1360" w:type="dxa"/>
            <w:tcBorders>
              <w:top w:val="nil"/>
              <w:left w:val="nil"/>
              <w:bottom w:val="single" w:sz="4" w:space="0" w:color="auto"/>
              <w:right w:val="single" w:sz="4" w:space="0" w:color="auto"/>
            </w:tcBorders>
            <w:shd w:val="clear" w:color="000000" w:fill="FFFFFF"/>
            <w:noWrap/>
            <w:vAlign w:val="center"/>
            <w:hideMark/>
          </w:tcPr>
          <w:p w14:paraId="7CA0AB89" w14:textId="77777777" w:rsidR="007347AA" w:rsidRPr="007347AA" w:rsidRDefault="007347AA" w:rsidP="007347AA">
            <w:pPr>
              <w:jc w:val="right"/>
              <w:rPr>
                <w:sz w:val="20"/>
                <w:szCs w:val="20"/>
                <w:lang w:eastAsia="ja-JP"/>
              </w:rPr>
            </w:pPr>
            <w:r w:rsidRPr="007347AA">
              <w:rPr>
                <w:sz w:val="20"/>
                <w:szCs w:val="20"/>
                <w:lang w:eastAsia="ja-JP"/>
              </w:rPr>
              <w:t xml:space="preserve">    3,843,000.0 </w:t>
            </w:r>
          </w:p>
        </w:tc>
        <w:tc>
          <w:tcPr>
            <w:tcW w:w="11" w:type="dxa"/>
            <w:vAlign w:val="center"/>
            <w:hideMark/>
          </w:tcPr>
          <w:p w14:paraId="3AE1A181" w14:textId="77777777" w:rsidR="007347AA" w:rsidRPr="007347AA" w:rsidRDefault="007347AA" w:rsidP="007347AA">
            <w:pPr>
              <w:rPr>
                <w:sz w:val="20"/>
                <w:szCs w:val="20"/>
                <w:lang w:eastAsia="ja-JP"/>
              </w:rPr>
            </w:pPr>
          </w:p>
        </w:tc>
      </w:tr>
      <w:tr w:rsidR="007347AA" w:rsidRPr="007347AA" w14:paraId="790F4E63"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7FF091A" w14:textId="77777777" w:rsidR="007347AA" w:rsidRPr="007347AA" w:rsidRDefault="007347AA" w:rsidP="007347AA">
            <w:pPr>
              <w:jc w:val="center"/>
              <w:rPr>
                <w:sz w:val="20"/>
                <w:szCs w:val="20"/>
                <w:lang w:eastAsia="ja-JP"/>
              </w:rPr>
            </w:pPr>
            <w:r w:rsidRPr="007347AA">
              <w:rPr>
                <w:sz w:val="20"/>
                <w:szCs w:val="20"/>
                <w:lang w:eastAsia="ja-JP"/>
              </w:rPr>
              <w:t>-</w:t>
            </w:r>
          </w:p>
        </w:tc>
        <w:tc>
          <w:tcPr>
            <w:tcW w:w="3620" w:type="dxa"/>
            <w:tcBorders>
              <w:top w:val="nil"/>
              <w:left w:val="nil"/>
              <w:bottom w:val="single" w:sz="4" w:space="0" w:color="auto"/>
              <w:right w:val="single" w:sz="4" w:space="0" w:color="auto"/>
            </w:tcBorders>
            <w:shd w:val="clear" w:color="auto" w:fill="auto"/>
            <w:vAlign w:val="center"/>
            <w:hideMark/>
          </w:tcPr>
          <w:p w14:paraId="7E0CFB97" w14:textId="77777777" w:rsidR="007347AA" w:rsidRPr="007347AA" w:rsidRDefault="007347AA" w:rsidP="007347AA">
            <w:pPr>
              <w:rPr>
                <w:sz w:val="20"/>
                <w:szCs w:val="20"/>
                <w:lang w:eastAsia="ja-JP"/>
              </w:rPr>
            </w:pPr>
            <w:r w:rsidRPr="007347AA">
              <w:rPr>
                <w:sz w:val="20"/>
                <w:szCs w:val="20"/>
                <w:lang w:eastAsia="ja-JP"/>
              </w:rPr>
              <w:t>Dãy cỏ, xới hố, vun gốc đường kính 0,6m</w:t>
            </w:r>
          </w:p>
        </w:tc>
        <w:tc>
          <w:tcPr>
            <w:tcW w:w="740" w:type="dxa"/>
            <w:tcBorders>
              <w:top w:val="nil"/>
              <w:left w:val="nil"/>
              <w:bottom w:val="single" w:sz="4" w:space="0" w:color="auto"/>
              <w:right w:val="single" w:sz="4" w:space="0" w:color="auto"/>
            </w:tcBorders>
            <w:shd w:val="clear" w:color="auto" w:fill="auto"/>
            <w:noWrap/>
            <w:vAlign w:val="center"/>
            <w:hideMark/>
          </w:tcPr>
          <w:p w14:paraId="531CC531" w14:textId="77777777" w:rsidR="007347AA" w:rsidRPr="007347AA" w:rsidRDefault="007347AA" w:rsidP="007347AA">
            <w:pPr>
              <w:jc w:val="center"/>
              <w:rPr>
                <w:sz w:val="20"/>
                <w:szCs w:val="20"/>
                <w:lang w:eastAsia="ja-JP"/>
              </w:rPr>
            </w:pPr>
            <w:r w:rsidRPr="007347AA">
              <w:rPr>
                <w:sz w:val="20"/>
                <w:szCs w:val="20"/>
                <w:lang w:eastAsia="ja-JP"/>
              </w:rPr>
              <w:t>cây</w:t>
            </w:r>
          </w:p>
        </w:tc>
        <w:tc>
          <w:tcPr>
            <w:tcW w:w="880" w:type="dxa"/>
            <w:tcBorders>
              <w:top w:val="nil"/>
              <w:left w:val="nil"/>
              <w:bottom w:val="single" w:sz="4" w:space="0" w:color="auto"/>
              <w:right w:val="single" w:sz="4" w:space="0" w:color="auto"/>
            </w:tcBorders>
            <w:shd w:val="clear" w:color="000000" w:fill="FFFFFF"/>
            <w:noWrap/>
            <w:vAlign w:val="center"/>
            <w:hideMark/>
          </w:tcPr>
          <w:p w14:paraId="11C5D407" w14:textId="77777777" w:rsidR="007347AA" w:rsidRPr="007347AA" w:rsidRDefault="007347AA" w:rsidP="007347AA">
            <w:pPr>
              <w:jc w:val="center"/>
              <w:rPr>
                <w:sz w:val="20"/>
                <w:szCs w:val="20"/>
                <w:lang w:eastAsia="ja-JP"/>
              </w:rPr>
            </w:pPr>
            <w:r w:rsidRPr="007347AA">
              <w:rPr>
                <w:sz w:val="20"/>
                <w:szCs w:val="20"/>
                <w:lang w:eastAsia="ja-JP"/>
              </w:rPr>
              <w:t> </w:t>
            </w:r>
          </w:p>
        </w:tc>
        <w:tc>
          <w:tcPr>
            <w:tcW w:w="742" w:type="dxa"/>
            <w:tcBorders>
              <w:top w:val="nil"/>
              <w:left w:val="nil"/>
              <w:bottom w:val="single" w:sz="4" w:space="0" w:color="auto"/>
              <w:right w:val="single" w:sz="4" w:space="0" w:color="auto"/>
            </w:tcBorders>
            <w:shd w:val="clear" w:color="000000" w:fill="FFFFFF"/>
            <w:noWrap/>
            <w:vAlign w:val="center"/>
            <w:hideMark/>
          </w:tcPr>
          <w:p w14:paraId="6D63C13E" w14:textId="77777777" w:rsidR="007347AA" w:rsidRPr="007347AA" w:rsidRDefault="007347AA" w:rsidP="007347AA">
            <w:pPr>
              <w:jc w:val="center"/>
              <w:rPr>
                <w:sz w:val="20"/>
                <w:szCs w:val="20"/>
                <w:lang w:eastAsia="ja-JP"/>
              </w:rPr>
            </w:pPr>
            <w:r w:rsidRPr="007347AA">
              <w:rPr>
                <w:sz w:val="20"/>
                <w:szCs w:val="20"/>
                <w:lang w:eastAsia="ja-JP"/>
              </w:rPr>
              <w:t xml:space="preserve">      141 </w:t>
            </w:r>
          </w:p>
        </w:tc>
        <w:tc>
          <w:tcPr>
            <w:tcW w:w="627" w:type="dxa"/>
            <w:tcBorders>
              <w:top w:val="nil"/>
              <w:left w:val="nil"/>
              <w:bottom w:val="single" w:sz="4" w:space="0" w:color="auto"/>
              <w:right w:val="single" w:sz="4" w:space="0" w:color="auto"/>
            </w:tcBorders>
            <w:shd w:val="clear" w:color="000000" w:fill="FFFFFF"/>
            <w:noWrap/>
            <w:vAlign w:val="center"/>
            <w:hideMark/>
          </w:tcPr>
          <w:p w14:paraId="26F96A46" w14:textId="77777777" w:rsidR="007347AA" w:rsidRPr="007347AA" w:rsidRDefault="007347AA" w:rsidP="007347AA">
            <w:pPr>
              <w:rPr>
                <w:sz w:val="20"/>
                <w:szCs w:val="20"/>
                <w:lang w:eastAsia="ja-JP"/>
              </w:rPr>
            </w:pPr>
            <w:r w:rsidRPr="007347AA">
              <w:rPr>
                <w:sz w:val="20"/>
                <w:szCs w:val="20"/>
                <w:lang w:eastAsia="ja-JP"/>
              </w:rPr>
              <w:t xml:space="preserve"> hố/c </w:t>
            </w:r>
          </w:p>
        </w:tc>
        <w:tc>
          <w:tcPr>
            <w:tcW w:w="760" w:type="dxa"/>
            <w:tcBorders>
              <w:top w:val="nil"/>
              <w:left w:val="nil"/>
              <w:bottom w:val="single" w:sz="4" w:space="0" w:color="auto"/>
              <w:right w:val="single" w:sz="4" w:space="0" w:color="auto"/>
            </w:tcBorders>
            <w:shd w:val="clear" w:color="000000" w:fill="FFFFFF"/>
            <w:noWrap/>
            <w:vAlign w:val="center"/>
            <w:hideMark/>
          </w:tcPr>
          <w:p w14:paraId="496ED7EB" w14:textId="77777777" w:rsidR="007347AA" w:rsidRPr="007347AA" w:rsidRDefault="007347AA" w:rsidP="007347AA">
            <w:pPr>
              <w:jc w:val="center"/>
              <w:rPr>
                <w:sz w:val="20"/>
                <w:szCs w:val="20"/>
                <w:lang w:eastAsia="ja-JP"/>
              </w:rPr>
            </w:pPr>
            <w:r w:rsidRPr="007347AA">
              <w:rPr>
                <w:sz w:val="20"/>
                <w:szCs w:val="20"/>
                <w:lang w:eastAsia="ja-JP"/>
              </w:rPr>
              <w:t xml:space="preserve">         -   </w:t>
            </w:r>
          </w:p>
        </w:tc>
        <w:tc>
          <w:tcPr>
            <w:tcW w:w="1100" w:type="dxa"/>
            <w:tcBorders>
              <w:top w:val="nil"/>
              <w:left w:val="nil"/>
              <w:bottom w:val="single" w:sz="4" w:space="0" w:color="auto"/>
              <w:right w:val="single" w:sz="4" w:space="0" w:color="auto"/>
            </w:tcBorders>
            <w:shd w:val="clear" w:color="000000" w:fill="FFFFFF"/>
            <w:noWrap/>
            <w:vAlign w:val="center"/>
            <w:hideMark/>
          </w:tcPr>
          <w:p w14:paraId="3C5E4011" w14:textId="1D921032" w:rsidR="007347AA" w:rsidRPr="007347AA" w:rsidRDefault="007347AA" w:rsidP="007347AA">
            <w:pPr>
              <w:jc w:val="right"/>
              <w:rPr>
                <w:sz w:val="20"/>
                <w:szCs w:val="20"/>
                <w:lang w:eastAsia="ja-JP"/>
              </w:rPr>
            </w:pPr>
            <w:r w:rsidRPr="007347AA">
              <w:rPr>
                <w:sz w:val="20"/>
                <w:szCs w:val="20"/>
                <w:lang w:eastAsia="ja-JP"/>
              </w:rPr>
              <w:t xml:space="preserve">     274</w:t>
            </w:r>
            <w:r w:rsidR="00D32130">
              <w:rPr>
                <w:sz w:val="20"/>
                <w:szCs w:val="20"/>
                <w:lang w:eastAsia="ja-JP"/>
              </w:rPr>
              <w:t>.</w:t>
            </w:r>
            <w:r w:rsidRPr="007347AA">
              <w:rPr>
                <w:sz w:val="20"/>
                <w:szCs w:val="20"/>
                <w:lang w:eastAsia="ja-JP"/>
              </w:rPr>
              <w:t xml:space="preserve">500 </w:t>
            </w:r>
          </w:p>
        </w:tc>
        <w:tc>
          <w:tcPr>
            <w:tcW w:w="1360" w:type="dxa"/>
            <w:tcBorders>
              <w:top w:val="nil"/>
              <w:left w:val="nil"/>
              <w:bottom w:val="single" w:sz="4" w:space="0" w:color="auto"/>
              <w:right w:val="single" w:sz="4" w:space="0" w:color="auto"/>
            </w:tcBorders>
            <w:shd w:val="clear" w:color="000000" w:fill="FFFFFF"/>
            <w:noWrap/>
            <w:vAlign w:val="center"/>
            <w:hideMark/>
          </w:tcPr>
          <w:p w14:paraId="06CCA306" w14:textId="77777777" w:rsidR="007347AA" w:rsidRPr="007347AA" w:rsidRDefault="007347AA" w:rsidP="007347AA">
            <w:pPr>
              <w:jc w:val="right"/>
              <w:rPr>
                <w:sz w:val="20"/>
                <w:szCs w:val="20"/>
                <w:lang w:eastAsia="ja-JP"/>
              </w:rPr>
            </w:pPr>
            <w:r w:rsidRPr="007347AA">
              <w:rPr>
                <w:sz w:val="20"/>
                <w:szCs w:val="20"/>
                <w:lang w:eastAsia="ja-JP"/>
              </w:rPr>
              <w:t xml:space="preserve">                      -   </w:t>
            </w:r>
          </w:p>
        </w:tc>
        <w:tc>
          <w:tcPr>
            <w:tcW w:w="11" w:type="dxa"/>
            <w:vAlign w:val="center"/>
            <w:hideMark/>
          </w:tcPr>
          <w:p w14:paraId="7396BE4C" w14:textId="77777777" w:rsidR="007347AA" w:rsidRPr="007347AA" w:rsidRDefault="007347AA" w:rsidP="007347AA">
            <w:pPr>
              <w:rPr>
                <w:sz w:val="20"/>
                <w:szCs w:val="20"/>
                <w:lang w:eastAsia="ja-JP"/>
              </w:rPr>
            </w:pPr>
          </w:p>
        </w:tc>
      </w:tr>
      <w:tr w:rsidR="007347AA" w:rsidRPr="007347AA" w14:paraId="20F391CD"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B3F11A4" w14:textId="77777777" w:rsidR="007347AA" w:rsidRPr="007347AA" w:rsidRDefault="007347AA" w:rsidP="007347AA">
            <w:pPr>
              <w:jc w:val="center"/>
              <w:rPr>
                <w:sz w:val="20"/>
                <w:szCs w:val="20"/>
                <w:lang w:eastAsia="ja-JP"/>
              </w:rPr>
            </w:pPr>
            <w:r w:rsidRPr="007347AA">
              <w:rPr>
                <w:sz w:val="20"/>
                <w:szCs w:val="20"/>
                <w:lang w:eastAsia="ja-JP"/>
              </w:rPr>
              <w:lastRenderedPageBreak/>
              <w:t>-</w:t>
            </w:r>
          </w:p>
        </w:tc>
        <w:tc>
          <w:tcPr>
            <w:tcW w:w="3620" w:type="dxa"/>
            <w:tcBorders>
              <w:top w:val="nil"/>
              <w:left w:val="nil"/>
              <w:bottom w:val="single" w:sz="4" w:space="0" w:color="auto"/>
              <w:right w:val="single" w:sz="4" w:space="0" w:color="auto"/>
            </w:tcBorders>
            <w:shd w:val="clear" w:color="auto" w:fill="auto"/>
            <w:vAlign w:val="center"/>
            <w:hideMark/>
          </w:tcPr>
          <w:p w14:paraId="1D94AD27" w14:textId="77777777" w:rsidR="007347AA" w:rsidRPr="007347AA" w:rsidRDefault="007347AA" w:rsidP="007347AA">
            <w:pPr>
              <w:rPr>
                <w:sz w:val="20"/>
                <w:szCs w:val="20"/>
                <w:lang w:eastAsia="ja-JP"/>
              </w:rPr>
            </w:pPr>
            <w:r w:rsidRPr="007347AA">
              <w:rPr>
                <w:sz w:val="20"/>
                <w:szCs w:val="20"/>
                <w:lang w:eastAsia="ja-JP"/>
              </w:rPr>
              <w:t>Bảo vệ rừng</w:t>
            </w:r>
          </w:p>
        </w:tc>
        <w:tc>
          <w:tcPr>
            <w:tcW w:w="740" w:type="dxa"/>
            <w:tcBorders>
              <w:top w:val="nil"/>
              <w:left w:val="nil"/>
              <w:bottom w:val="single" w:sz="4" w:space="0" w:color="auto"/>
              <w:right w:val="single" w:sz="4" w:space="0" w:color="auto"/>
            </w:tcBorders>
            <w:shd w:val="clear" w:color="auto" w:fill="auto"/>
            <w:noWrap/>
            <w:vAlign w:val="center"/>
            <w:hideMark/>
          </w:tcPr>
          <w:p w14:paraId="6BC36C36" w14:textId="77777777" w:rsidR="007347AA" w:rsidRPr="007347AA" w:rsidRDefault="007347AA" w:rsidP="007347AA">
            <w:pPr>
              <w:jc w:val="center"/>
              <w:rPr>
                <w:sz w:val="20"/>
                <w:szCs w:val="20"/>
                <w:lang w:eastAsia="ja-JP"/>
              </w:rPr>
            </w:pPr>
            <w:r w:rsidRPr="007347AA">
              <w:rPr>
                <w:sz w:val="20"/>
                <w:szCs w:val="20"/>
                <w:lang w:eastAsia="ja-JP"/>
              </w:rPr>
              <w:t>đ/ha</w:t>
            </w:r>
          </w:p>
        </w:tc>
        <w:tc>
          <w:tcPr>
            <w:tcW w:w="880" w:type="dxa"/>
            <w:tcBorders>
              <w:top w:val="nil"/>
              <w:left w:val="nil"/>
              <w:bottom w:val="single" w:sz="4" w:space="0" w:color="auto"/>
              <w:right w:val="single" w:sz="4" w:space="0" w:color="auto"/>
            </w:tcBorders>
            <w:shd w:val="clear" w:color="000000" w:fill="FFFFFF"/>
            <w:noWrap/>
            <w:vAlign w:val="center"/>
            <w:hideMark/>
          </w:tcPr>
          <w:p w14:paraId="431B328D" w14:textId="77777777" w:rsidR="007347AA" w:rsidRPr="007347AA" w:rsidRDefault="007347AA" w:rsidP="007347AA">
            <w:pPr>
              <w:jc w:val="center"/>
              <w:rPr>
                <w:sz w:val="20"/>
                <w:szCs w:val="20"/>
                <w:lang w:eastAsia="ja-JP"/>
              </w:rPr>
            </w:pPr>
            <w:r w:rsidRPr="007347AA">
              <w:rPr>
                <w:sz w:val="20"/>
                <w:szCs w:val="20"/>
                <w:lang w:eastAsia="ja-JP"/>
              </w:rPr>
              <w:t> </w:t>
            </w:r>
          </w:p>
        </w:tc>
        <w:tc>
          <w:tcPr>
            <w:tcW w:w="742" w:type="dxa"/>
            <w:tcBorders>
              <w:top w:val="nil"/>
              <w:left w:val="nil"/>
              <w:bottom w:val="single" w:sz="4" w:space="0" w:color="auto"/>
              <w:right w:val="single" w:sz="4" w:space="0" w:color="auto"/>
            </w:tcBorders>
            <w:shd w:val="clear" w:color="000000" w:fill="FFFFFF"/>
            <w:noWrap/>
            <w:vAlign w:val="center"/>
            <w:hideMark/>
          </w:tcPr>
          <w:p w14:paraId="056F2A76" w14:textId="77777777" w:rsidR="007347AA" w:rsidRPr="007347AA" w:rsidRDefault="007347AA" w:rsidP="007347AA">
            <w:pPr>
              <w:jc w:val="center"/>
              <w:rPr>
                <w:sz w:val="20"/>
                <w:szCs w:val="20"/>
                <w:lang w:eastAsia="ja-JP"/>
              </w:rPr>
            </w:pPr>
            <w:r w:rsidRPr="007347AA">
              <w:rPr>
                <w:sz w:val="20"/>
                <w:szCs w:val="20"/>
                <w:lang w:eastAsia="ja-JP"/>
              </w:rPr>
              <w:t> </w:t>
            </w:r>
          </w:p>
        </w:tc>
        <w:tc>
          <w:tcPr>
            <w:tcW w:w="627" w:type="dxa"/>
            <w:tcBorders>
              <w:top w:val="nil"/>
              <w:left w:val="nil"/>
              <w:bottom w:val="single" w:sz="4" w:space="0" w:color="auto"/>
              <w:right w:val="single" w:sz="4" w:space="0" w:color="auto"/>
            </w:tcBorders>
            <w:shd w:val="clear" w:color="000000" w:fill="FFFFFF"/>
            <w:noWrap/>
            <w:vAlign w:val="center"/>
            <w:hideMark/>
          </w:tcPr>
          <w:p w14:paraId="14BC9F2D" w14:textId="77777777" w:rsidR="007347AA" w:rsidRPr="007347AA" w:rsidRDefault="007347AA" w:rsidP="007347AA">
            <w:pPr>
              <w:rPr>
                <w:sz w:val="20"/>
                <w:szCs w:val="20"/>
                <w:lang w:eastAsia="ja-JP"/>
              </w:rPr>
            </w:pPr>
            <w:r w:rsidRPr="007347AA">
              <w:rPr>
                <w:sz w:val="20"/>
                <w:szCs w:val="20"/>
                <w:lang w:eastAsia="ja-JP"/>
              </w:rPr>
              <w:t> </w:t>
            </w:r>
          </w:p>
        </w:tc>
        <w:tc>
          <w:tcPr>
            <w:tcW w:w="760" w:type="dxa"/>
            <w:tcBorders>
              <w:top w:val="nil"/>
              <w:left w:val="nil"/>
              <w:bottom w:val="single" w:sz="4" w:space="0" w:color="auto"/>
              <w:right w:val="single" w:sz="4" w:space="0" w:color="auto"/>
            </w:tcBorders>
            <w:shd w:val="clear" w:color="000000" w:fill="FFFFFF"/>
            <w:noWrap/>
            <w:vAlign w:val="center"/>
            <w:hideMark/>
          </w:tcPr>
          <w:p w14:paraId="23333E91" w14:textId="77777777" w:rsidR="007347AA" w:rsidRPr="007347AA" w:rsidRDefault="007347AA" w:rsidP="007347AA">
            <w:pPr>
              <w:jc w:val="center"/>
              <w:rPr>
                <w:sz w:val="20"/>
                <w:szCs w:val="20"/>
                <w:lang w:eastAsia="ja-JP"/>
              </w:rPr>
            </w:pPr>
            <w:r w:rsidRPr="007347AA">
              <w:rPr>
                <w:sz w:val="20"/>
                <w:szCs w:val="20"/>
                <w:lang w:eastAsia="ja-JP"/>
              </w:rPr>
              <w:t> </w:t>
            </w:r>
          </w:p>
        </w:tc>
        <w:tc>
          <w:tcPr>
            <w:tcW w:w="1100" w:type="dxa"/>
            <w:tcBorders>
              <w:top w:val="nil"/>
              <w:left w:val="nil"/>
              <w:bottom w:val="single" w:sz="4" w:space="0" w:color="auto"/>
              <w:right w:val="single" w:sz="4" w:space="0" w:color="auto"/>
            </w:tcBorders>
            <w:shd w:val="clear" w:color="000000" w:fill="FFFFFF"/>
            <w:noWrap/>
            <w:vAlign w:val="center"/>
            <w:hideMark/>
          </w:tcPr>
          <w:p w14:paraId="7FF40382" w14:textId="6E9BBE1C" w:rsidR="007347AA" w:rsidRPr="007347AA" w:rsidRDefault="007347AA" w:rsidP="007347AA">
            <w:pPr>
              <w:jc w:val="right"/>
              <w:rPr>
                <w:sz w:val="20"/>
                <w:szCs w:val="20"/>
                <w:lang w:eastAsia="ja-JP"/>
              </w:rPr>
            </w:pPr>
            <w:r w:rsidRPr="007347AA">
              <w:rPr>
                <w:sz w:val="20"/>
                <w:szCs w:val="20"/>
                <w:lang w:eastAsia="ja-JP"/>
              </w:rPr>
              <w:t xml:space="preserve">     400</w:t>
            </w:r>
            <w:r w:rsidR="00D32130">
              <w:rPr>
                <w:sz w:val="20"/>
                <w:szCs w:val="20"/>
                <w:lang w:eastAsia="ja-JP"/>
              </w:rPr>
              <w:t>.</w:t>
            </w:r>
            <w:r w:rsidRPr="007347AA">
              <w:rPr>
                <w:sz w:val="20"/>
                <w:szCs w:val="20"/>
                <w:lang w:eastAsia="ja-JP"/>
              </w:rPr>
              <w:t xml:space="preserve">000 </w:t>
            </w:r>
          </w:p>
        </w:tc>
        <w:tc>
          <w:tcPr>
            <w:tcW w:w="1360" w:type="dxa"/>
            <w:tcBorders>
              <w:top w:val="nil"/>
              <w:left w:val="nil"/>
              <w:bottom w:val="single" w:sz="4" w:space="0" w:color="auto"/>
              <w:right w:val="single" w:sz="4" w:space="0" w:color="auto"/>
            </w:tcBorders>
            <w:shd w:val="clear" w:color="000000" w:fill="FFFFFF"/>
            <w:noWrap/>
            <w:vAlign w:val="center"/>
            <w:hideMark/>
          </w:tcPr>
          <w:p w14:paraId="4F379354" w14:textId="77777777" w:rsidR="007347AA" w:rsidRPr="007347AA" w:rsidRDefault="007347AA" w:rsidP="007347AA">
            <w:pPr>
              <w:jc w:val="right"/>
              <w:rPr>
                <w:sz w:val="20"/>
                <w:szCs w:val="20"/>
                <w:lang w:eastAsia="ja-JP"/>
              </w:rPr>
            </w:pPr>
            <w:r w:rsidRPr="007347AA">
              <w:rPr>
                <w:sz w:val="20"/>
                <w:szCs w:val="20"/>
                <w:lang w:eastAsia="ja-JP"/>
              </w:rPr>
              <w:t xml:space="preserve">       400,000.0 </w:t>
            </w:r>
          </w:p>
        </w:tc>
        <w:tc>
          <w:tcPr>
            <w:tcW w:w="11" w:type="dxa"/>
            <w:vAlign w:val="center"/>
            <w:hideMark/>
          </w:tcPr>
          <w:p w14:paraId="221BD628" w14:textId="77777777" w:rsidR="007347AA" w:rsidRPr="007347AA" w:rsidRDefault="007347AA" w:rsidP="007347AA">
            <w:pPr>
              <w:rPr>
                <w:sz w:val="20"/>
                <w:szCs w:val="20"/>
                <w:lang w:eastAsia="ja-JP"/>
              </w:rPr>
            </w:pPr>
          </w:p>
        </w:tc>
      </w:tr>
      <w:tr w:rsidR="007347AA" w:rsidRPr="007347AA" w14:paraId="64B50BBA"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B2D3413" w14:textId="77777777" w:rsidR="007347AA" w:rsidRPr="007347AA" w:rsidRDefault="007347AA" w:rsidP="007347AA">
            <w:pPr>
              <w:jc w:val="center"/>
              <w:rPr>
                <w:b/>
                <w:bCs/>
                <w:sz w:val="20"/>
                <w:szCs w:val="20"/>
                <w:lang w:eastAsia="ja-JP"/>
              </w:rPr>
            </w:pPr>
            <w:r w:rsidRPr="007347AA">
              <w:rPr>
                <w:b/>
                <w:bCs/>
                <w:sz w:val="20"/>
                <w:szCs w:val="20"/>
                <w:lang w:eastAsia="ja-JP"/>
              </w:rPr>
              <w:t>3</w:t>
            </w:r>
          </w:p>
        </w:tc>
        <w:tc>
          <w:tcPr>
            <w:tcW w:w="3620" w:type="dxa"/>
            <w:tcBorders>
              <w:top w:val="nil"/>
              <w:left w:val="nil"/>
              <w:bottom w:val="single" w:sz="4" w:space="0" w:color="auto"/>
              <w:right w:val="single" w:sz="4" w:space="0" w:color="auto"/>
            </w:tcBorders>
            <w:shd w:val="clear" w:color="auto" w:fill="auto"/>
            <w:vAlign w:val="center"/>
            <w:hideMark/>
          </w:tcPr>
          <w:p w14:paraId="50338522" w14:textId="77777777" w:rsidR="007347AA" w:rsidRPr="007347AA" w:rsidRDefault="007347AA" w:rsidP="007347AA">
            <w:pPr>
              <w:rPr>
                <w:b/>
                <w:bCs/>
                <w:sz w:val="20"/>
                <w:szCs w:val="20"/>
                <w:lang w:eastAsia="ja-JP"/>
              </w:rPr>
            </w:pPr>
            <w:r w:rsidRPr="007347AA">
              <w:rPr>
                <w:b/>
                <w:bCs/>
                <w:sz w:val="20"/>
                <w:szCs w:val="20"/>
                <w:lang w:eastAsia="ja-JP"/>
              </w:rPr>
              <w:t>Chi phí nhân công chăm sóc năm thứ 3</w:t>
            </w:r>
          </w:p>
        </w:tc>
        <w:tc>
          <w:tcPr>
            <w:tcW w:w="740" w:type="dxa"/>
            <w:tcBorders>
              <w:top w:val="nil"/>
              <w:left w:val="nil"/>
              <w:bottom w:val="single" w:sz="4" w:space="0" w:color="auto"/>
              <w:right w:val="single" w:sz="4" w:space="0" w:color="auto"/>
            </w:tcBorders>
            <w:shd w:val="clear" w:color="auto" w:fill="auto"/>
            <w:noWrap/>
            <w:vAlign w:val="center"/>
            <w:hideMark/>
          </w:tcPr>
          <w:p w14:paraId="63874716"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57BEF9BF"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742" w:type="dxa"/>
            <w:tcBorders>
              <w:top w:val="nil"/>
              <w:left w:val="nil"/>
              <w:bottom w:val="single" w:sz="4" w:space="0" w:color="auto"/>
              <w:right w:val="single" w:sz="4" w:space="0" w:color="auto"/>
            </w:tcBorders>
            <w:shd w:val="clear" w:color="000000" w:fill="FFFFFF"/>
            <w:noWrap/>
            <w:vAlign w:val="center"/>
            <w:hideMark/>
          </w:tcPr>
          <w:p w14:paraId="547FFDA9"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627" w:type="dxa"/>
            <w:tcBorders>
              <w:top w:val="nil"/>
              <w:left w:val="nil"/>
              <w:bottom w:val="single" w:sz="4" w:space="0" w:color="auto"/>
              <w:right w:val="single" w:sz="4" w:space="0" w:color="auto"/>
            </w:tcBorders>
            <w:shd w:val="clear" w:color="000000" w:fill="FFFFFF"/>
            <w:noWrap/>
            <w:vAlign w:val="center"/>
            <w:hideMark/>
          </w:tcPr>
          <w:p w14:paraId="4D331E1A" w14:textId="77777777" w:rsidR="007347AA" w:rsidRPr="007347AA" w:rsidRDefault="007347AA" w:rsidP="007347AA">
            <w:pPr>
              <w:rPr>
                <w:b/>
                <w:bCs/>
                <w:sz w:val="20"/>
                <w:szCs w:val="20"/>
                <w:lang w:eastAsia="ja-JP"/>
              </w:rPr>
            </w:pPr>
            <w:r w:rsidRPr="007347AA">
              <w:rPr>
                <w:b/>
                <w:bCs/>
                <w:sz w:val="20"/>
                <w:szCs w:val="20"/>
                <w:lang w:eastAsia="ja-JP"/>
              </w:rPr>
              <w:t> </w:t>
            </w:r>
          </w:p>
        </w:tc>
        <w:tc>
          <w:tcPr>
            <w:tcW w:w="760" w:type="dxa"/>
            <w:tcBorders>
              <w:top w:val="nil"/>
              <w:left w:val="nil"/>
              <w:bottom w:val="single" w:sz="4" w:space="0" w:color="auto"/>
              <w:right w:val="single" w:sz="4" w:space="0" w:color="auto"/>
            </w:tcBorders>
            <w:shd w:val="clear" w:color="000000" w:fill="FFFFFF"/>
            <w:noWrap/>
            <w:vAlign w:val="center"/>
            <w:hideMark/>
          </w:tcPr>
          <w:p w14:paraId="3D169FE4" w14:textId="6303E7FD" w:rsidR="007347AA" w:rsidRPr="007347AA" w:rsidRDefault="007347AA" w:rsidP="007347AA">
            <w:pPr>
              <w:jc w:val="center"/>
              <w:rPr>
                <w:b/>
                <w:bCs/>
                <w:sz w:val="20"/>
                <w:szCs w:val="20"/>
                <w:lang w:eastAsia="ja-JP"/>
              </w:rPr>
            </w:pPr>
            <w:r w:rsidRPr="007347AA">
              <w:rPr>
                <w:b/>
                <w:bCs/>
                <w:sz w:val="20"/>
                <w:szCs w:val="20"/>
                <w:lang w:eastAsia="ja-JP"/>
              </w:rPr>
              <w:t xml:space="preserve">     30</w:t>
            </w:r>
            <w:r w:rsidR="00D32130">
              <w:rPr>
                <w:b/>
                <w:bCs/>
                <w:sz w:val="20"/>
                <w:szCs w:val="20"/>
                <w:lang w:eastAsia="ja-JP"/>
              </w:rPr>
              <w:t>,</w:t>
            </w:r>
            <w:r w:rsidRPr="007347AA">
              <w:rPr>
                <w:b/>
                <w:bCs/>
                <w:sz w:val="20"/>
                <w:szCs w:val="20"/>
                <w:lang w:eastAsia="ja-JP"/>
              </w:rPr>
              <w:t xml:space="preserve">1 </w:t>
            </w:r>
          </w:p>
        </w:tc>
        <w:tc>
          <w:tcPr>
            <w:tcW w:w="1100" w:type="dxa"/>
            <w:tcBorders>
              <w:top w:val="nil"/>
              <w:left w:val="nil"/>
              <w:bottom w:val="single" w:sz="4" w:space="0" w:color="auto"/>
              <w:right w:val="single" w:sz="4" w:space="0" w:color="auto"/>
            </w:tcBorders>
            <w:shd w:val="clear" w:color="000000" w:fill="FFFFFF"/>
            <w:noWrap/>
            <w:vAlign w:val="center"/>
            <w:hideMark/>
          </w:tcPr>
          <w:p w14:paraId="2800BC81" w14:textId="77777777" w:rsidR="007347AA" w:rsidRPr="007347AA" w:rsidRDefault="007347AA" w:rsidP="007347AA">
            <w:pPr>
              <w:jc w:val="right"/>
              <w:rPr>
                <w:sz w:val="20"/>
                <w:szCs w:val="20"/>
                <w:lang w:eastAsia="ja-JP"/>
              </w:rPr>
            </w:pPr>
            <w:r w:rsidRPr="007347AA">
              <w:rPr>
                <w:sz w:val="20"/>
                <w:szCs w:val="20"/>
                <w:lang w:eastAsia="ja-JP"/>
              </w:rPr>
              <w:t> </w:t>
            </w:r>
          </w:p>
        </w:tc>
        <w:tc>
          <w:tcPr>
            <w:tcW w:w="1360" w:type="dxa"/>
            <w:tcBorders>
              <w:top w:val="nil"/>
              <w:left w:val="nil"/>
              <w:bottom w:val="single" w:sz="4" w:space="0" w:color="auto"/>
              <w:right w:val="single" w:sz="4" w:space="0" w:color="auto"/>
            </w:tcBorders>
            <w:shd w:val="clear" w:color="000000" w:fill="FFFFFF"/>
            <w:noWrap/>
            <w:vAlign w:val="center"/>
            <w:hideMark/>
          </w:tcPr>
          <w:p w14:paraId="3F4C7010" w14:textId="77777777" w:rsidR="007347AA" w:rsidRPr="007347AA" w:rsidRDefault="007347AA" w:rsidP="007347AA">
            <w:pPr>
              <w:jc w:val="right"/>
              <w:rPr>
                <w:b/>
                <w:bCs/>
                <w:sz w:val="20"/>
                <w:szCs w:val="20"/>
                <w:lang w:eastAsia="ja-JP"/>
              </w:rPr>
            </w:pPr>
            <w:r w:rsidRPr="007347AA">
              <w:rPr>
                <w:b/>
                <w:bCs/>
                <w:sz w:val="20"/>
                <w:szCs w:val="20"/>
                <w:lang w:eastAsia="ja-JP"/>
              </w:rPr>
              <w:t xml:space="preserve">    8,662,450.0 </w:t>
            </w:r>
          </w:p>
        </w:tc>
        <w:tc>
          <w:tcPr>
            <w:tcW w:w="11" w:type="dxa"/>
            <w:vAlign w:val="center"/>
            <w:hideMark/>
          </w:tcPr>
          <w:p w14:paraId="7273EF6D" w14:textId="77777777" w:rsidR="007347AA" w:rsidRPr="007347AA" w:rsidRDefault="007347AA" w:rsidP="007347AA">
            <w:pPr>
              <w:rPr>
                <w:sz w:val="20"/>
                <w:szCs w:val="20"/>
                <w:lang w:eastAsia="ja-JP"/>
              </w:rPr>
            </w:pPr>
          </w:p>
        </w:tc>
      </w:tr>
      <w:tr w:rsidR="007347AA" w:rsidRPr="007347AA" w14:paraId="67EB9070"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08FC467" w14:textId="77777777" w:rsidR="007347AA" w:rsidRPr="007347AA" w:rsidRDefault="007347AA" w:rsidP="007347AA">
            <w:pPr>
              <w:jc w:val="center"/>
              <w:rPr>
                <w:sz w:val="20"/>
                <w:szCs w:val="20"/>
                <w:lang w:eastAsia="ja-JP"/>
              </w:rPr>
            </w:pPr>
            <w:r w:rsidRPr="007347AA">
              <w:rPr>
                <w:sz w:val="20"/>
                <w:szCs w:val="20"/>
                <w:lang w:eastAsia="ja-JP"/>
              </w:rPr>
              <w:t>1</w:t>
            </w:r>
          </w:p>
        </w:tc>
        <w:tc>
          <w:tcPr>
            <w:tcW w:w="3620" w:type="dxa"/>
            <w:tcBorders>
              <w:top w:val="nil"/>
              <w:left w:val="nil"/>
              <w:bottom w:val="single" w:sz="4" w:space="0" w:color="auto"/>
              <w:right w:val="single" w:sz="4" w:space="0" w:color="auto"/>
            </w:tcBorders>
            <w:shd w:val="clear" w:color="auto" w:fill="auto"/>
            <w:vAlign w:val="center"/>
            <w:hideMark/>
          </w:tcPr>
          <w:p w14:paraId="766E511F" w14:textId="77777777" w:rsidR="007347AA" w:rsidRPr="007347AA" w:rsidRDefault="007347AA" w:rsidP="007347AA">
            <w:pPr>
              <w:rPr>
                <w:sz w:val="20"/>
                <w:szCs w:val="20"/>
                <w:lang w:eastAsia="ja-JP"/>
              </w:rPr>
            </w:pPr>
            <w:r w:rsidRPr="007347AA">
              <w:rPr>
                <w:sz w:val="20"/>
                <w:szCs w:val="20"/>
                <w:lang w:eastAsia="ja-JP"/>
              </w:rPr>
              <w:t>Phát chăm sóc lần 1</w:t>
            </w:r>
          </w:p>
        </w:tc>
        <w:tc>
          <w:tcPr>
            <w:tcW w:w="740" w:type="dxa"/>
            <w:tcBorders>
              <w:top w:val="nil"/>
              <w:left w:val="nil"/>
              <w:bottom w:val="single" w:sz="4" w:space="0" w:color="auto"/>
              <w:right w:val="single" w:sz="4" w:space="0" w:color="auto"/>
            </w:tcBorders>
            <w:shd w:val="clear" w:color="auto" w:fill="auto"/>
            <w:noWrap/>
            <w:vAlign w:val="center"/>
            <w:hideMark/>
          </w:tcPr>
          <w:p w14:paraId="012B0AD3" w14:textId="77777777" w:rsidR="007347AA" w:rsidRPr="007347AA" w:rsidRDefault="007347AA" w:rsidP="007347AA">
            <w:pPr>
              <w:jc w:val="center"/>
              <w:rPr>
                <w:sz w:val="20"/>
                <w:szCs w:val="20"/>
                <w:lang w:eastAsia="ja-JP"/>
              </w:rPr>
            </w:pPr>
            <w:r w:rsidRPr="007347AA">
              <w:rPr>
                <w:sz w:val="20"/>
                <w:szCs w:val="20"/>
                <w:lang w:eastAsia="ja-JP"/>
              </w:rPr>
              <w:t>m2</w:t>
            </w:r>
          </w:p>
        </w:tc>
        <w:tc>
          <w:tcPr>
            <w:tcW w:w="880" w:type="dxa"/>
            <w:tcBorders>
              <w:top w:val="nil"/>
              <w:left w:val="nil"/>
              <w:bottom w:val="single" w:sz="4" w:space="0" w:color="auto"/>
              <w:right w:val="single" w:sz="4" w:space="0" w:color="auto"/>
            </w:tcBorders>
            <w:shd w:val="clear" w:color="000000" w:fill="FFFFFF"/>
            <w:noWrap/>
            <w:vAlign w:val="center"/>
            <w:hideMark/>
          </w:tcPr>
          <w:p w14:paraId="6B4AFE2B" w14:textId="10BF6A5F" w:rsidR="007347AA" w:rsidRPr="007347AA" w:rsidRDefault="007347AA" w:rsidP="007347AA">
            <w:pPr>
              <w:jc w:val="center"/>
              <w:rPr>
                <w:sz w:val="20"/>
                <w:szCs w:val="20"/>
                <w:lang w:eastAsia="ja-JP"/>
              </w:rPr>
            </w:pPr>
            <w:r w:rsidRPr="007347AA">
              <w:rPr>
                <w:sz w:val="20"/>
                <w:szCs w:val="20"/>
                <w:lang w:eastAsia="ja-JP"/>
              </w:rPr>
              <w:t xml:space="preserve">   10</w:t>
            </w:r>
            <w:r w:rsidR="00D32130">
              <w:rPr>
                <w:sz w:val="20"/>
                <w:szCs w:val="20"/>
                <w:lang w:eastAsia="ja-JP"/>
              </w:rPr>
              <w:t>.</w:t>
            </w:r>
            <w:r w:rsidRPr="007347AA">
              <w:rPr>
                <w:sz w:val="20"/>
                <w:szCs w:val="20"/>
                <w:lang w:eastAsia="ja-JP"/>
              </w:rPr>
              <w:t xml:space="preserve">000 </w:t>
            </w:r>
          </w:p>
        </w:tc>
        <w:tc>
          <w:tcPr>
            <w:tcW w:w="742" w:type="dxa"/>
            <w:tcBorders>
              <w:top w:val="nil"/>
              <w:left w:val="nil"/>
              <w:bottom w:val="single" w:sz="4" w:space="0" w:color="auto"/>
              <w:right w:val="single" w:sz="4" w:space="0" w:color="auto"/>
            </w:tcBorders>
            <w:shd w:val="clear" w:color="000000" w:fill="FFFFFF"/>
            <w:noWrap/>
            <w:vAlign w:val="center"/>
            <w:hideMark/>
          </w:tcPr>
          <w:p w14:paraId="37059655" w14:textId="77777777" w:rsidR="007347AA" w:rsidRPr="007347AA" w:rsidRDefault="007347AA" w:rsidP="007347AA">
            <w:pPr>
              <w:jc w:val="center"/>
              <w:rPr>
                <w:sz w:val="20"/>
                <w:szCs w:val="20"/>
                <w:lang w:eastAsia="ja-JP"/>
              </w:rPr>
            </w:pPr>
            <w:r w:rsidRPr="007347AA">
              <w:rPr>
                <w:sz w:val="20"/>
                <w:szCs w:val="20"/>
                <w:lang w:eastAsia="ja-JP"/>
              </w:rPr>
              <w:t xml:space="preserve">      650 </w:t>
            </w:r>
          </w:p>
        </w:tc>
        <w:tc>
          <w:tcPr>
            <w:tcW w:w="627" w:type="dxa"/>
            <w:tcBorders>
              <w:top w:val="nil"/>
              <w:left w:val="nil"/>
              <w:bottom w:val="single" w:sz="4" w:space="0" w:color="auto"/>
              <w:right w:val="single" w:sz="4" w:space="0" w:color="auto"/>
            </w:tcBorders>
            <w:shd w:val="clear" w:color="000000" w:fill="FFFFFF"/>
            <w:noWrap/>
            <w:vAlign w:val="center"/>
            <w:hideMark/>
          </w:tcPr>
          <w:p w14:paraId="6C6510AB" w14:textId="77777777" w:rsidR="007347AA" w:rsidRPr="007347AA" w:rsidRDefault="007347AA" w:rsidP="007347AA">
            <w:pPr>
              <w:rPr>
                <w:sz w:val="20"/>
                <w:szCs w:val="20"/>
                <w:lang w:eastAsia="ja-JP"/>
              </w:rPr>
            </w:pPr>
            <w:r w:rsidRPr="007347AA">
              <w:rPr>
                <w:sz w:val="20"/>
                <w:szCs w:val="20"/>
                <w:lang w:eastAsia="ja-JP"/>
              </w:rPr>
              <w:t xml:space="preserve"> m2/c </w:t>
            </w:r>
          </w:p>
        </w:tc>
        <w:tc>
          <w:tcPr>
            <w:tcW w:w="760" w:type="dxa"/>
            <w:tcBorders>
              <w:top w:val="nil"/>
              <w:left w:val="nil"/>
              <w:bottom w:val="single" w:sz="4" w:space="0" w:color="auto"/>
              <w:right w:val="single" w:sz="4" w:space="0" w:color="auto"/>
            </w:tcBorders>
            <w:shd w:val="clear" w:color="000000" w:fill="FFFFFF"/>
            <w:noWrap/>
            <w:vAlign w:val="center"/>
            <w:hideMark/>
          </w:tcPr>
          <w:p w14:paraId="7C3D6F7F" w14:textId="01AE7BD2" w:rsidR="007347AA" w:rsidRPr="007347AA" w:rsidRDefault="007347AA" w:rsidP="007347AA">
            <w:pPr>
              <w:jc w:val="center"/>
              <w:rPr>
                <w:sz w:val="20"/>
                <w:szCs w:val="20"/>
                <w:lang w:eastAsia="ja-JP"/>
              </w:rPr>
            </w:pPr>
            <w:r w:rsidRPr="007347AA">
              <w:rPr>
                <w:sz w:val="20"/>
                <w:szCs w:val="20"/>
                <w:lang w:eastAsia="ja-JP"/>
              </w:rPr>
              <w:t xml:space="preserve">     15</w:t>
            </w:r>
            <w:r w:rsidR="00D32130">
              <w:rPr>
                <w:sz w:val="20"/>
                <w:szCs w:val="20"/>
                <w:lang w:eastAsia="ja-JP"/>
              </w:rPr>
              <w:t>,</w:t>
            </w:r>
            <w:r w:rsidRPr="007347AA">
              <w:rPr>
                <w:sz w:val="20"/>
                <w:szCs w:val="20"/>
                <w:lang w:eastAsia="ja-JP"/>
              </w:rPr>
              <w:t xml:space="preserve">4 </w:t>
            </w:r>
          </w:p>
        </w:tc>
        <w:tc>
          <w:tcPr>
            <w:tcW w:w="1100" w:type="dxa"/>
            <w:tcBorders>
              <w:top w:val="nil"/>
              <w:left w:val="nil"/>
              <w:bottom w:val="single" w:sz="4" w:space="0" w:color="auto"/>
              <w:right w:val="single" w:sz="4" w:space="0" w:color="auto"/>
            </w:tcBorders>
            <w:shd w:val="clear" w:color="000000" w:fill="FFFFFF"/>
            <w:noWrap/>
            <w:vAlign w:val="center"/>
            <w:hideMark/>
          </w:tcPr>
          <w:p w14:paraId="5BEB533F" w14:textId="004CB0BC" w:rsidR="007347AA" w:rsidRPr="007347AA" w:rsidRDefault="007347AA" w:rsidP="007347AA">
            <w:pPr>
              <w:jc w:val="right"/>
              <w:rPr>
                <w:sz w:val="20"/>
                <w:szCs w:val="20"/>
                <w:lang w:eastAsia="ja-JP"/>
              </w:rPr>
            </w:pPr>
            <w:r w:rsidRPr="007347AA">
              <w:rPr>
                <w:sz w:val="20"/>
                <w:szCs w:val="20"/>
                <w:lang w:eastAsia="ja-JP"/>
              </w:rPr>
              <w:t xml:space="preserve">     274</w:t>
            </w:r>
            <w:r w:rsidR="00D32130">
              <w:rPr>
                <w:sz w:val="20"/>
                <w:szCs w:val="20"/>
                <w:lang w:eastAsia="ja-JP"/>
              </w:rPr>
              <w:t>.</w:t>
            </w:r>
            <w:r w:rsidRPr="007347AA">
              <w:rPr>
                <w:sz w:val="20"/>
                <w:szCs w:val="20"/>
                <w:lang w:eastAsia="ja-JP"/>
              </w:rPr>
              <w:t xml:space="preserve">500 </w:t>
            </w:r>
          </w:p>
        </w:tc>
        <w:tc>
          <w:tcPr>
            <w:tcW w:w="1360" w:type="dxa"/>
            <w:tcBorders>
              <w:top w:val="nil"/>
              <w:left w:val="nil"/>
              <w:bottom w:val="single" w:sz="4" w:space="0" w:color="auto"/>
              <w:right w:val="single" w:sz="4" w:space="0" w:color="auto"/>
            </w:tcBorders>
            <w:shd w:val="clear" w:color="000000" w:fill="FFFFFF"/>
            <w:noWrap/>
            <w:vAlign w:val="center"/>
            <w:hideMark/>
          </w:tcPr>
          <w:p w14:paraId="6DE57851" w14:textId="77777777" w:rsidR="007347AA" w:rsidRPr="007347AA" w:rsidRDefault="007347AA" w:rsidP="007347AA">
            <w:pPr>
              <w:jc w:val="right"/>
              <w:rPr>
                <w:sz w:val="20"/>
                <w:szCs w:val="20"/>
                <w:lang w:eastAsia="ja-JP"/>
              </w:rPr>
            </w:pPr>
            <w:r w:rsidRPr="007347AA">
              <w:rPr>
                <w:sz w:val="20"/>
                <w:szCs w:val="20"/>
                <w:lang w:eastAsia="ja-JP"/>
              </w:rPr>
              <w:t xml:space="preserve">    4,227,300.0 </w:t>
            </w:r>
          </w:p>
        </w:tc>
        <w:tc>
          <w:tcPr>
            <w:tcW w:w="11" w:type="dxa"/>
            <w:vAlign w:val="center"/>
            <w:hideMark/>
          </w:tcPr>
          <w:p w14:paraId="1745B2DD" w14:textId="77777777" w:rsidR="007347AA" w:rsidRPr="007347AA" w:rsidRDefault="007347AA" w:rsidP="007347AA">
            <w:pPr>
              <w:rPr>
                <w:sz w:val="20"/>
                <w:szCs w:val="20"/>
                <w:lang w:eastAsia="ja-JP"/>
              </w:rPr>
            </w:pPr>
          </w:p>
        </w:tc>
      </w:tr>
      <w:tr w:rsidR="007347AA" w:rsidRPr="007347AA" w14:paraId="363A30FD"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31115D1" w14:textId="77777777" w:rsidR="007347AA" w:rsidRPr="007347AA" w:rsidRDefault="007347AA" w:rsidP="007347AA">
            <w:pPr>
              <w:jc w:val="center"/>
              <w:rPr>
                <w:sz w:val="20"/>
                <w:szCs w:val="20"/>
                <w:lang w:eastAsia="ja-JP"/>
              </w:rPr>
            </w:pPr>
            <w:r w:rsidRPr="007347AA">
              <w:rPr>
                <w:sz w:val="20"/>
                <w:szCs w:val="20"/>
                <w:lang w:eastAsia="ja-JP"/>
              </w:rPr>
              <w:t>2</w:t>
            </w:r>
          </w:p>
        </w:tc>
        <w:tc>
          <w:tcPr>
            <w:tcW w:w="3620" w:type="dxa"/>
            <w:tcBorders>
              <w:top w:val="nil"/>
              <w:left w:val="nil"/>
              <w:bottom w:val="single" w:sz="4" w:space="0" w:color="auto"/>
              <w:right w:val="single" w:sz="4" w:space="0" w:color="auto"/>
            </w:tcBorders>
            <w:shd w:val="clear" w:color="auto" w:fill="auto"/>
            <w:vAlign w:val="center"/>
            <w:hideMark/>
          </w:tcPr>
          <w:p w14:paraId="517ED9CD" w14:textId="77777777" w:rsidR="007347AA" w:rsidRPr="007347AA" w:rsidRDefault="007347AA" w:rsidP="007347AA">
            <w:pPr>
              <w:rPr>
                <w:sz w:val="20"/>
                <w:szCs w:val="20"/>
                <w:lang w:eastAsia="ja-JP"/>
              </w:rPr>
            </w:pPr>
            <w:r w:rsidRPr="007347AA">
              <w:rPr>
                <w:sz w:val="20"/>
                <w:szCs w:val="20"/>
                <w:lang w:eastAsia="ja-JP"/>
              </w:rPr>
              <w:t>Phát chăm sóc lần 2</w:t>
            </w:r>
          </w:p>
        </w:tc>
        <w:tc>
          <w:tcPr>
            <w:tcW w:w="740" w:type="dxa"/>
            <w:tcBorders>
              <w:top w:val="nil"/>
              <w:left w:val="nil"/>
              <w:bottom w:val="single" w:sz="4" w:space="0" w:color="auto"/>
              <w:right w:val="single" w:sz="4" w:space="0" w:color="auto"/>
            </w:tcBorders>
            <w:shd w:val="clear" w:color="auto" w:fill="auto"/>
            <w:noWrap/>
            <w:vAlign w:val="center"/>
            <w:hideMark/>
          </w:tcPr>
          <w:p w14:paraId="0A767660" w14:textId="77777777" w:rsidR="007347AA" w:rsidRPr="007347AA" w:rsidRDefault="007347AA" w:rsidP="007347AA">
            <w:pPr>
              <w:jc w:val="center"/>
              <w:rPr>
                <w:sz w:val="20"/>
                <w:szCs w:val="20"/>
                <w:lang w:eastAsia="ja-JP"/>
              </w:rPr>
            </w:pPr>
            <w:r w:rsidRPr="007347AA">
              <w:rPr>
                <w:sz w:val="20"/>
                <w:szCs w:val="20"/>
                <w:lang w:eastAsia="ja-JP"/>
              </w:rPr>
              <w:t>m2</w:t>
            </w:r>
          </w:p>
        </w:tc>
        <w:tc>
          <w:tcPr>
            <w:tcW w:w="880" w:type="dxa"/>
            <w:tcBorders>
              <w:top w:val="nil"/>
              <w:left w:val="nil"/>
              <w:bottom w:val="single" w:sz="4" w:space="0" w:color="auto"/>
              <w:right w:val="single" w:sz="4" w:space="0" w:color="auto"/>
            </w:tcBorders>
            <w:shd w:val="clear" w:color="000000" w:fill="FFFFFF"/>
            <w:noWrap/>
            <w:vAlign w:val="center"/>
            <w:hideMark/>
          </w:tcPr>
          <w:p w14:paraId="7DA7FFBD" w14:textId="32DC60C5" w:rsidR="007347AA" w:rsidRPr="007347AA" w:rsidRDefault="007347AA" w:rsidP="007347AA">
            <w:pPr>
              <w:jc w:val="center"/>
              <w:rPr>
                <w:sz w:val="20"/>
                <w:szCs w:val="20"/>
                <w:lang w:eastAsia="ja-JP"/>
              </w:rPr>
            </w:pPr>
            <w:r w:rsidRPr="007347AA">
              <w:rPr>
                <w:sz w:val="20"/>
                <w:szCs w:val="20"/>
                <w:lang w:eastAsia="ja-JP"/>
              </w:rPr>
              <w:t xml:space="preserve">   10</w:t>
            </w:r>
            <w:r w:rsidR="00D32130">
              <w:rPr>
                <w:sz w:val="20"/>
                <w:szCs w:val="20"/>
                <w:lang w:eastAsia="ja-JP"/>
              </w:rPr>
              <w:t>.</w:t>
            </w:r>
            <w:r w:rsidRPr="007347AA">
              <w:rPr>
                <w:sz w:val="20"/>
                <w:szCs w:val="20"/>
                <w:lang w:eastAsia="ja-JP"/>
              </w:rPr>
              <w:t xml:space="preserve">000 </w:t>
            </w:r>
          </w:p>
        </w:tc>
        <w:tc>
          <w:tcPr>
            <w:tcW w:w="742" w:type="dxa"/>
            <w:tcBorders>
              <w:top w:val="nil"/>
              <w:left w:val="nil"/>
              <w:bottom w:val="single" w:sz="4" w:space="0" w:color="auto"/>
              <w:right w:val="single" w:sz="4" w:space="0" w:color="auto"/>
            </w:tcBorders>
            <w:shd w:val="clear" w:color="000000" w:fill="FFFFFF"/>
            <w:noWrap/>
            <w:vAlign w:val="center"/>
            <w:hideMark/>
          </w:tcPr>
          <w:p w14:paraId="310ADEB6" w14:textId="77777777" w:rsidR="007347AA" w:rsidRPr="007347AA" w:rsidRDefault="007347AA" w:rsidP="007347AA">
            <w:pPr>
              <w:jc w:val="center"/>
              <w:rPr>
                <w:sz w:val="20"/>
                <w:szCs w:val="20"/>
                <w:lang w:eastAsia="ja-JP"/>
              </w:rPr>
            </w:pPr>
            <w:r w:rsidRPr="007347AA">
              <w:rPr>
                <w:sz w:val="20"/>
                <w:szCs w:val="20"/>
                <w:lang w:eastAsia="ja-JP"/>
              </w:rPr>
              <w:t xml:space="preserve">      679 </w:t>
            </w:r>
          </w:p>
        </w:tc>
        <w:tc>
          <w:tcPr>
            <w:tcW w:w="627" w:type="dxa"/>
            <w:tcBorders>
              <w:top w:val="nil"/>
              <w:left w:val="nil"/>
              <w:bottom w:val="single" w:sz="4" w:space="0" w:color="auto"/>
              <w:right w:val="single" w:sz="4" w:space="0" w:color="auto"/>
            </w:tcBorders>
            <w:shd w:val="clear" w:color="000000" w:fill="FFFFFF"/>
            <w:noWrap/>
            <w:vAlign w:val="center"/>
            <w:hideMark/>
          </w:tcPr>
          <w:p w14:paraId="090EB912" w14:textId="77777777" w:rsidR="007347AA" w:rsidRPr="007347AA" w:rsidRDefault="007347AA" w:rsidP="007347AA">
            <w:pPr>
              <w:rPr>
                <w:sz w:val="20"/>
                <w:szCs w:val="20"/>
                <w:lang w:eastAsia="ja-JP"/>
              </w:rPr>
            </w:pPr>
            <w:r w:rsidRPr="007347AA">
              <w:rPr>
                <w:sz w:val="20"/>
                <w:szCs w:val="20"/>
                <w:lang w:eastAsia="ja-JP"/>
              </w:rPr>
              <w:t xml:space="preserve"> m2/c </w:t>
            </w:r>
          </w:p>
        </w:tc>
        <w:tc>
          <w:tcPr>
            <w:tcW w:w="760" w:type="dxa"/>
            <w:tcBorders>
              <w:top w:val="nil"/>
              <w:left w:val="nil"/>
              <w:bottom w:val="single" w:sz="4" w:space="0" w:color="auto"/>
              <w:right w:val="single" w:sz="4" w:space="0" w:color="auto"/>
            </w:tcBorders>
            <w:shd w:val="clear" w:color="000000" w:fill="FFFFFF"/>
            <w:noWrap/>
            <w:vAlign w:val="center"/>
            <w:hideMark/>
          </w:tcPr>
          <w:p w14:paraId="14DEAFEC" w14:textId="70850174" w:rsidR="007347AA" w:rsidRPr="007347AA" w:rsidRDefault="007347AA" w:rsidP="007347AA">
            <w:pPr>
              <w:jc w:val="center"/>
              <w:rPr>
                <w:sz w:val="20"/>
                <w:szCs w:val="20"/>
                <w:lang w:eastAsia="ja-JP"/>
              </w:rPr>
            </w:pPr>
            <w:r w:rsidRPr="007347AA">
              <w:rPr>
                <w:sz w:val="20"/>
                <w:szCs w:val="20"/>
                <w:lang w:eastAsia="ja-JP"/>
              </w:rPr>
              <w:t xml:space="preserve">     14</w:t>
            </w:r>
            <w:r w:rsidR="00D32130">
              <w:rPr>
                <w:sz w:val="20"/>
                <w:szCs w:val="20"/>
                <w:lang w:eastAsia="ja-JP"/>
              </w:rPr>
              <w:t>,</w:t>
            </w:r>
            <w:r w:rsidRPr="007347AA">
              <w:rPr>
                <w:sz w:val="20"/>
                <w:szCs w:val="20"/>
                <w:lang w:eastAsia="ja-JP"/>
              </w:rPr>
              <w:t xml:space="preserve">7 </w:t>
            </w:r>
          </w:p>
        </w:tc>
        <w:tc>
          <w:tcPr>
            <w:tcW w:w="1100" w:type="dxa"/>
            <w:tcBorders>
              <w:top w:val="nil"/>
              <w:left w:val="nil"/>
              <w:bottom w:val="single" w:sz="4" w:space="0" w:color="auto"/>
              <w:right w:val="single" w:sz="4" w:space="0" w:color="auto"/>
            </w:tcBorders>
            <w:shd w:val="clear" w:color="000000" w:fill="FFFFFF"/>
            <w:noWrap/>
            <w:vAlign w:val="center"/>
            <w:hideMark/>
          </w:tcPr>
          <w:p w14:paraId="3E0FB60B" w14:textId="044E0059" w:rsidR="007347AA" w:rsidRPr="007347AA" w:rsidRDefault="007347AA" w:rsidP="007347AA">
            <w:pPr>
              <w:jc w:val="right"/>
              <w:rPr>
                <w:sz w:val="20"/>
                <w:szCs w:val="20"/>
                <w:lang w:eastAsia="ja-JP"/>
              </w:rPr>
            </w:pPr>
            <w:r w:rsidRPr="007347AA">
              <w:rPr>
                <w:sz w:val="20"/>
                <w:szCs w:val="20"/>
                <w:lang w:eastAsia="ja-JP"/>
              </w:rPr>
              <w:t xml:space="preserve">     274</w:t>
            </w:r>
            <w:r w:rsidR="00D32130">
              <w:rPr>
                <w:sz w:val="20"/>
                <w:szCs w:val="20"/>
                <w:lang w:eastAsia="ja-JP"/>
              </w:rPr>
              <w:t>.</w:t>
            </w:r>
            <w:r w:rsidRPr="007347AA">
              <w:rPr>
                <w:sz w:val="20"/>
                <w:szCs w:val="20"/>
                <w:lang w:eastAsia="ja-JP"/>
              </w:rPr>
              <w:t xml:space="preserve">500 </w:t>
            </w:r>
          </w:p>
        </w:tc>
        <w:tc>
          <w:tcPr>
            <w:tcW w:w="1360" w:type="dxa"/>
            <w:tcBorders>
              <w:top w:val="nil"/>
              <w:left w:val="nil"/>
              <w:bottom w:val="single" w:sz="4" w:space="0" w:color="auto"/>
              <w:right w:val="single" w:sz="4" w:space="0" w:color="auto"/>
            </w:tcBorders>
            <w:shd w:val="clear" w:color="000000" w:fill="FFFFFF"/>
            <w:noWrap/>
            <w:vAlign w:val="center"/>
            <w:hideMark/>
          </w:tcPr>
          <w:p w14:paraId="7BC79E82" w14:textId="77777777" w:rsidR="007347AA" w:rsidRPr="007347AA" w:rsidRDefault="007347AA" w:rsidP="007347AA">
            <w:pPr>
              <w:jc w:val="right"/>
              <w:rPr>
                <w:sz w:val="20"/>
                <w:szCs w:val="20"/>
                <w:lang w:eastAsia="ja-JP"/>
              </w:rPr>
            </w:pPr>
            <w:r w:rsidRPr="007347AA">
              <w:rPr>
                <w:sz w:val="20"/>
                <w:szCs w:val="20"/>
                <w:lang w:eastAsia="ja-JP"/>
              </w:rPr>
              <w:t xml:space="preserve">    4,035,150.0 </w:t>
            </w:r>
          </w:p>
        </w:tc>
        <w:tc>
          <w:tcPr>
            <w:tcW w:w="11" w:type="dxa"/>
            <w:vAlign w:val="center"/>
            <w:hideMark/>
          </w:tcPr>
          <w:p w14:paraId="3418CB40" w14:textId="77777777" w:rsidR="007347AA" w:rsidRPr="007347AA" w:rsidRDefault="007347AA" w:rsidP="007347AA">
            <w:pPr>
              <w:rPr>
                <w:sz w:val="20"/>
                <w:szCs w:val="20"/>
                <w:lang w:eastAsia="ja-JP"/>
              </w:rPr>
            </w:pPr>
          </w:p>
        </w:tc>
      </w:tr>
      <w:tr w:rsidR="007347AA" w:rsidRPr="007347AA" w14:paraId="1131C148"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1763279" w14:textId="77777777" w:rsidR="007347AA" w:rsidRPr="007347AA" w:rsidRDefault="007347AA" w:rsidP="007347AA">
            <w:pPr>
              <w:jc w:val="center"/>
              <w:rPr>
                <w:sz w:val="20"/>
                <w:szCs w:val="20"/>
                <w:lang w:eastAsia="ja-JP"/>
              </w:rPr>
            </w:pPr>
            <w:r w:rsidRPr="007347AA">
              <w:rPr>
                <w:sz w:val="20"/>
                <w:szCs w:val="20"/>
                <w:lang w:eastAsia="ja-JP"/>
              </w:rPr>
              <w:t>3</w:t>
            </w:r>
          </w:p>
        </w:tc>
        <w:tc>
          <w:tcPr>
            <w:tcW w:w="3620" w:type="dxa"/>
            <w:tcBorders>
              <w:top w:val="nil"/>
              <w:left w:val="nil"/>
              <w:bottom w:val="single" w:sz="4" w:space="0" w:color="auto"/>
              <w:right w:val="single" w:sz="4" w:space="0" w:color="auto"/>
            </w:tcBorders>
            <w:shd w:val="clear" w:color="auto" w:fill="auto"/>
            <w:vAlign w:val="center"/>
            <w:hideMark/>
          </w:tcPr>
          <w:p w14:paraId="5E7B409E" w14:textId="77777777" w:rsidR="007347AA" w:rsidRPr="007347AA" w:rsidRDefault="007347AA" w:rsidP="007347AA">
            <w:pPr>
              <w:rPr>
                <w:sz w:val="20"/>
                <w:szCs w:val="20"/>
                <w:lang w:eastAsia="ja-JP"/>
              </w:rPr>
            </w:pPr>
            <w:r w:rsidRPr="007347AA">
              <w:rPr>
                <w:sz w:val="20"/>
                <w:szCs w:val="20"/>
                <w:lang w:eastAsia="ja-JP"/>
              </w:rPr>
              <w:t>Bảo vệ rừng</w:t>
            </w:r>
          </w:p>
        </w:tc>
        <w:tc>
          <w:tcPr>
            <w:tcW w:w="740" w:type="dxa"/>
            <w:tcBorders>
              <w:top w:val="nil"/>
              <w:left w:val="nil"/>
              <w:bottom w:val="single" w:sz="4" w:space="0" w:color="auto"/>
              <w:right w:val="single" w:sz="4" w:space="0" w:color="auto"/>
            </w:tcBorders>
            <w:shd w:val="clear" w:color="auto" w:fill="auto"/>
            <w:noWrap/>
            <w:vAlign w:val="center"/>
            <w:hideMark/>
          </w:tcPr>
          <w:p w14:paraId="396AE68F" w14:textId="77777777" w:rsidR="007347AA" w:rsidRPr="007347AA" w:rsidRDefault="007347AA" w:rsidP="007347AA">
            <w:pPr>
              <w:jc w:val="center"/>
              <w:rPr>
                <w:sz w:val="20"/>
                <w:szCs w:val="20"/>
                <w:lang w:eastAsia="ja-JP"/>
              </w:rPr>
            </w:pPr>
            <w:r w:rsidRPr="007347AA">
              <w:rPr>
                <w:sz w:val="20"/>
                <w:szCs w:val="20"/>
                <w:lang w:eastAsia="ja-JP"/>
              </w:rPr>
              <w:t>đ/ha</w:t>
            </w:r>
          </w:p>
        </w:tc>
        <w:tc>
          <w:tcPr>
            <w:tcW w:w="880" w:type="dxa"/>
            <w:tcBorders>
              <w:top w:val="nil"/>
              <w:left w:val="nil"/>
              <w:bottom w:val="single" w:sz="4" w:space="0" w:color="auto"/>
              <w:right w:val="single" w:sz="4" w:space="0" w:color="auto"/>
            </w:tcBorders>
            <w:shd w:val="clear" w:color="000000" w:fill="FFFFFF"/>
            <w:noWrap/>
            <w:vAlign w:val="center"/>
            <w:hideMark/>
          </w:tcPr>
          <w:p w14:paraId="551BCAC6" w14:textId="77777777" w:rsidR="007347AA" w:rsidRPr="007347AA" w:rsidRDefault="007347AA" w:rsidP="007347AA">
            <w:pPr>
              <w:jc w:val="center"/>
              <w:rPr>
                <w:sz w:val="20"/>
                <w:szCs w:val="20"/>
                <w:lang w:eastAsia="ja-JP"/>
              </w:rPr>
            </w:pPr>
            <w:r w:rsidRPr="007347AA">
              <w:rPr>
                <w:sz w:val="20"/>
                <w:szCs w:val="20"/>
                <w:lang w:eastAsia="ja-JP"/>
              </w:rPr>
              <w:t> </w:t>
            </w:r>
          </w:p>
        </w:tc>
        <w:tc>
          <w:tcPr>
            <w:tcW w:w="742" w:type="dxa"/>
            <w:tcBorders>
              <w:top w:val="nil"/>
              <w:left w:val="nil"/>
              <w:bottom w:val="single" w:sz="4" w:space="0" w:color="auto"/>
              <w:right w:val="single" w:sz="4" w:space="0" w:color="auto"/>
            </w:tcBorders>
            <w:shd w:val="clear" w:color="000000" w:fill="FFFFFF"/>
            <w:noWrap/>
            <w:vAlign w:val="center"/>
            <w:hideMark/>
          </w:tcPr>
          <w:p w14:paraId="263EEB11" w14:textId="77777777" w:rsidR="007347AA" w:rsidRPr="007347AA" w:rsidRDefault="007347AA" w:rsidP="007347AA">
            <w:pPr>
              <w:jc w:val="center"/>
              <w:rPr>
                <w:sz w:val="20"/>
                <w:szCs w:val="20"/>
                <w:lang w:eastAsia="ja-JP"/>
              </w:rPr>
            </w:pPr>
            <w:r w:rsidRPr="007347AA">
              <w:rPr>
                <w:sz w:val="20"/>
                <w:szCs w:val="20"/>
                <w:lang w:eastAsia="ja-JP"/>
              </w:rPr>
              <w:t> </w:t>
            </w:r>
          </w:p>
        </w:tc>
        <w:tc>
          <w:tcPr>
            <w:tcW w:w="627" w:type="dxa"/>
            <w:tcBorders>
              <w:top w:val="nil"/>
              <w:left w:val="nil"/>
              <w:bottom w:val="single" w:sz="4" w:space="0" w:color="auto"/>
              <w:right w:val="single" w:sz="4" w:space="0" w:color="auto"/>
            </w:tcBorders>
            <w:shd w:val="clear" w:color="000000" w:fill="FFFFFF"/>
            <w:noWrap/>
            <w:vAlign w:val="center"/>
            <w:hideMark/>
          </w:tcPr>
          <w:p w14:paraId="56CCBC8C" w14:textId="77777777" w:rsidR="007347AA" w:rsidRPr="007347AA" w:rsidRDefault="007347AA" w:rsidP="007347AA">
            <w:pPr>
              <w:rPr>
                <w:sz w:val="20"/>
                <w:szCs w:val="20"/>
                <w:lang w:eastAsia="ja-JP"/>
              </w:rPr>
            </w:pPr>
            <w:r w:rsidRPr="007347AA">
              <w:rPr>
                <w:sz w:val="20"/>
                <w:szCs w:val="20"/>
                <w:lang w:eastAsia="ja-JP"/>
              </w:rPr>
              <w:t> </w:t>
            </w:r>
          </w:p>
        </w:tc>
        <w:tc>
          <w:tcPr>
            <w:tcW w:w="760" w:type="dxa"/>
            <w:tcBorders>
              <w:top w:val="nil"/>
              <w:left w:val="nil"/>
              <w:bottom w:val="single" w:sz="4" w:space="0" w:color="auto"/>
              <w:right w:val="single" w:sz="4" w:space="0" w:color="auto"/>
            </w:tcBorders>
            <w:shd w:val="clear" w:color="000000" w:fill="FFFFFF"/>
            <w:noWrap/>
            <w:vAlign w:val="center"/>
            <w:hideMark/>
          </w:tcPr>
          <w:p w14:paraId="076A2ABE" w14:textId="77777777" w:rsidR="007347AA" w:rsidRPr="007347AA" w:rsidRDefault="007347AA" w:rsidP="007347AA">
            <w:pPr>
              <w:jc w:val="center"/>
              <w:rPr>
                <w:sz w:val="20"/>
                <w:szCs w:val="20"/>
                <w:lang w:eastAsia="ja-JP"/>
              </w:rPr>
            </w:pPr>
            <w:r w:rsidRPr="007347AA">
              <w:rPr>
                <w:sz w:val="20"/>
                <w:szCs w:val="20"/>
                <w:lang w:eastAsia="ja-JP"/>
              </w:rPr>
              <w:t> </w:t>
            </w:r>
          </w:p>
        </w:tc>
        <w:tc>
          <w:tcPr>
            <w:tcW w:w="1100" w:type="dxa"/>
            <w:tcBorders>
              <w:top w:val="nil"/>
              <w:left w:val="nil"/>
              <w:bottom w:val="single" w:sz="4" w:space="0" w:color="auto"/>
              <w:right w:val="single" w:sz="4" w:space="0" w:color="auto"/>
            </w:tcBorders>
            <w:shd w:val="clear" w:color="000000" w:fill="FFFFFF"/>
            <w:noWrap/>
            <w:vAlign w:val="center"/>
            <w:hideMark/>
          </w:tcPr>
          <w:p w14:paraId="0EF6735F" w14:textId="45A5B95B" w:rsidR="007347AA" w:rsidRPr="007347AA" w:rsidRDefault="007347AA" w:rsidP="007347AA">
            <w:pPr>
              <w:jc w:val="right"/>
              <w:rPr>
                <w:sz w:val="20"/>
                <w:szCs w:val="20"/>
                <w:lang w:eastAsia="ja-JP"/>
              </w:rPr>
            </w:pPr>
            <w:r w:rsidRPr="007347AA">
              <w:rPr>
                <w:sz w:val="20"/>
                <w:szCs w:val="20"/>
                <w:lang w:eastAsia="ja-JP"/>
              </w:rPr>
              <w:t xml:space="preserve">     400</w:t>
            </w:r>
            <w:r w:rsidR="00D32130">
              <w:rPr>
                <w:sz w:val="20"/>
                <w:szCs w:val="20"/>
                <w:lang w:eastAsia="ja-JP"/>
              </w:rPr>
              <w:t>.</w:t>
            </w:r>
            <w:r w:rsidRPr="007347AA">
              <w:rPr>
                <w:sz w:val="20"/>
                <w:szCs w:val="20"/>
                <w:lang w:eastAsia="ja-JP"/>
              </w:rPr>
              <w:t xml:space="preserve">000 </w:t>
            </w:r>
          </w:p>
        </w:tc>
        <w:tc>
          <w:tcPr>
            <w:tcW w:w="1360" w:type="dxa"/>
            <w:tcBorders>
              <w:top w:val="nil"/>
              <w:left w:val="nil"/>
              <w:bottom w:val="single" w:sz="4" w:space="0" w:color="auto"/>
              <w:right w:val="single" w:sz="4" w:space="0" w:color="auto"/>
            </w:tcBorders>
            <w:shd w:val="clear" w:color="000000" w:fill="FFFFFF"/>
            <w:noWrap/>
            <w:vAlign w:val="center"/>
            <w:hideMark/>
          </w:tcPr>
          <w:p w14:paraId="1FB4CDC5" w14:textId="77777777" w:rsidR="007347AA" w:rsidRPr="007347AA" w:rsidRDefault="007347AA" w:rsidP="007347AA">
            <w:pPr>
              <w:jc w:val="right"/>
              <w:rPr>
                <w:sz w:val="20"/>
                <w:szCs w:val="20"/>
                <w:lang w:eastAsia="ja-JP"/>
              </w:rPr>
            </w:pPr>
            <w:r w:rsidRPr="007347AA">
              <w:rPr>
                <w:sz w:val="20"/>
                <w:szCs w:val="20"/>
                <w:lang w:eastAsia="ja-JP"/>
              </w:rPr>
              <w:t xml:space="preserve">       400,000.0 </w:t>
            </w:r>
          </w:p>
        </w:tc>
        <w:tc>
          <w:tcPr>
            <w:tcW w:w="11" w:type="dxa"/>
            <w:vAlign w:val="center"/>
            <w:hideMark/>
          </w:tcPr>
          <w:p w14:paraId="7646B244" w14:textId="77777777" w:rsidR="007347AA" w:rsidRPr="007347AA" w:rsidRDefault="007347AA" w:rsidP="007347AA">
            <w:pPr>
              <w:rPr>
                <w:sz w:val="20"/>
                <w:szCs w:val="20"/>
                <w:lang w:eastAsia="ja-JP"/>
              </w:rPr>
            </w:pPr>
          </w:p>
        </w:tc>
      </w:tr>
      <w:tr w:rsidR="007347AA" w:rsidRPr="007347AA" w14:paraId="0C53289A"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CD0B442" w14:textId="77777777" w:rsidR="007347AA" w:rsidRPr="007347AA" w:rsidRDefault="007347AA" w:rsidP="007347AA">
            <w:pPr>
              <w:jc w:val="center"/>
              <w:rPr>
                <w:b/>
                <w:bCs/>
                <w:sz w:val="20"/>
                <w:szCs w:val="20"/>
                <w:lang w:eastAsia="ja-JP"/>
              </w:rPr>
            </w:pPr>
            <w:r w:rsidRPr="007347AA">
              <w:rPr>
                <w:b/>
                <w:bCs/>
                <w:sz w:val="20"/>
                <w:szCs w:val="20"/>
                <w:lang w:eastAsia="ja-JP"/>
              </w:rPr>
              <w:t>II</w:t>
            </w:r>
          </w:p>
        </w:tc>
        <w:tc>
          <w:tcPr>
            <w:tcW w:w="3620" w:type="dxa"/>
            <w:tcBorders>
              <w:top w:val="nil"/>
              <w:left w:val="nil"/>
              <w:bottom w:val="single" w:sz="4" w:space="0" w:color="auto"/>
              <w:right w:val="single" w:sz="4" w:space="0" w:color="auto"/>
            </w:tcBorders>
            <w:shd w:val="clear" w:color="auto" w:fill="auto"/>
            <w:vAlign w:val="center"/>
            <w:hideMark/>
          </w:tcPr>
          <w:p w14:paraId="2DA01E4C" w14:textId="77777777" w:rsidR="007347AA" w:rsidRPr="007347AA" w:rsidRDefault="007347AA" w:rsidP="007347AA">
            <w:pPr>
              <w:rPr>
                <w:b/>
                <w:bCs/>
                <w:sz w:val="20"/>
                <w:szCs w:val="20"/>
                <w:lang w:eastAsia="ja-JP"/>
              </w:rPr>
            </w:pPr>
            <w:r w:rsidRPr="007347AA">
              <w:rPr>
                <w:b/>
                <w:bCs/>
                <w:sz w:val="20"/>
                <w:szCs w:val="20"/>
                <w:lang w:eastAsia="ja-JP"/>
              </w:rPr>
              <w:t>Chi phí gián tiếp</w:t>
            </w:r>
          </w:p>
        </w:tc>
        <w:tc>
          <w:tcPr>
            <w:tcW w:w="740" w:type="dxa"/>
            <w:tcBorders>
              <w:top w:val="nil"/>
              <w:left w:val="nil"/>
              <w:bottom w:val="single" w:sz="4" w:space="0" w:color="auto"/>
              <w:right w:val="single" w:sz="4" w:space="0" w:color="auto"/>
            </w:tcBorders>
            <w:shd w:val="clear" w:color="auto" w:fill="auto"/>
            <w:noWrap/>
            <w:vAlign w:val="center"/>
            <w:hideMark/>
          </w:tcPr>
          <w:p w14:paraId="72B706AC"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7287F61C"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742" w:type="dxa"/>
            <w:tcBorders>
              <w:top w:val="nil"/>
              <w:left w:val="nil"/>
              <w:bottom w:val="single" w:sz="4" w:space="0" w:color="auto"/>
              <w:right w:val="single" w:sz="4" w:space="0" w:color="auto"/>
            </w:tcBorders>
            <w:shd w:val="clear" w:color="000000" w:fill="FFFFFF"/>
            <w:noWrap/>
            <w:vAlign w:val="center"/>
            <w:hideMark/>
          </w:tcPr>
          <w:p w14:paraId="64F9734D"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627" w:type="dxa"/>
            <w:tcBorders>
              <w:top w:val="nil"/>
              <w:left w:val="nil"/>
              <w:bottom w:val="single" w:sz="4" w:space="0" w:color="auto"/>
              <w:right w:val="single" w:sz="4" w:space="0" w:color="auto"/>
            </w:tcBorders>
            <w:shd w:val="clear" w:color="000000" w:fill="FFFFFF"/>
            <w:noWrap/>
            <w:vAlign w:val="center"/>
            <w:hideMark/>
          </w:tcPr>
          <w:p w14:paraId="50C936CD" w14:textId="77777777" w:rsidR="007347AA" w:rsidRPr="007347AA" w:rsidRDefault="007347AA" w:rsidP="007347AA">
            <w:pPr>
              <w:rPr>
                <w:b/>
                <w:bCs/>
                <w:sz w:val="20"/>
                <w:szCs w:val="20"/>
                <w:lang w:eastAsia="ja-JP"/>
              </w:rPr>
            </w:pPr>
            <w:r w:rsidRPr="007347AA">
              <w:rPr>
                <w:b/>
                <w:bCs/>
                <w:sz w:val="20"/>
                <w:szCs w:val="20"/>
                <w:lang w:eastAsia="ja-JP"/>
              </w:rPr>
              <w:t> </w:t>
            </w:r>
          </w:p>
        </w:tc>
        <w:tc>
          <w:tcPr>
            <w:tcW w:w="760" w:type="dxa"/>
            <w:tcBorders>
              <w:top w:val="nil"/>
              <w:left w:val="nil"/>
              <w:bottom w:val="single" w:sz="4" w:space="0" w:color="auto"/>
              <w:right w:val="single" w:sz="4" w:space="0" w:color="auto"/>
            </w:tcBorders>
            <w:shd w:val="clear" w:color="000000" w:fill="FFFFFF"/>
            <w:noWrap/>
            <w:vAlign w:val="center"/>
            <w:hideMark/>
          </w:tcPr>
          <w:p w14:paraId="52482A8B" w14:textId="3D708C08" w:rsidR="007347AA" w:rsidRPr="007347AA" w:rsidRDefault="007347AA" w:rsidP="007347AA">
            <w:pPr>
              <w:jc w:val="center"/>
              <w:rPr>
                <w:b/>
                <w:bCs/>
                <w:sz w:val="20"/>
                <w:szCs w:val="20"/>
                <w:lang w:eastAsia="ja-JP"/>
              </w:rPr>
            </w:pPr>
            <w:r w:rsidRPr="007347AA">
              <w:rPr>
                <w:b/>
                <w:bCs/>
                <w:sz w:val="20"/>
                <w:szCs w:val="20"/>
                <w:lang w:eastAsia="ja-JP"/>
              </w:rPr>
              <w:t xml:space="preserve">     7</w:t>
            </w:r>
            <w:r w:rsidR="00D32130">
              <w:rPr>
                <w:b/>
                <w:bCs/>
                <w:sz w:val="20"/>
                <w:szCs w:val="20"/>
                <w:lang w:eastAsia="ja-JP"/>
              </w:rPr>
              <w:t>,</w:t>
            </w:r>
            <w:r w:rsidRPr="007347AA">
              <w:rPr>
                <w:b/>
                <w:bCs/>
                <w:sz w:val="20"/>
                <w:szCs w:val="20"/>
                <w:lang w:eastAsia="ja-JP"/>
              </w:rPr>
              <w:t xml:space="preserve">03 </w:t>
            </w:r>
          </w:p>
        </w:tc>
        <w:tc>
          <w:tcPr>
            <w:tcW w:w="1100" w:type="dxa"/>
            <w:tcBorders>
              <w:top w:val="nil"/>
              <w:left w:val="nil"/>
              <w:bottom w:val="single" w:sz="4" w:space="0" w:color="auto"/>
              <w:right w:val="single" w:sz="4" w:space="0" w:color="auto"/>
            </w:tcBorders>
            <w:shd w:val="clear" w:color="000000" w:fill="FFFFFF"/>
            <w:noWrap/>
            <w:vAlign w:val="center"/>
            <w:hideMark/>
          </w:tcPr>
          <w:p w14:paraId="3594E8B2" w14:textId="77777777" w:rsidR="007347AA" w:rsidRPr="007347AA" w:rsidRDefault="007347AA" w:rsidP="007347AA">
            <w:pPr>
              <w:rPr>
                <w:b/>
                <w:bCs/>
                <w:sz w:val="20"/>
                <w:szCs w:val="20"/>
                <w:lang w:eastAsia="ja-JP"/>
              </w:rPr>
            </w:pPr>
            <w:r w:rsidRPr="007347AA">
              <w:rPr>
                <w:b/>
                <w:bCs/>
                <w:sz w:val="20"/>
                <w:szCs w:val="20"/>
                <w:lang w:eastAsia="ja-JP"/>
              </w:rPr>
              <w:t> </w:t>
            </w:r>
          </w:p>
        </w:tc>
        <w:tc>
          <w:tcPr>
            <w:tcW w:w="1360" w:type="dxa"/>
            <w:tcBorders>
              <w:top w:val="nil"/>
              <w:left w:val="nil"/>
              <w:bottom w:val="single" w:sz="4" w:space="0" w:color="auto"/>
              <w:right w:val="single" w:sz="4" w:space="0" w:color="auto"/>
            </w:tcBorders>
            <w:shd w:val="clear" w:color="000000" w:fill="FFFFFF"/>
            <w:noWrap/>
            <w:vAlign w:val="center"/>
            <w:hideMark/>
          </w:tcPr>
          <w:p w14:paraId="2CAFB21B" w14:textId="77777777" w:rsidR="007347AA" w:rsidRPr="007347AA" w:rsidRDefault="007347AA" w:rsidP="007347AA">
            <w:pPr>
              <w:jc w:val="right"/>
              <w:rPr>
                <w:b/>
                <w:bCs/>
                <w:sz w:val="20"/>
                <w:szCs w:val="20"/>
                <w:lang w:eastAsia="ja-JP"/>
              </w:rPr>
            </w:pPr>
            <w:r w:rsidRPr="007347AA">
              <w:rPr>
                <w:b/>
                <w:bCs/>
                <w:sz w:val="20"/>
                <w:szCs w:val="20"/>
                <w:lang w:eastAsia="ja-JP"/>
              </w:rPr>
              <w:t xml:space="preserve">    2,423,241.0 </w:t>
            </w:r>
          </w:p>
        </w:tc>
        <w:tc>
          <w:tcPr>
            <w:tcW w:w="11" w:type="dxa"/>
            <w:vAlign w:val="center"/>
            <w:hideMark/>
          </w:tcPr>
          <w:p w14:paraId="6B508D8C" w14:textId="77777777" w:rsidR="007347AA" w:rsidRPr="007347AA" w:rsidRDefault="007347AA" w:rsidP="007347AA">
            <w:pPr>
              <w:rPr>
                <w:sz w:val="20"/>
                <w:szCs w:val="20"/>
                <w:lang w:eastAsia="ja-JP"/>
              </w:rPr>
            </w:pPr>
          </w:p>
        </w:tc>
      </w:tr>
      <w:tr w:rsidR="007347AA" w:rsidRPr="007347AA" w14:paraId="52F244BB" w14:textId="77777777" w:rsidTr="007347AA">
        <w:trPr>
          <w:trHeight w:val="276"/>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D494F6B" w14:textId="77777777" w:rsidR="007347AA" w:rsidRPr="007347AA" w:rsidRDefault="007347AA" w:rsidP="007347AA">
            <w:pPr>
              <w:jc w:val="center"/>
              <w:rPr>
                <w:sz w:val="20"/>
                <w:szCs w:val="20"/>
                <w:lang w:eastAsia="ja-JP"/>
              </w:rPr>
            </w:pPr>
            <w:r w:rsidRPr="007347AA">
              <w:rPr>
                <w:sz w:val="20"/>
                <w:szCs w:val="20"/>
                <w:lang w:eastAsia="ja-JP"/>
              </w:rPr>
              <w:t> </w:t>
            </w:r>
          </w:p>
        </w:tc>
        <w:tc>
          <w:tcPr>
            <w:tcW w:w="3620" w:type="dxa"/>
            <w:tcBorders>
              <w:top w:val="nil"/>
              <w:left w:val="nil"/>
              <w:bottom w:val="single" w:sz="4" w:space="0" w:color="auto"/>
              <w:right w:val="single" w:sz="4" w:space="0" w:color="auto"/>
            </w:tcBorders>
            <w:shd w:val="clear" w:color="auto" w:fill="auto"/>
            <w:vAlign w:val="center"/>
            <w:hideMark/>
          </w:tcPr>
          <w:p w14:paraId="3078B3E8" w14:textId="77777777" w:rsidR="007347AA" w:rsidRPr="007347AA" w:rsidRDefault="007347AA" w:rsidP="007347AA">
            <w:pPr>
              <w:rPr>
                <w:sz w:val="20"/>
                <w:szCs w:val="20"/>
                <w:lang w:eastAsia="ja-JP"/>
              </w:rPr>
            </w:pPr>
            <w:r w:rsidRPr="007347AA">
              <w:rPr>
                <w:sz w:val="20"/>
                <w:szCs w:val="20"/>
                <w:lang w:eastAsia="ja-JP"/>
              </w:rPr>
              <w:t>Chi phí khảo sát, thiết kế trồng rừng</w:t>
            </w:r>
          </w:p>
        </w:tc>
        <w:tc>
          <w:tcPr>
            <w:tcW w:w="740" w:type="dxa"/>
            <w:tcBorders>
              <w:top w:val="nil"/>
              <w:left w:val="nil"/>
              <w:bottom w:val="single" w:sz="4" w:space="0" w:color="auto"/>
              <w:right w:val="single" w:sz="4" w:space="0" w:color="auto"/>
            </w:tcBorders>
            <w:shd w:val="clear" w:color="auto" w:fill="auto"/>
            <w:noWrap/>
            <w:vAlign w:val="center"/>
            <w:hideMark/>
          </w:tcPr>
          <w:p w14:paraId="219AA4D3" w14:textId="77777777" w:rsidR="007347AA" w:rsidRPr="007347AA" w:rsidRDefault="007347AA" w:rsidP="007347AA">
            <w:pPr>
              <w:jc w:val="center"/>
              <w:rPr>
                <w:sz w:val="20"/>
                <w:szCs w:val="20"/>
                <w:lang w:eastAsia="ja-JP"/>
              </w:rPr>
            </w:pPr>
            <w:r w:rsidRPr="007347AA">
              <w:rPr>
                <w:sz w:val="20"/>
                <w:szCs w:val="20"/>
                <w:lang w:eastAsia="ja-JP"/>
              </w:rPr>
              <w:t>Công/ha</w:t>
            </w:r>
          </w:p>
        </w:tc>
        <w:tc>
          <w:tcPr>
            <w:tcW w:w="880" w:type="dxa"/>
            <w:tcBorders>
              <w:top w:val="nil"/>
              <w:left w:val="nil"/>
              <w:bottom w:val="single" w:sz="4" w:space="0" w:color="auto"/>
              <w:right w:val="single" w:sz="4" w:space="0" w:color="auto"/>
            </w:tcBorders>
            <w:shd w:val="clear" w:color="000000" w:fill="FFFFFF"/>
            <w:noWrap/>
            <w:vAlign w:val="center"/>
            <w:hideMark/>
          </w:tcPr>
          <w:p w14:paraId="44B1E873" w14:textId="77777777" w:rsidR="007347AA" w:rsidRPr="007347AA" w:rsidRDefault="007347AA" w:rsidP="007347AA">
            <w:pPr>
              <w:jc w:val="center"/>
              <w:rPr>
                <w:sz w:val="20"/>
                <w:szCs w:val="20"/>
                <w:lang w:eastAsia="ja-JP"/>
              </w:rPr>
            </w:pPr>
            <w:r w:rsidRPr="007347AA">
              <w:rPr>
                <w:sz w:val="20"/>
                <w:szCs w:val="20"/>
                <w:lang w:eastAsia="ja-JP"/>
              </w:rPr>
              <w:t> </w:t>
            </w:r>
          </w:p>
        </w:tc>
        <w:tc>
          <w:tcPr>
            <w:tcW w:w="742" w:type="dxa"/>
            <w:tcBorders>
              <w:top w:val="nil"/>
              <w:left w:val="nil"/>
              <w:bottom w:val="single" w:sz="4" w:space="0" w:color="auto"/>
              <w:right w:val="single" w:sz="4" w:space="0" w:color="auto"/>
            </w:tcBorders>
            <w:shd w:val="clear" w:color="000000" w:fill="FFFFFF"/>
            <w:noWrap/>
            <w:vAlign w:val="center"/>
            <w:hideMark/>
          </w:tcPr>
          <w:p w14:paraId="782F6DA6" w14:textId="4CC5E491" w:rsidR="007347AA" w:rsidRPr="007347AA" w:rsidRDefault="007347AA" w:rsidP="007347AA">
            <w:pPr>
              <w:jc w:val="center"/>
              <w:rPr>
                <w:sz w:val="20"/>
                <w:szCs w:val="20"/>
                <w:lang w:eastAsia="ja-JP"/>
              </w:rPr>
            </w:pPr>
            <w:r w:rsidRPr="007347AA">
              <w:rPr>
                <w:sz w:val="20"/>
                <w:szCs w:val="20"/>
                <w:lang w:eastAsia="ja-JP"/>
              </w:rPr>
              <w:t xml:space="preserve">     7</w:t>
            </w:r>
            <w:r w:rsidR="00D32130">
              <w:rPr>
                <w:sz w:val="20"/>
                <w:szCs w:val="20"/>
                <w:lang w:eastAsia="ja-JP"/>
              </w:rPr>
              <w:t>,</w:t>
            </w:r>
            <w:r w:rsidRPr="007347AA">
              <w:rPr>
                <w:sz w:val="20"/>
                <w:szCs w:val="20"/>
                <w:lang w:eastAsia="ja-JP"/>
              </w:rPr>
              <w:t xml:space="preserve">03 </w:t>
            </w:r>
          </w:p>
        </w:tc>
        <w:tc>
          <w:tcPr>
            <w:tcW w:w="627" w:type="dxa"/>
            <w:tcBorders>
              <w:top w:val="nil"/>
              <w:left w:val="nil"/>
              <w:bottom w:val="single" w:sz="4" w:space="0" w:color="auto"/>
              <w:right w:val="single" w:sz="4" w:space="0" w:color="auto"/>
            </w:tcBorders>
            <w:shd w:val="clear" w:color="000000" w:fill="FFFFFF"/>
            <w:noWrap/>
            <w:vAlign w:val="center"/>
            <w:hideMark/>
          </w:tcPr>
          <w:p w14:paraId="4E8E6C65" w14:textId="77777777" w:rsidR="007347AA" w:rsidRPr="007347AA" w:rsidRDefault="007347AA" w:rsidP="007347AA">
            <w:pPr>
              <w:rPr>
                <w:sz w:val="20"/>
                <w:szCs w:val="20"/>
                <w:lang w:eastAsia="ja-JP"/>
              </w:rPr>
            </w:pPr>
            <w:r w:rsidRPr="007347AA">
              <w:rPr>
                <w:sz w:val="20"/>
                <w:szCs w:val="20"/>
                <w:lang w:eastAsia="ja-JP"/>
              </w:rPr>
              <w:t> </w:t>
            </w:r>
          </w:p>
        </w:tc>
        <w:tc>
          <w:tcPr>
            <w:tcW w:w="760" w:type="dxa"/>
            <w:tcBorders>
              <w:top w:val="nil"/>
              <w:left w:val="nil"/>
              <w:bottom w:val="single" w:sz="4" w:space="0" w:color="auto"/>
              <w:right w:val="single" w:sz="4" w:space="0" w:color="auto"/>
            </w:tcBorders>
            <w:shd w:val="clear" w:color="000000" w:fill="FFFFFF"/>
            <w:noWrap/>
            <w:vAlign w:val="center"/>
            <w:hideMark/>
          </w:tcPr>
          <w:p w14:paraId="48E13888" w14:textId="18841D4A" w:rsidR="007347AA" w:rsidRPr="007347AA" w:rsidRDefault="007347AA" w:rsidP="007347AA">
            <w:pPr>
              <w:jc w:val="center"/>
              <w:rPr>
                <w:sz w:val="20"/>
                <w:szCs w:val="20"/>
                <w:lang w:eastAsia="ja-JP"/>
              </w:rPr>
            </w:pPr>
            <w:r w:rsidRPr="007347AA">
              <w:rPr>
                <w:sz w:val="20"/>
                <w:szCs w:val="20"/>
                <w:lang w:eastAsia="ja-JP"/>
              </w:rPr>
              <w:t xml:space="preserve">     7</w:t>
            </w:r>
            <w:r w:rsidR="00D32130">
              <w:rPr>
                <w:sz w:val="20"/>
                <w:szCs w:val="20"/>
                <w:lang w:eastAsia="ja-JP"/>
              </w:rPr>
              <w:t>,</w:t>
            </w:r>
            <w:r w:rsidRPr="007347AA">
              <w:rPr>
                <w:sz w:val="20"/>
                <w:szCs w:val="20"/>
                <w:lang w:eastAsia="ja-JP"/>
              </w:rPr>
              <w:t xml:space="preserve">03 </w:t>
            </w:r>
          </w:p>
        </w:tc>
        <w:tc>
          <w:tcPr>
            <w:tcW w:w="1100" w:type="dxa"/>
            <w:tcBorders>
              <w:top w:val="nil"/>
              <w:left w:val="nil"/>
              <w:bottom w:val="single" w:sz="4" w:space="0" w:color="auto"/>
              <w:right w:val="single" w:sz="4" w:space="0" w:color="auto"/>
            </w:tcBorders>
            <w:shd w:val="clear" w:color="000000" w:fill="FFFFFF"/>
            <w:noWrap/>
            <w:vAlign w:val="center"/>
            <w:hideMark/>
          </w:tcPr>
          <w:p w14:paraId="03428B15" w14:textId="65BC6F27" w:rsidR="007347AA" w:rsidRPr="007347AA" w:rsidRDefault="007347AA" w:rsidP="007347AA">
            <w:pPr>
              <w:jc w:val="right"/>
              <w:rPr>
                <w:sz w:val="20"/>
                <w:szCs w:val="20"/>
                <w:lang w:eastAsia="ja-JP"/>
              </w:rPr>
            </w:pPr>
            <w:r w:rsidRPr="007347AA">
              <w:rPr>
                <w:sz w:val="20"/>
                <w:szCs w:val="20"/>
                <w:lang w:eastAsia="ja-JP"/>
              </w:rPr>
              <w:t xml:space="preserve">  344</w:t>
            </w:r>
            <w:r w:rsidR="00D32130">
              <w:rPr>
                <w:sz w:val="20"/>
                <w:szCs w:val="20"/>
                <w:lang w:eastAsia="ja-JP"/>
              </w:rPr>
              <w:t>.</w:t>
            </w:r>
            <w:r w:rsidRPr="007347AA">
              <w:rPr>
                <w:sz w:val="20"/>
                <w:szCs w:val="20"/>
                <w:lang w:eastAsia="ja-JP"/>
              </w:rPr>
              <w:t>700</w:t>
            </w:r>
            <w:r w:rsidR="00D32130">
              <w:rPr>
                <w:sz w:val="20"/>
                <w:szCs w:val="20"/>
                <w:lang w:eastAsia="ja-JP"/>
              </w:rPr>
              <w:t>,</w:t>
            </w:r>
            <w:r w:rsidRPr="007347AA">
              <w:rPr>
                <w:sz w:val="20"/>
                <w:szCs w:val="20"/>
                <w:lang w:eastAsia="ja-JP"/>
              </w:rPr>
              <w:t xml:space="preserve">0 </w:t>
            </w:r>
          </w:p>
        </w:tc>
        <w:tc>
          <w:tcPr>
            <w:tcW w:w="1360" w:type="dxa"/>
            <w:tcBorders>
              <w:top w:val="nil"/>
              <w:left w:val="nil"/>
              <w:bottom w:val="single" w:sz="4" w:space="0" w:color="auto"/>
              <w:right w:val="single" w:sz="4" w:space="0" w:color="auto"/>
            </w:tcBorders>
            <w:shd w:val="clear" w:color="000000" w:fill="FFFFFF"/>
            <w:noWrap/>
            <w:vAlign w:val="center"/>
            <w:hideMark/>
          </w:tcPr>
          <w:p w14:paraId="2ADE57A8" w14:textId="77777777" w:rsidR="007347AA" w:rsidRPr="007347AA" w:rsidRDefault="007347AA" w:rsidP="007347AA">
            <w:pPr>
              <w:jc w:val="right"/>
              <w:rPr>
                <w:sz w:val="20"/>
                <w:szCs w:val="20"/>
                <w:lang w:eastAsia="ja-JP"/>
              </w:rPr>
            </w:pPr>
            <w:r w:rsidRPr="007347AA">
              <w:rPr>
                <w:sz w:val="20"/>
                <w:szCs w:val="20"/>
                <w:lang w:eastAsia="ja-JP"/>
              </w:rPr>
              <w:t xml:space="preserve">    2,423,241.0 </w:t>
            </w:r>
          </w:p>
        </w:tc>
        <w:tc>
          <w:tcPr>
            <w:tcW w:w="11" w:type="dxa"/>
            <w:vAlign w:val="center"/>
            <w:hideMark/>
          </w:tcPr>
          <w:p w14:paraId="2ED59643" w14:textId="77777777" w:rsidR="007347AA" w:rsidRPr="007347AA" w:rsidRDefault="007347AA" w:rsidP="007347AA">
            <w:pPr>
              <w:rPr>
                <w:sz w:val="20"/>
                <w:szCs w:val="20"/>
                <w:lang w:eastAsia="ja-JP"/>
              </w:rPr>
            </w:pPr>
          </w:p>
        </w:tc>
      </w:tr>
      <w:tr w:rsidR="007347AA" w:rsidRPr="007347AA" w14:paraId="6302002E" w14:textId="77777777" w:rsidTr="007347AA">
        <w:trPr>
          <w:trHeight w:val="276"/>
        </w:trPr>
        <w:tc>
          <w:tcPr>
            <w:tcW w:w="4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43A335" w14:textId="77777777" w:rsidR="007347AA" w:rsidRPr="007347AA" w:rsidRDefault="007347AA" w:rsidP="007347AA">
            <w:pPr>
              <w:jc w:val="center"/>
              <w:rPr>
                <w:b/>
                <w:bCs/>
                <w:sz w:val="20"/>
                <w:szCs w:val="20"/>
                <w:lang w:eastAsia="ja-JP"/>
              </w:rPr>
            </w:pPr>
            <w:r w:rsidRPr="007347AA">
              <w:rPr>
                <w:b/>
                <w:bCs/>
                <w:sz w:val="20"/>
                <w:szCs w:val="20"/>
                <w:lang w:eastAsia="ja-JP"/>
              </w:rPr>
              <w:t>TỔNG DỰ TOÁN (I+II)</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44D909F6" w14:textId="77777777" w:rsidR="007347AA" w:rsidRPr="007347AA" w:rsidRDefault="007347AA" w:rsidP="007347AA">
            <w:pPr>
              <w:jc w:val="center"/>
              <w:rPr>
                <w:b/>
                <w:bCs/>
                <w:sz w:val="20"/>
                <w:szCs w:val="20"/>
                <w:lang w:eastAsia="ja-JP"/>
              </w:rPr>
            </w:pPr>
            <w:r w:rsidRPr="007347AA">
              <w:rPr>
                <w:b/>
                <w:bCs/>
                <w:sz w:val="20"/>
                <w:szCs w:val="20"/>
                <w:lang w:eastAsia="ja-JP"/>
              </w:rPr>
              <w:t>ha</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555FF6CF"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742" w:type="dxa"/>
            <w:tcBorders>
              <w:top w:val="single" w:sz="4" w:space="0" w:color="auto"/>
              <w:left w:val="nil"/>
              <w:bottom w:val="single" w:sz="4" w:space="0" w:color="auto"/>
              <w:right w:val="single" w:sz="4" w:space="0" w:color="auto"/>
            </w:tcBorders>
            <w:shd w:val="clear" w:color="000000" w:fill="FFFFFF"/>
            <w:noWrap/>
            <w:vAlign w:val="center"/>
            <w:hideMark/>
          </w:tcPr>
          <w:p w14:paraId="5D8C583C"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627" w:type="dxa"/>
            <w:tcBorders>
              <w:top w:val="single" w:sz="4" w:space="0" w:color="auto"/>
              <w:left w:val="nil"/>
              <w:bottom w:val="single" w:sz="4" w:space="0" w:color="auto"/>
              <w:right w:val="single" w:sz="4" w:space="0" w:color="auto"/>
            </w:tcBorders>
            <w:shd w:val="clear" w:color="000000" w:fill="FFFFFF"/>
            <w:noWrap/>
            <w:vAlign w:val="center"/>
            <w:hideMark/>
          </w:tcPr>
          <w:p w14:paraId="6C21EB5B" w14:textId="77777777" w:rsidR="007347AA" w:rsidRPr="007347AA" w:rsidRDefault="007347AA" w:rsidP="007347AA">
            <w:pPr>
              <w:rPr>
                <w:b/>
                <w:bCs/>
                <w:sz w:val="20"/>
                <w:szCs w:val="20"/>
                <w:lang w:eastAsia="ja-JP"/>
              </w:rPr>
            </w:pPr>
            <w:r w:rsidRPr="007347AA">
              <w:rPr>
                <w:b/>
                <w:bCs/>
                <w:sz w:val="20"/>
                <w:szCs w:val="20"/>
                <w:lang w:eastAsia="ja-JP"/>
              </w:rPr>
              <w:t>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C4F0209" w14:textId="77777777" w:rsidR="007347AA" w:rsidRPr="007347AA" w:rsidRDefault="007347AA" w:rsidP="007347AA">
            <w:pPr>
              <w:jc w:val="center"/>
              <w:rPr>
                <w:b/>
                <w:bCs/>
                <w:sz w:val="20"/>
                <w:szCs w:val="20"/>
                <w:lang w:eastAsia="ja-JP"/>
              </w:rPr>
            </w:pPr>
            <w:r w:rsidRPr="007347AA">
              <w:rPr>
                <w:b/>
                <w:bCs/>
                <w:sz w:val="20"/>
                <w:szCs w:val="20"/>
                <w:lang w:eastAsia="ja-JP"/>
              </w:rPr>
              <w:t> </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14:paraId="2E0DF667" w14:textId="77777777" w:rsidR="007347AA" w:rsidRPr="007347AA" w:rsidRDefault="007347AA" w:rsidP="007347AA">
            <w:pPr>
              <w:rPr>
                <w:sz w:val="20"/>
                <w:szCs w:val="20"/>
                <w:lang w:eastAsia="ja-JP"/>
              </w:rPr>
            </w:pPr>
            <w:r w:rsidRPr="007347AA">
              <w:rPr>
                <w:sz w:val="20"/>
                <w:szCs w:val="20"/>
                <w:lang w:eastAsia="ja-JP"/>
              </w:rPr>
              <w:t> </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68B28CE1" w14:textId="0BFB17EC" w:rsidR="007347AA" w:rsidRPr="007347AA" w:rsidRDefault="007347AA" w:rsidP="007347AA">
            <w:pPr>
              <w:rPr>
                <w:b/>
                <w:bCs/>
                <w:sz w:val="20"/>
                <w:szCs w:val="20"/>
                <w:lang w:eastAsia="ja-JP"/>
              </w:rPr>
            </w:pPr>
            <w:r w:rsidRPr="007347AA">
              <w:rPr>
                <w:b/>
                <w:bCs/>
                <w:sz w:val="20"/>
                <w:szCs w:val="20"/>
                <w:lang w:eastAsia="ja-JP"/>
              </w:rPr>
              <w:t xml:space="preserve">  67</w:t>
            </w:r>
            <w:r w:rsidR="00D32130">
              <w:rPr>
                <w:b/>
                <w:bCs/>
                <w:sz w:val="20"/>
                <w:szCs w:val="20"/>
                <w:lang w:eastAsia="ja-JP"/>
              </w:rPr>
              <w:t>.</w:t>
            </w:r>
            <w:r w:rsidRPr="007347AA">
              <w:rPr>
                <w:b/>
                <w:bCs/>
                <w:sz w:val="20"/>
                <w:szCs w:val="20"/>
                <w:lang w:eastAsia="ja-JP"/>
              </w:rPr>
              <w:t>691</w:t>
            </w:r>
            <w:r w:rsidR="00D32130">
              <w:rPr>
                <w:b/>
                <w:bCs/>
                <w:sz w:val="20"/>
                <w:szCs w:val="20"/>
                <w:lang w:eastAsia="ja-JP"/>
              </w:rPr>
              <w:t>.</w:t>
            </w:r>
            <w:r w:rsidRPr="007347AA">
              <w:rPr>
                <w:b/>
                <w:bCs/>
                <w:sz w:val="20"/>
                <w:szCs w:val="20"/>
                <w:lang w:eastAsia="ja-JP"/>
              </w:rPr>
              <w:t>641</w:t>
            </w:r>
            <w:r w:rsidR="00D32130">
              <w:rPr>
                <w:b/>
                <w:bCs/>
                <w:sz w:val="20"/>
                <w:szCs w:val="20"/>
                <w:lang w:eastAsia="ja-JP"/>
              </w:rPr>
              <w:t>,</w:t>
            </w:r>
            <w:r w:rsidRPr="007347AA">
              <w:rPr>
                <w:b/>
                <w:bCs/>
                <w:sz w:val="20"/>
                <w:szCs w:val="20"/>
                <w:lang w:eastAsia="ja-JP"/>
              </w:rPr>
              <w:t xml:space="preserve">0 </w:t>
            </w:r>
          </w:p>
        </w:tc>
        <w:tc>
          <w:tcPr>
            <w:tcW w:w="11" w:type="dxa"/>
            <w:vAlign w:val="center"/>
            <w:hideMark/>
          </w:tcPr>
          <w:p w14:paraId="24D38E2C" w14:textId="77777777" w:rsidR="007347AA" w:rsidRPr="007347AA" w:rsidRDefault="007347AA" w:rsidP="007347AA">
            <w:pPr>
              <w:rPr>
                <w:sz w:val="20"/>
                <w:szCs w:val="20"/>
                <w:lang w:eastAsia="ja-JP"/>
              </w:rPr>
            </w:pPr>
          </w:p>
        </w:tc>
      </w:tr>
    </w:tbl>
    <w:p w14:paraId="2FEF5FBF" w14:textId="04F4AE2D" w:rsidR="007347AA" w:rsidRDefault="00D32130" w:rsidP="00175635">
      <w:pPr>
        <w:pStyle w:val="P1"/>
        <w:spacing w:before="120" w:after="120" w:line="288" w:lineRule="auto"/>
        <w:jc w:val="both"/>
        <w:rPr>
          <w:b w:val="0"/>
          <w:color w:val="000000" w:themeColor="text1"/>
          <w:lang w:val="nl-NL"/>
        </w:rPr>
      </w:pPr>
      <w:r>
        <w:rPr>
          <w:b w:val="0"/>
          <w:color w:val="000000" w:themeColor="text1"/>
          <w:lang w:val="nl-NL"/>
        </w:rPr>
        <w:t>Theo tính toán thì một ha keo tại địa phương trồng hết 67.691.641 vnđ</w:t>
      </w:r>
    </w:p>
    <w:p w14:paraId="60115B4E" w14:textId="6408E188" w:rsidR="00792DE5" w:rsidRPr="00055CB9" w:rsidRDefault="00792DE5" w:rsidP="00792DE5">
      <w:pPr>
        <w:jc w:val="center"/>
        <w:rPr>
          <w:b/>
          <w:bCs/>
          <w:i/>
          <w:iCs/>
          <w:color w:val="000000" w:themeColor="text1"/>
          <w:lang w:val="nl-NL"/>
        </w:rPr>
      </w:pPr>
      <w:r w:rsidRPr="00C63042">
        <w:rPr>
          <w:b/>
          <w:bCs/>
          <w:i/>
          <w:iCs/>
          <w:color w:val="000000" w:themeColor="text1"/>
          <w:lang w:val="nl-NL"/>
        </w:rPr>
        <w:t>Bảng 1</w:t>
      </w:r>
      <w:r>
        <w:rPr>
          <w:b/>
          <w:bCs/>
          <w:i/>
          <w:iCs/>
          <w:color w:val="000000" w:themeColor="text1"/>
          <w:lang w:val="nl-NL"/>
        </w:rPr>
        <w:t>4</w:t>
      </w:r>
      <w:r w:rsidRPr="00C63042">
        <w:rPr>
          <w:b/>
          <w:bCs/>
          <w:i/>
          <w:iCs/>
          <w:color w:val="000000" w:themeColor="text1"/>
          <w:lang w:val="nl-NL"/>
        </w:rPr>
        <w:t>.</w:t>
      </w:r>
      <w:r w:rsidRPr="00C63042">
        <w:rPr>
          <w:b/>
          <w:bCs/>
          <w:i/>
          <w:iCs/>
          <w:color w:val="000000" w:themeColor="text1"/>
          <w:lang w:val="vi-VN"/>
        </w:rPr>
        <w:t xml:space="preserve"> </w:t>
      </w:r>
      <w:r>
        <w:rPr>
          <w:b/>
          <w:bCs/>
          <w:i/>
          <w:iCs/>
          <w:color w:val="000000" w:themeColor="text1"/>
          <w:lang w:val="nl-NL"/>
        </w:rPr>
        <w:t>Tiền lãi dự kiến của 01 ha keo trồng 05 năm</w:t>
      </w:r>
    </w:p>
    <w:tbl>
      <w:tblPr>
        <w:tblW w:w="9620" w:type="dxa"/>
        <w:tblLook w:val="04A0" w:firstRow="1" w:lastRow="0" w:firstColumn="1" w:lastColumn="0" w:noHBand="0" w:noVBand="1"/>
      </w:tblPr>
      <w:tblGrid>
        <w:gridCol w:w="960"/>
        <w:gridCol w:w="2700"/>
        <w:gridCol w:w="960"/>
        <w:gridCol w:w="960"/>
        <w:gridCol w:w="1380"/>
        <w:gridCol w:w="1260"/>
        <w:gridCol w:w="1400"/>
      </w:tblGrid>
      <w:tr w:rsidR="00792DE5" w:rsidRPr="00792DE5" w14:paraId="78B1CDD7" w14:textId="77777777" w:rsidTr="00792DE5">
        <w:trPr>
          <w:trHeight w:val="93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C8A32" w14:textId="77777777" w:rsidR="00792DE5" w:rsidRPr="00792DE5" w:rsidRDefault="00792DE5" w:rsidP="00792DE5">
            <w:pPr>
              <w:jc w:val="center"/>
              <w:rPr>
                <w:b/>
                <w:bCs/>
                <w:sz w:val="20"/>
                <w:szCs w:val="20"/>
                <w:lang w:eastAsia="ja-JP"/>
              </w:rPr>
            </w:pPr>
            <w:r w:rsidRPr="00792DE5">
              <w:rPr>
                <w:b/>
                <w:bCs/>
                <w:sz w:val="20"/>
                <w:szCs w:val="20"/>
                <w:lang w:eastAsia="ja-JP"/>
              </w:rPr>
              <w:t>STT</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4DDE9D38" w14:textId="77777777" w:rsidR="00792DE5" w:rsidRPr="00792DE5" w:rsidRDefault="00792DE5" w:rsidP="00792DE5">
            <w:pPr>
              <w:jc w:val="center"/>
              <w:rPr>
                <w:b/>
                <w:bCs/>
                <w:sz w:val="20"/>
                <w:szCs w:val="20"/>
                <w:lang w:eastAsia="ja-JP"/>
              </w:rPr>
            </w:pPr>
            <w:r w:rsidRPr="00792DE5">
              <w:rPr>
                <w:b/>
                <w:bCs/>
                <w:sz w:val="20"/>
                <w:szCs w:val="20"/>
                <w:lang w:eastAsia="ja-JP"/>
              </w:rPr>
              <w:t>Hạng mục</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0424D53" w14:textId="77777777" w:rsidR="00792DE5" w:rsidRPr="00792DE5" w:rsidRDefault="00792DE5" w:rsidP="00792DE5">
            <w:pPr>
              <w:jc w:val="center"/>
              <w:rPr>
                <w:b/>
                <w:bCs/>
                <w:sz w:val="20"/>
                <w:szCs w:val="20"/>
                <w:lang w:eastAsia="ja-JP"/>
              </w:rPr>
            </w:pPr>
            <w:r w:rsidRPr="00792DE5">
              <w:rPr>
                <w:b/>
                <w:bCs/>
                <w:sz w:val="20"/>
                <w:szCs w:val="20"/>
                <w:lang w:eastAsia="ja-JP"/>
              </w:rPr>
              <w:t>Đơn vị tính</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A9D5D24" w14:textId="77777777" w:rsidR="00792DE5" w:rsidRPr="00792DE5" w:rsidRDefault="00792DE5" w:rsidP="00792DE5">
            <w:pPr>
              <w:jc w:val="center"/>
              <w:rPr>
                <w:b/>
                <w:bCs/>
                <w:sz w:val="20"/>
                <w:szCs w:val="20"/>
                <w:lang w:eastAsia="ja-JP"/>
              </w:rPr>
            </w:pPr>
            <w:r w:rsidRPr="00792DE5">
              <w:rPr>
                <w:b/>
                <w:bCs/>
                <w:sz w:val="20"/>
                <w:szCs w:val="20"/>
                <w:lang w:eastAsia="ja-JP"/>
              </w:rPr>
              <w:t>Định mức</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20B0ED0" w14:textId="77777777" w:rsidR="00792DE5" w:rsidRPr="00792DE5" w:rsidRDefault="00792DE5" w:rsidP="00792DE5">
            <w:pPr>
              <w:jc w:val="center"/>
              <w:rPr>
                <w:b/>
                <w:bCs/>
                <w:sz w:val="20"/>
                <w:szCs w:val="20"/>
                <w:lang w:eastAsia="ja-JP"/>
              </w:rPr>
            </w:pPr>
            <w:r w:rsidRPr="00792DE5">
              <w:rPr>
                <w:b/>
                <w:bCs/>
                <w:sz w:val="20"/>
                <w:szCs w:val="20"/>
                <w:lang w:eastAsia="ja-JP"/>
              </w:rPr>
              <w:t>Khối lượng (Công, tấn,m3, ha)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D440825" w14:textId="77777777" w:rsidR="00792DE5" w:rsidRPr="00792DE5" w:rsidRDefault="00792DE5" w:rsidP="00792DE5">
            <w:pPr>
              <w:jc w:val="center"/>
              <w:rPr>
                <w:b/>
                <w:bCs/>
                <w:sz w:val="20"/>
                <w:szCs w:val="20"/>
                <w:lang w:eastAsia="ja-JP"/>
              </w:rPr>
            </w:pPr>
            <w:r w:rsidRPr="00792DE5">
              <w:rPr>
                <w:b/>
                <w:bCs/>
                <w:sz w:val="20"/>
                <w:szCs w:val="20"/>
                <w:lang w:eastAsia="ja-JP"/>
              </w:rPr>
              <w:t>Đơn giá</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75F95153" w14:textId="77777777" w:rsidR="00792DE5" w:rsidRPr="00792DE5" w:rsidRDefault="00792DE5" w:rsidP="00792DE5">
            <w:pPr>
              <w:jc w:val="center"/>
              <w:rPr>
                <w:b/>
                <w:bCs/>
                <w:sz w:val="20"/>
                <w:szCs w:val="20"/>
                <w:lang w:eastAsia="ja-JP"/>
              </w:rPr>
            </w:pPr>
            <w:r w:rsidRPr="00792DE5">
              <w:rPr>
                <w:b/>
                <w:bCs/>
                <w:sz w:val="20"/>
                <w:szCs w:val="20"/>
                <w:lang w:eastAsia="ja-JP"/>
              </w:rPr>
              <w:t>Thành tiền (Đồng)</w:t>
            </w:r>
          </w:p>
        </w:tc>
      </w:tr>
      <w:tr w:rsidR="00792DE5" w:rsidRPr="00792DE5" w14:paraId="2A45B2CF" w14:textId="77777777" w:rsidTr="00792DE5">
        <w:trPr>
          <w:trHeight w:val="52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32B880" w14:textId="77777777" w:rsidR="00792DE5" w:rsidRPr="00792DE5" w:rsidRDefault="00792DE5" w:rsidP="00792DE5">
            <w:pPr>
              <w:jc w:val="center"/>
              <w:rPr>
                <w:b/>
                <w:bCs/>
                <w:sz w:val="20"/>
                <w:szCs w:val="20"/>
                <w:lang w:eastAsia="ja-JP"/>
              </w:rPr>
            </w:pPr>
            <w:r w:rsidRPr="00792DE5">
              <w:rPr>
                <w:b/>
                <w:bCs/>
                <w:sz w:val="20"/>
                <w:szCs w:val="20"/>
                <w:lang w:eastAsia="ja-JP"/>
              </w:rPr>
              <w:t>A</w:t>
            </w:r>
          </w:p>
        </w:tc>
        <w:tc>
          <w:tcPr>
            <w:tcW w:w="2700" w:type="dxa"/>
            <w:tcBorders>
              <w:top w:val="nil"/>
              <w:left w:val="nil"/>
              <w:bottom w:val="single" w:sz="4" w:space="0" w:color="auto"/>
              <w:right w:val="single" w:sz="4" w:space="0" w:color="auto"/>
            </w:tcBorders>
            <w:shd w:val="clear" w:color="auto" w:fill="auto"/>
            <w:vAlign w:val="center"/>
            <w:hideMark/>
          </w:tcPr>
          <w:p w14:paraId="2CDCE908" w14:textId="77777777" w:rsidR="00792DE5" w:rsidRPr="00792DE5" w:rsidRDefault="00792DE5" w:rsidP="00792DE5">
            <w:pPr>
              <w:jc w:val="center"/>
              <w:rPr>
                <w:b/>
                <w:bCs/>
                <w:sz w:val="20"/>
                <w:szCs w:val="20"/>
                <w:lang w:eastAsia="ja-JP"/>
              </w:rPr>
            </w:pPr>
            <w:r w:rsidRPr="00792DE5">
              <w:rPr>
                <w:b/>
                <w:bCs/>
                <w:sz w:val="20"/>
                <w:szCs w:val="20"/>
                <w:lang w:eastAsia="ja-JP"/>
              </w:rPr>
              <w:t>GIÁ TRỊ SẢN PHẨM</w:t>
            </w:r>
          </w:p>
        </w:tc>
        <w:tc>
          <w:tcPr>
            <w:tcW w:w="960" w:type="dxa"/>
            <w:tcBorders>
              <w:top w:val="nil"/>
              <w:left w:val="nil"/>
              <w:bottom w:val="single" w:sz="4" w:space="0" w:color="auto"/>
              <w:right w:val="single" w:sz="4" w:space="0" w:color="auto"/>
            </w:tcBorders>
            <w:shd w:val="clear" w:color="auto" w:fill="auto"/>
            <w:vAlign w:val="center"/>
            <w:hideMark/>
          </w:tcPr>
          <w:p w14:paraId="31E4AC47"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960" w:type="dxa"/>
            <w:tcBorders>
              <w:top w:val="nil"/>
              <w:left w:val="nil"/>
              <w:bottom w:val="single" w:sz="4" w:space="0" w:color="auto"/>
              <w:right w:val="single" w:sz="4" w:space="0" w:color="auto"/>
            </w:tcBorders>
            <w:shd w:val="clear" w:color="auto" w:fill="auto"/>
            <w:vAlign w:val="center"/>
            <w:hideMark/>
          </w:tcPr>
          <w:p w14:paraId="2CB1E780"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1380" w:type="dxa"/>
            <w:tcBorders>
              <w:top w:val="nil"/>
              <w:left w:val="nil"/>
              <w:bottom w:val="single" w:sz="4" w:space="0" w:color="auto"/>
              <w:right w:val="single" w:sz="4" w:space="0" w:color="auto"/>
            </w:tcBorders>
            <w:shd w:val="clear" w:color="auto" w:fill="auto"/>
            <w:vAlign w:val="center"/>
            <w:hideMark/>
          </w:tcPr>
          <w:p w14:paraId="400AECD2"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1260" w:type="dxa"/>
            <w:tcBorders>
              <w:top w:val="nil"/>
              <w:left w:val="nil"/>
              <w:bottom w:val="single" w:sz="4" w:space="0" w:color="auto"/>
              <w:right w:val="single" w:sz="4" w:space="0" w:color="auto"/>
            </w:tcBorders>
            <w:shd w:val="clear" w:color="auto" w:fill="auto"/>
            <w:vAlign w:val="center"/>
            <w:hideMark/>
          </w:tcPr>
          <w:p w14:paraId="7E2C0D86"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1400" w:type="dxa"/>
            <w:tcBorders>
              <w:top w:val="nil"/>
              <w:left w:val="nil"/>
              <w:bottom w:val="single" w:sz="4" w:space="0" w:color="auto"/>
              <w:right w:val="single" w:sz="4" w:space="0" w:color="auto"/>
            </w:tcBorders>
            <w:shd w:val="clear" w:color="auto" w:fill="auto"/>
            <w:vAlign w:val="center"/>
            <w:hideMark/>
          </w:tcPr>
          <w:p w14:paraId="7B0FDAB1" w14:textId="77777777" w:rsidR="00792DE5" w:rsidRPr="00792DE5" w:rsidRDefault="00792DE5" w:rsidP="00792DE5">
            <w:pPr>
              <w:jc w:val="center"/>
              <w:rPr>
                <w:b/>
                <w:bCs/>
                <w:sz w:val="20"/>
                <w:szCs w:val="20"/>
                <w:lang w:eastAsia="ja-JP"/>
              </w:rPr>
            </w:pPr>
            <w:r w:rsidRPr="00792DE5">
              <w:rPr>
                <w:b/>
                <w:bCs/>
                <w:sz w:val="20"/>
                <w:szCs w:val="20"/>
                <w:lang w:eastAsia="ja-JP"/>
              </w:rPr>
              <w:t xml:space="preserve">    129,510,512 </w:t>
            </w:r>
          </w:p>
        </w:tc>
      </w:tr>
      <w:tr w:rsidR="00792DE5" w:rsidRPr="00792DE5" w14:paraId="3185F136" w14:textId="77777777" w:rsidTr="00792DE5">
        <w:trPr>
          <w:trHeight w:val="52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E98870" w14:textId="77777777" w:rsidR="00792DE5" w:rsidRPr="00792DE5" w:rsidRDefault="00792DE5" w:rsidP="00792DE5">
            <w:pPr>
              <w:jc w:val="center"/>
              <w:rPr>
                <w:b/>
                <w:bCs/>
                <w:sz w:val="20"/>
                <w:szCs w:val="20"/>
                <w:lang w:eastAsia="ja-JP"/>
              </w:rPr>
            </w:pPr>
            <w:r w:rsidRPr="00792DE5">
              <w:rPr>
                <w:b/>
                <w:bCs/>
                <w:sz w:val="20"/>
                <w:szCs w:val="20"/>
                <w:lang w:eastAsia="ja-JP"/>
              </w:rPr>
              <w:t>I.</w:t>
            </w:r>
          </w:p>
        </w:tc>
        <w:tc>
          <w:tcPr>
            <w:tcW w:w="2700" w:type="dxa"/>
            <w:tcBorders>
              <w:top w:val="nil"/>
              <w:left w:val="nil"/>
              <w:bottom w:val="single" w:sz="4" w:space="0" w:color="auto"/>
              <w:right w:val="single" w:sz="4" w:space="0" w:color="auto"/>
            </w:tcBorders>
            <w:shd w:val="clear" w:color="auto" w:fill="auto"/>
            <w:vAlign w:val="bottom"/>
            <w:hideMark/>
          </w:tcPr>
          <w:p w14:paraId="70241756" w14:textId="77777777" w:rsidR="00792DE5" w:rsidRPr="00792DE5" w:rsidRDefault="00792DE5" w:rsidP="00792DE5">
            <w:pPr>
              <w:rPr>
                <w:b/>
                <w:bCs/>
                <w:sz w:val="20"/>
                <w:szCs w:val="20"/>
                <w:lang w:eastAsia="ja-JP"/>
              </w:rPr>
            </w:pPr>
            <w:r w:rsidRPr="00792DE5">
              <w:rPr>
                <w:b/>
                <w:bCs/>
                <w:sz w:val="20"/>
                <w:szCs w:val="20"/>
                <w:lang w:eastAsia="ja-JP"/>
              </w:rPr>
              <w:t>SẢN LƯỢNG THƯƠNG PHẨM</w:t>
            </w:r>
          </w:p>
        </w:tc>
        <w:tc>
          <w:tcPr>
            <w:tcW w:w="960" w:type="dxa"/>
            <w:tcBorders>
              <w:top w:val="nil"/>
              <w:left w:val="nil"/>
              <w:bottom w:val="single" w:sz="4" w:space="0" w:color="auto"/>
              <w:right w:val="single" w:sz="4" w:space="0" w:color="auto"/>
            </w:tcBorders>
            <w:shd w:val="clear" w:color="auto" w:fill="auto"/>
            <w:noWrap/>
            <w:vAlign w:val="bottom"/>
            <w:hideMark/>
          </w:tcPr>
          <w:p w14:paraId="33A0389A" w14:textId="77777777" w:rsidR="00792DE5" w:rsidRPr="00792DE5" w:rsidRDefault="00792DE5" w:rsidP="00792DE5">
            <w:pPr>
              <w:jc w:val="center"/>
              <w:rPr>
                <w:b/>
                <w:bCs/>
                <w:sz w:val="20"/>
                <w:szCs w:val="20"/>
                <w:lang w:eastAsia="ja-JP"/>
              </w:rPr>
            </w:pPr>
            <w:r w:rsidRPr="00792DE5">
              <w:rPr>
                <w:b/>
                <w:bCs/>
                <w:sz w:val="20"/>
                <w:szCs w:val="20"/>
                <w:lang w:eastAsia="ja-JP"/>
              </w:rPr>
              <w:t>m</w:t>
            </w:r>
            <w:r w:rsidRPr="00792DE5">
              <w:rPr>
                <w:b/>
                <w:bCs/>
                <w:sz w:val="20"/>
                <w:szCs w:val="20"/>
                <w:vertAlign w:val="superscript"/>
                <w:lang w:eastAsia="ja-JP"/>
              </w:rPr>
              <w:t>3</w:t>
            </w:r>
          </w:p>
        </w:tc>
        <w:tc>
          <w:tcPr>
            <w:tcW w:w="960" w:type="dxa"/>
            <w:tcBorders>
              <w:top w:val="nil"/>
              <w:left w:val="nil"/>
              <w:bottom w:val="single" w:sz="4" w:space="0" w:color="auto"/>
              <w:right w:val="single" w:sz="4" w:space="0" w:color="auto"/>
            </w:tcBorders>
            <w:shd w:val="clear" w:color="auto" w:fill="auto"/>
            <w:noWrap/>
            <w:vAlign w:val="bottom"/>
            <w:hideMark/>
          </w:tcPr>
          <w:p w14:paraId="24A83740" w14:textId="77777777" w:rsidR="00792DE5" w:rsidRPr="00792DE5" w:rsidRDefault="00792DE5" w:rsidP="00792DE5">
            <w:pPr>
              <w:rPr>
                <w:b/>
                <w:bCs/>
                <w:sz w:val="20"/>
                <w:szCs w:val="20"/>
                <w:lang w:eastAsia="ja-JP"/>
              </w:rPr>
            </w:pPr>
            <w:r w:rsidRPr="00792DE5">
              <w:rPr>
                <w:b/>
                <w:bCs/>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645C5AC7" w14:textId="77777777" w:rsidR="00792DE5" w:rsidRPr="00792DE5" w:rsidRDefault="00792DE5" w:rsidP="00792DE5">
            <w:pPr>
              <w:rPr>
                <w:b/>
                <w:bCs/>
                <w:sz w:val="20"/>
                <w:szCs w:val="20"/>
                <w:lang w:eastAsia="ja-JP"/>
              </w:rPr>
            </w:pPr>
            <w:r w:rsidRPr="00792DE5">
              <w:rPr>
                <w:b/>
                <w:bCs/>
                <w:sz w:val="20"/>
                <w:szCs w:val="20"/>
                <w:lang w:eastAsia="ja-JP"/>
              </w:rPr>
              <w:t> </w:t>
            </w:r>
          </w:p>
        </w:tc>
        <w:tc>
          <w:tcPr>
            <w:tcW w:w="1260" w:type="dxa"/>
            <w:tcBorders>
              <w:top w:val="nil"/>
              <w:left w:val="nil"/>
              <w:bottom w:val="single" w:sz="4" w:space="0" w:color="auto"/>
              <w:right w:val="single" w:sz="4" w:space="0" w:color="auto"/>
            </w:tcBorders>
            <w:shd w:val="clear" w:color="auto" w:fill="auto"/>
            <w:noWrap/>
            <w:vAlign w:val="bottom"/>
            <w:hideMark/>
          </w:tcPr>
          <w:p w14:paraId="46137DE7" w14:textId="77777777" w:rsidR="00792DE5" w:rsidRPr="00792DE5" w:rsidRDefault="00792DE5" w:rsidP="00792DE5">
            <w:pPr>
              <w:rPr>
                <w:b/>
                <w:bCs/>
                <w:sz w:val="20"/>
                <w:szCs w:val="20"/>
                <w:lang w:eastAsia="ja-JP"/>
              </w:rPr>
            </w:pPr>
            <w:r w:rsidRPr="00792DE5">
              <w:rPr>
                <w:b/>
                <w:bCs/>
                <w:sz w:val="20"/>
                <w:szCs w:val="20"/>
                <w:lang w:eastAsia="ja-JP"/>
              </w:rPr>
              <w:t> </w:t>
            </w:r>
          </w:p>
        </w:tc>
        <w:tc>
          <w:tcPr>
            <w:tcW w:w="1400" w:type="dxa"/>
            <w:tcBorders>
              <w:top w:val="nil"/>
              <w:left w:val="nil"/>
              <w:bottom w:val="single" w:sz="4" w:space="0" w:color="auto"/>
              <w:right w:val="single" w:sz="4" w:space="0" w:color="auto"/>
            </w:tcBorders>
            <w:shd w:val="clear" w:color="auto" w:fill="auto"/>
            <w:noWrap/>
            <w:vAlign w:val="bottom"/>
            <w:hideMark/>
          </w:tcPr>
          <w:p w14:paraId="74D1D930" w14:textId="77777777" w:rsidR="00792DE5" w:rsidRPr="00792DE5" w:rsidRDefault="00792DE5" w:rsidP="00792DE5">
            <w:pPr>
              <w:rPr>
                <w:b/>
                <w:bCs/>
                <w:sz w:val="20"/>
                <w:szCs w:val="20"/>
                <w:lang w:eastAsia="ja-JP"/>
              </w:rPr>
            </w:pPr>
            <w:r w:rsidRPr="00792DE5">
              <w:rPr>
                <w:b/>
                <w:bCs/>
                <w:sz w:val="20"/>
                <w:szCs w:val="20"/>
                <w:lang w:eastAsia="ja-JP"/>
              </w:rPr>
              <w:t xml:space="preserve">                      -   </w:t>
            </w:r>
          </w:p>
        </w:tc>
      </w:tr>
      <w:tr w:rsidR="00792DE5" w:rsidRPr="00792DE5" w14:paraId="6DD8A474" w14:textId="77777777" w:rsidTr="00792DE5">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83784F" w14:textId="77777777" w:rsidR="00792DE5" w:rsidRPr="00792DE5" w:rsidRDefault="00792DE5" w:rsidP="00792DE5">
            <w:pPr>
              <w:jc w:val="center"/>
              <w:rPr>
                <w:sz w:val="20"/>
                <w:szCs w:val="20"/>
                <w:lang w:eastAsia="ja-JP"/>
              </w:rPr>
            </w:pPr>
            <w:r w:rsidRPr="00792DE5">
              <w:rPr>
                <w:sz w:val="20"/>
                <w:szCs w:val="20"/>
                <w:lang w:eastAsia="ja-JP"/>
              </w:rPr>
              <w:t>1</w:t>
            </w:r>
          </w:p>
        </w:tc>
        <w:tc>
          <w:tcPr>
            <w:tcW w:w="2700" w:type="dxa"/>
            <w:tcBorders>
              <w:top w:val="nil"/>
              <w:left w:val="nil"/>
              <w:bottom w:val="single" w:sz="4" w:space="0" w:color="auto"/>
              <w:right w:val="single" w:sz="4" w:space="0" w:color="auto"/>
            </w:tcBorders>
            <w:shd w:val="clear" w:color="auto" w:fill="auto"/>
            <w:vAlign w:val="bottom"/>
            <w:hideMark/>
          </w:tcPr>
          <w:p w14:paraId="20AB6AC8" w14:textId="77777777" w:rsidR="00792DE5" w:rsidRPr="00792DE5" w:rsidRDefault="00792DE5" w:rsidP="00792DE5">
            <w:pPr>
              <w:rPr>
                <w:sz w:val="20"/>
                <w:szCs w:val="20"/>
                <w:lang w:eastAsia="ja-JP"/>
              </w:rPr>
            </w:pPr>
            <w:r w:rsidRPr="00792DE5">
              <w:rPr>
                <w:sz w:val="20"/>
                <w:szCs w:val="20"/>
                <w:lang w:eastAsia="ja-JP"/>
              </w:rPr>
              <w:t>Diện tích khai thác</w:t>
            </w:r>
          </w:p>
        </w:tc>
        <w:tc>
          <w:tcPr>
            <w:tcW w:w="960" w:type="dxa"/>
            <w:tcBorders>
              <w:top w:val="nil"/>
              <w:left w:val="nil"/>
              <w:bottom w:val="single" w:sz="4" w:space="0" w:color="auto"/>
              <w:right w:val="single" w:sz="4" w:space="0" w:color="auto"/>
            </w:tcBorders>
            <w:shd w:val="clear" w:color="auto" w:fill="auto"/>
            <w:noWrap/>
            <w:vAlign w:val="bottom"/>
            <w:hideMark/>
          </w:tcPr>
          <w:p w14:paraId="6B2C4CB3" w14:textId="77777777" w:rsidR="00792DE5" w:rsidRPr="00792DE5" w:rsidRDefault="00792DE5" w:rsidP="00792DE5">
            <w:pPr>
              <w:jc w:val="center"/>
              <w:rPr>
                <w:sz w:val="20"/>
                <w:szCs w:val="20"/>
                <w:lang w:eastAsia="ja-JP"/>
              </w:rPr>
            </w:pPr>
            <w:r w:rsidRPr="00792DE5">
              <w:rPr>
                <w:sz w:val="20"/>
                <w:szCs w:val="20"/>
                <w:lang w:eastAsia="ja-JP"/>
              </w:rPr>
              <w:t>ha</w:t>
            </w:r>
          </w:p>
        </w:tc>
        <w:tc>
          <w:tcPr>
            <w:tcW w:w="960" w:type="dxa"/>
            <w:tcBorders>
              <w:top w:val="nil"/>
              <w:left w:val="nil"/>
              <w:bottom w:val="single" w:sz="4" w:space="0" w:color="auto"/>
              <w:right w:val="single" w:sz="4" w:space="0" w:color="auto"/>
            </w:tcBorders>
            <w:shd w:val="clear" w:color="auto" w:fill="auto"/>
            <w:noWrap/>
            <w:vAlign w:val="bottom"/>
            <w:hideMark/>
          </w:tcPr>
          <w:p w14:paraId="1D876B43" w14:textId="77777777" w:rsidR="00792DE5" w:rsidRPr="00792DE5" w:rsidRDefault="00792DE5" w:rsidP="00792DE5">
            <w:pPr>
              <w:rPr>
                <w:sz w:val="20"/>
                <w:szCs w:val="20"/>
                <w:lang w:eastAsia="ja-JP"/>
              </w:rPr>
            </w:pPr>
            <w:r w:rsidRPr="00792DE5">
              <w:rPr>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6F2AA31B" w14:textId="77777777" w:rsidR="00792DE5" w:rsidRPr="00792DE5" w:rsidRDefault="00792DE5" w:rsidP="00792DE5">
            <w:pPr>
              <w:rPr>
                <w:sz w:val="20"/>
                <w:szCs w:val="20"/>
                <w:lang w:eastAsia="ja-JP"/>
              </w:rPr>
            </w:pPr>
            <w:r w:rsidRPr="00792DE5">
              <w:rPr>
                <w:sz w:val="20"/>
                <w:szCs w:val="20"/>
                <w:lang w:eastAsia="ja-JP"/>
              </w:rPr>
              <w:t xml:space="preserve">                  1.00 </w:t>
            </w:r>
          </w:p>
        </w:tc>
        <w:tc>
          <w:tcPr>
            <w:tcW w:w="1260" w:type="dxa"/>
            <w:tcBorders>
              <w:top w:val="nil"/>
              <w:left w:val="nil"/>
              <w:bottom w:val="single" w:sz="4" w:space="0" w:color="auto"/>
              <w:right w:val="single" w:sz="4" w:space="0" w:color="auto"/>
            </w:tcBorders>
            <w:shd w:val="clear" w:color="auto" w:fill="auto"/>
            <w:noWrap/>
            <w:vAlign w:val="bottom"/>
            <w:hideMark/>
          </w:tcPr>
          <w:p w14:paraId="51C044BC" w14:textId="77777777" w:rsidR="00792DE5" w:rsidRPr="00792DE5" w:rsidRDefault="00792DE5" w:rsidP="00792DE5">
            <w:pPr>
              <w:rPr>
                <w:b/>
                <w:bCs/>
                <w:sz w:val="20"/>
                <w:szCs w:val="20"/>
                <w:lang w:eastAsia="ja-JP"/>
              </w:rPr>
            </w:pPr>
            <w:r w:rsidRPr="00792DE5">
              <w:rPr>
                <w:b/>
                <w:bCs/>
                <w:sz w:val="20"/>
                <w:szCs w:val="20"/>
                <w:lang w:eastAsia="ja-JP"/>
              </w:rPr>
              <w:t> </w:t>
            </w:r>
          </w:p>
        </w:tc>
        <w:tc>
          <w:tcPr>
            <w:tcW w:w="1400" w:type="dxa"/>
            <w:tcBorders>
              <w:top w:val="nil"/>
              <w:left w:val="nil"/>
              <w:bottom w:val="single" w:sz="4" w:space="0" w:color="auto"/>
              <w:right w:val="single" w:sz="4" w:space="0" w:color="auto"/>
            </w:tcBorders>
            <w:shd w:val="clear" w:color="auto" w:fill="auto"/>
            <w:noWrap/>
            <w:vAlign w:val="bottom"/>
            <w:hideMark/>
          </w:tcPr>
          <w:p w14:paraId="5819B8F0" w14:textId="77777777" w:rsidR="00792DE5" w:rsidRPr="00792DE5" w:rsidRDefault="00792DE5" w:rsidP="00792DE5">
            <w:pPr>
              <w:rPr>
                <w:b/>
                <w:bCs/>
                <w:sz w:val="20"/>
                <w:szCs w:val="20"/>
                <w:lang w:eastAsia="ja-JP"/>
              </w:rPr>
            </w:pPr>
            <w:r w:rsidRPr="00792DE5">
              <w:rPr>
                <w:b/>
                <w:bCs/>
                <w:sz w:val="20"/>
                <w:szCs w:val="20"/>
                <w:lang w:eastAsia="ja-JP"/>
              </w:rPr>
              <w:t> </w:t>
            </w:r>
          </w:p>
        </w:tc>
      </w:tr>
      <w:tr w:rsidR="00792DE5" w:rsidRPr="00792DE5" w14:paraId="0FD02691" w14:textId="77777777" w:rsidTr="00792DE5">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29EB1B" w14:textId="77777777" w:rsidR="00792DE5" w:rsidRPr="00792DE5" w:rsidRDefault="00792DE5" w:rsidP="00792DE5">
            <w:pPr>
              <w:jc w:val="center"/>
              <w:rPr>
                <w:sz w:val="20"/>
                <w:szCs w:val="20"/>
                <w:lang w:eastAsia="ja-JP"/>
              </w:rPr>
            </w:pPr>
            <w:r w:rsidRPr="00792DE5">
              <w:rPr>
                <w:sz w:val="20"/>
                <w:szCs w:val="20"/>
                <w:lang w:eastAsia="ja-JP"/>
              </w:rPr>
              <w:t>2</w:t>
            </w:r>
          </w:p>
        </w:tc>
        <w:tc>
          <w:tcPr>
            <w:tcW w:w="2700" w:type="dxa"/>
            <w:tcBorders>
              <w:top w:val="nil"/>
              <w:left w:val="nil"/>
              <w:bottom w:val="single" w:sz="4" w:space="0" w:color="auto"/>
              <w:right w:val="single" w:sz="4" w:space="0" w:color="auto"/>
            </w:tcBorders>
            <w:shd w:val="clear" w:color="auto" w:fill="auto"/>
            <w:vAlign w:val="bottom"/>
            <w:hideMark/>
          </w:tcPr>
          <w:p w14:paraId="022D331E" w14:textId="77777777" w:rsidR="00792DE5" w:rsidRPr="00792DE5" w:rsidRDefault="00792DE5" w:rsidP="00792DE5">
            <w:pPr>
              <w:rPr>
                <w:sz w:val="20"/>
                <w:szCs w:val="20"/>
                <w:lang w:eastAsia="ja-JP"/>
              </w:rPr>
            </w:pPr>
            <w:r w:rsidRPr="00792DE5">
              <w:rPr>
                <w:sz w:val="20"/>
                <w:szCs w:val="20"/>
                <w:lang w:eastAsia="ja-JP"/>
              </w:rPr>
              <w:t>Sản lượng khai thác</w:t>
            </w:r>
          </w:p>
        </w:tc>
        <w:tc>
          <w:tcPr>
            <w:tcW w:w="960" w:type="dxa"/>
            <w:tcBorders>
              <w:top w:val="nil"/>
              <w:left w:val="nil"/>
              <w:bottom w:val="single" w:sz="4" w:space="0" w:color="auto"/>
              <w:right w:val="single" w:sz="4" w:space="0" w:color="auto"/>
            </w:tcBorders>
            <w:shd w:val="clear" w:color="auto" w:fill="auto"/>
            <w:noWrap/>
            <w:vAlign w:val="bottom"/>
            <w:hideMark/>
          </w:tcPr>
          <w:p w14:paraId="1B0EC43E" w14:textId="77777777" w:rsidR="00792DE5" w:rsidRPr="00792DE5" w:rsidRDefault="00792DE5" w:rsidP="00792DE5">
            <w:pPr>
              <w:jc w:val="center"/>
              <w:rPr>
                <w:sz w:val="20"/>
                <w:szCs w:val="20"/>
                <w:lang w:eastAsia="ja-JP"/>
              </w:rPr>
            </w:pPr>
            <w:r w:rsidRPr="00792DE5">
              <w:rPr>
                <w:sz w:val="20"/>
                <w:szCs w:val="20"/>
                <w:lang w:eastAsia="ja-JP"/>
              </w:rPr>
              <w:t>m</w:t>
            </w:r>
            <w:r w:rsidRPr="00792DE5">
              <w:rPr>
                <w:sz w:val="20"/>
                <w:szCs w:val="20"/>
                <w:vertAlign w:val="superscript"/>
                <w:lang w:eastAsia="ja-JP"/>
              </w:rPr>
              <w:t>3</w:t>
            </w:r>
          </w:p>
        </w:tc>
        <w:tc>
          <w:tcPr>
            <w:tcW w:w="960" w:type="dxa"/>
            <w:tcBorders>
              <w:top w:val="nil"/>
              <w:left w:val="nil"/>
              <w:bottom w:val="single" w:sz="4" w:space="0" w:color="auto"/>
              <w:right w:val="single" w:sz="4" w:space="0" w:color="auto"/>
            </w:tcBorders>
            <w:shd w:val="clear" w:color="auto" w:fill="auto"/>
            <w:noWrap/>
            <w:vAlign w:val="bottom"/>
            <w:hideMark/>
          </w:tcPr>
          <w:p w14:paraId="208B36CD" w14:textId="77777777" w:rsidR="00792DE5" w:rsidRPr="00792DE5" w:rsidRDefault="00792DE5" w:rsidP="00792DE5">
            <w:pPr>
              <w:rPr>
                <w:sz w:val="20"/>
                <w:szCs w:val="20"/>
                <w:lang w:eastAsia="ja-JP"/>
              </w:rPr>
            </w:pPr>
            <w:r w:rsidRPr="00792DE5">
              <w:rPr>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17C20A67" w14:textId="77777777" w:rsidR="00792DE5" w:rsidRPr="00792DE5" w:rsidRDefault="00792DE5" w:rsidP="00792DE5">
            <w:pPr>
              <w:rPr>
                <w:sz w:val="20"/>
                <w:szCs w:val="20"/>
                <w:lang w:eastAsia="ja-JP"/>
              </w:rPr>
            </w:pPr>
            <w:r w:rsidRPr="00792DE5">
              <w:rPr>
                <w:sz w:val="20"/>
                <w:szCs w:val="20"/>
                <w:lang w:eastAsia="ja-JP"/>
              </w:rPr>
              <w:t xml:space="preserve">                   107 </w:t>
            </w:r>
          </w:p>
        </w:tc>
        <w:tc>
          <w:tcPr>
            <w:tcW w:w="1260" w:type="dxa"/>
            <w:tcBorders>
              <w:top w:val="nil"/>
              <w:left w:val="nil"/>
              <w:bottom w:val="single" w:sz="4" w:space="0" w:color="auto"/>
              <w:right w:val="single" w:sz="4" w:space="0" w:color="auto"/>
            </w:tcBorders>
            <w:shd w:val="clear" w:color="auto" w:fill="auto"/>
            <w:noWrap/>
            <w:vAlign w:val="bottom"/>
            <w:hideMark/>
          </w:tcPr>
          <w:p w14:paraId="0A15C02D" w14:textId="77777777" w:rsidR="00792DE5" w:rsidRPr="00792DE5" w:rsidRDefault="00792DE5" w:rsidP="00792DE5">
            <w:pPr>
              <w:rPr>
                <w:b/>
                <w:bCs/>
                <w:sz w:val="20"/>
                <w:szCs w:val="20"/>
                <w:lang w:eastAsia="ja-JP"/>
              </w:rPr>
            </w:pPr>
            <w:r w:rsidRPr="00792DE5">
              <w:rPr>
                <w:b/>
                <w:bCs/>
                <w:sz w:val="20"/>
                <w:szCs w:val="20"/>
                <w:lang w:eastAsia="ja-JP"/>
              </w:rPr>
              <w:t> </w:t>
            </w:r>
          </w:p>
        </w:tc>
        <w:tc>
          <w:tcPr>
            <w:tcW w:w="1400" w:type="dxa"/>
            <w:tcBorders>
              <w:top w:val="nil"/>
              <w:left w:val="nil"/>
              <w:bottom w:val="single" w:sz="4" w:space="0" w:color="auto"/>
              <w:right w:val="single" w:sz="4" w:space="0" w:color="auto"/>
            </w:tcBorders>
            <w:shd w:val="clear" w:color="auto" w:fill="auto"/>
            <w:noWrap/>
            <w:vAlign w:val="bottom"/>
            <w:hideMark/>
          </w:tcPr>
          <w:p w14:paraId="7F7A3F02" w14:textId="77777777" w:rsidR="00792DE5" w:rsidRPr="00792DE5" w:rsidRDefault="00792DE5" w:rsidP="00792DE5">
            <w:pPr>
              <w:rPr>
                <w:b/>
                <w:bCs/>
                <w:sz w:val="20"/>
                <w:szCs w:val="20"/>
                <w:lang w:eastAsia="ja-JP"/>
              </w:rPr>
            </w:pPr>
            <w:r w:rsidRPr="00792DE5">
              <w:rPr>
                <w:b/>
                <w:bCs/>
                <w:sz w:val="20"/>
                <w:szCs w:val="20"/>
                <w:lang w:eastAsia="ja-JP"/>
              </w:rPr>
              <w:t> </w:t>
            </w:r>
          </w:p>
        </w:tc>
      </w:tr>
      <w:tr w:rsidR="00792DE5" w:rsidRPr="00792DE5" w14:paraId="34EADE39" w14:textId="77777777" w:rsidTr="00792DE5">
        <w:trPr>
          <w:trHeight w:val="52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643F73" w14:textId="77777777" w:rsidR="00792DE5" w:rsidRPr="00792DE5" w:rsidRDefault="00792DE5" w:rsidP="00792DE5">
            <w:pPr>
              <w:jc w:val="center"/>
              <w:rPr>
                <w:sz w:val="20"/>
                <w:szCs w:val="20"/>
                <w:lang w:eastAsia="ja-JP"/>
              </w:rPr>
            </w:pPr>
            <w:r w:rsidRPr="00792DE5">
              <w:rPr>
                <w:sz w:val="20"/>
                <w:szCs w:val="20"/>
                <w:lang w:eastAsia="ja-JP"/>
              </w:rPr>
              <w:t>3</w:t>
            </w:r>
          </w:p>
        </w:tc>
        <w:tc>
          <w:tcPr>
            <w:tcW w:w="2700" w:type="dxa"/>
            <w:tcBorders>
              <w:top w:val="nil"/>
              <w:left w:val="nil"/>
              <w:bottom w:val="single" w:sz="4" w:space="0" w:color="auto"/>
              <w:right w:val="single" w:sz="4" w:space="0" w:color="auto"/>
            </w:tcBorders>
            <w:shd w:val="clear" w:color="auto" w:fill="auto"/>
            <w:vAlign w:val="bottom"/>
            <w:hideMark/>
          </w:tcPr>
          <w:p w14:paraId="03E2F027" w14:textId="77777777" w:rsidR="00792DE5" w:rsidRPr="00792DE5" w:rsidRDefault="00792DE5" w:rsidP="00792DE5">
            <w:pPr>
              <w:rPr>
                <w:sz w:val="20"/>
                <w:szCs w:val="20"/>
                <w:lang w:eastAsia="ja-JP"/>
              </w:rPr>
            </w:pPr>
            <w:r w:rsidRPr="00792DE5">
              <w:rPr>
                <w:sz w:val="20"/>
                <w:szCs w:val="20"/>
                <w:lang w:eastAsia="ja-JP"/>
              </w:rPr>
              <w:t>Sản lượng thương phẩm</w:t>
            </w:r>
          </w:p>
        </w:tc>
        <w:tc>
          <w:tcPr>
            <w:tcW w:w="960" w:type="dxa"/>
            <w:tcBorders>
              <w:top w:val="nil"/>
              <w:left w:val="nil"/>
              <w:bottom w:val="single" w:sz="4" w:space="0" w:color="auto"/>
              <w:right w:val="single" w:sz="4" w:space="0" w:color="auto"/>
            </w:tcBorders>
            <w:shd w:val="clear" w:color="auto" w:fill="auto"/>
            <w:noWrap/>
            <w:vAlign w:val="bottom"/>
            <w:hideMark/>
          </w:tcPr>
          <w:p w14:paraId="3423C5AF" w14:textId="77777777" w:rsidR="00792DE5" w:rsidRPr="00792DE5" w:rsidRDefault="00792DE5" w:rsidP="00792DE5">
            <w:pPr>
              <w:jc w:val="center"/>
              <w:rPr>
                <w:sz w:val="20"/>
                <w:szCs w:val="20"/>
                <w:lang w:eastAsia="ja-JP"/>
              </w:rPr>
            </w:pPr>
            <w:r w:rsidRPr="00792DE5">
              <w:rPr>
                <w:sz w:val="20"/>
                <w:szCs w:val="20"/>
                <w:lang w:eastAsia="ja-JP"/>
              </w:rPr>
              <w:t>m</w:t>
            </w:r>
            <w:r w:rsidRPr="00792DE5">
              <w:rPr>
                <w:sz w:val="20"/>
                <w:szCs w:val="20"/>
                <w:vertAlign w:val="superscript"/>
                <w:lang w:eastAsia="ja-JP"/>
              </w:rPr>
              <w:t>3</w:t>
            </w:r>
          </w:p>
        </w:tc>
        <w:tc>
          <w:tcPr>
            <w:tcW w:w="960" w:type="dxa"/>
            <w:tcBorders>
              <w:top w:val="nil"/>
              <w:left w:val="nil"/>
              <w:bottom w:val="single" w:sz="4" w:space="0" w:color="auto"/>
              <w:right w:val="single" w:sz="4" w:space="0" w:color="auto"/>
            </w:tcBorders>
            <w:shd w:val="clear" w:color="auto" w:fill="auto"/>
            <w:noWrap/>
            <w:vAlign w:val="bottom"/>
            <w:hideMark/>
          </w:tcPr>
          <w:p w14:paraId="5B63A948" w14:textId="77777777" w:rsidR="00792DE5" w:rsidRPr="00792DE5" w:rsidRDefault="00792DE5" w:rsidP="00792DE5">
            <w:pPr>
              <w:rPr>
                <w:sz w:val="20"/>
                <w:szCs w:val="20"/>
                <w:lang w:eastAsia="ja-JP"/>
              </w:rPr>
            </w:pPr>
            <w:r w:rsidRPr="00792DE5">
              <w:rPr>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19621FC7" w14:textId="77777777" w:rsidR="00792DE5" w:rsidRPr="00792DE5" w:rsidRDefault="00792DE5" w:rsidP="00792DE5">
            <w:pPr>
              <w:rPr>
                <w:sz w:val="20"/>
                <w:szCs w:val="20"/>
                <w:lang w:eastAsia="ja-JP"/>
              </w:rPr>
            </w:pPr>
            <w:r w:rsidRPr="00792DE5">
              <w:rPr>
                <w:sz w:val="20"/>
                <w:szCs w:val="20"/>
                <w:lang w:eastAsia="ja-JP"/>
              </w:rPr>
              <w:t xml:space="preserve">                   107 </w:t>
            </w:r>
          </w:p>
        </w:tc>
        <w:tc>
          <w:tcPr>
            <w:tcW w:w="1260" w:type="dxa"/>
            <w:tcBorders>
              <w:top w:val="nil"/>
              <w:left w:val="nil"/>
              <w:bottom w:val="single" w:sz="4" w:space="0" w:color="auto"/>
              <w:right w:val="single" w:sz="4" w:space="0" w:color="auto"/>
            </w:tcBorders>
            <w:shd w:val="clear" w:color="auto" w:fill="auto"/>
            <w:noWrap/>
            <w:vAlign w:val="bottom"/>
            <w:hideMark/>
          </w:tcPr>
          <w:p w14:paraId="6469C8FE" w14:textId="77777777" w:rsidR="00792DE5" w:rsidRPr="00792DE5" w:rsidRDefault="00792DE5" w:rsidP="00792DE5">
            <w:pPr>
              <w:rPr>
                <w:b/>
                <w:bCs/>
                <w:sz w:val="20"/>
                <w:szCs w:val="20"/>
                <w:lang w:eastAsia="ja-JP"/>
              </w:rPr>
            </w:pPr>
            <w:r w:rsidRPr="00792DE5">
              <w:rPr>
                <w:b/>
                <w:bCs/>
                <w:sz w:val="20"/>
                <w:szCs w:val="20"/>
                <w:lang w:eastAsia="ja-JP"/>
              </w:rPr>
              <w:t> </w:t>
            </w:r>
          </w:p>
        </w:tc>
        <w:tc>
          <w:tcPr>
            <w:tcW w:w="1400" w:type="dxa"/>
            <w:tcBorders>
              <w:top w:val="nil"/>
              <w:left w:val="nil"/>
              <w:bottom w:val="single" w:sz="4" w:space="0" w:color="auto"/>
              <w:right w:val="single" w:sz="4" w:space="0" w:color="auto"/>
            </w:tcBorders>
            <w:shd w:val="clear" w:color="auto" w:fill="auto"/>
            <w:noWrap/>
            <w:vAlign w:val="bottom"/>
            <w:hideMark/>
          </w:tcPr>
          <w:p w14:paraId="49509EDA" w14:textId="77777777" w:rsidR="00792DE5" w:rsidRPr="00792DE5" w:rsidRDefault="00792DE5" w:rsidP="00792DE5">
            <w:pPr>
              <w:rPr>
                <w:b/>
                <w:bCs/>
                <w:sz w:val="20"/>
                <w:szCs w:val="20"/>
                <w:lang w:eastAsia="ja-JP"/>
              </w:rPr>
            </w:pPr>
            <w:r w:rsidRPr="00792DE5">
              <w:rPr>
                <w:b/>
                <w:bCs/>
                <w:sz w:val="20"/>
                <w:szCs w:val="20"/>
                <w:lang w:eastAsia="ja-JP"/>
              </w:rPr>
              <w:t> </w:t>
            </w:r>
          </w:p>
        </w:tc>
      </w:tr>
      <w:tr w:rsidR="00792DE5" w:rsidRPr="00792DE5" w14:paraId="732BADA7" w14:textId="77777777" w:rsidTr="00792DE5">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5C000F" w14:textId="77777777" w:rsidR="00792DE5" w:rsidRPr="00792DE5" w:rsidRDefault="00792DE5" w:rsidP="00792DE5">
            <w:pPr>
              <w:jc w:val="center"/>
              <w:rPr>
                <w:sz w:val="20"/>
                <w:szCs w:val="20"/>
                <w:lang w:eastAsia="ja-JP"/>
              </w:rPr>
            </w:pPr>
            <w:r w:rsidRPr="00792DE5">
              <w:rPr>
                <w:sz w:val="20"/>
                <w:szCs w:val="20"/>
                <w:lang w:eastAsia="ja-JP"/>
              </w:rPr>
              <w:t> </w:t>
            </w:r>
          </w:p>
        </w:tc>
        <w:tc>
          <w:tcPr>
            <w:tcW w:w="2700" w:type="dxa"/>
            <w:tcBorders>
              <w:top w:val="nil"/>
              <w:left w:val="nil"/>
              <w:bottom w:val="single" w:sz="4" w:space="0" w:color="auto"/>
              <w:right w:val="single" w:sz="4" w:space="0" w:color="auto"/>
            </w:tcBorders>
            <w:shd w:val="clear" w:color="auto" w:fill="auto"/>
            <w:vAlign w:val="bottom"/>
            <w:hideMark/>
          </w:tcPr>
          <w:p w14:paraId="317B00A3" w14:textId="77777777" w:rsidR="00792DE5" w:rsidRPr="00792DE5" w:rsidRDefault="00792DE5" w:rsidP="00792DE5">
            <w:pPr>
              <w:rPr>
                <w:sz w:val="20"/>
                <w:szCs w:val="20"/>
                <w:lang w:eastAsia="ja-JP"/>
              </w:rPr>
            </w:pPr>
            <w:r w:rsidRPr="00792DE5">
              <w:rPr>
                <w:sz w:val="20"/>
                <w:szCs w:val="20"/>
                <w:lang w:eastAsia="ja-JP"/>
              </w:rPr>
              <w:t>Gỗ nguyên liệu giấy:</w:t>
            </w:r>
          </w:p>
        </w:tc>
        <w:tc>
          <w:tcPr>
            <w:tcW w:w="960" w:type="dxa"/>
            <w:tcBorders>
              <w:top w:val="nil"/>
              <w:left w:val="nil"/>
              <w:bottom w:val="single" w:sz="4" w:space="0" w:color="auto"/>
              <w:right w:val="single" w:sz="4" w:space="0" w:color="auto"/>
            </w:tcBorders>
            <w:shd w:val="clear" w:color="auto" w:fill="auto"/>
            <w:noWrap/>
            <w:vAlign w:val="bottom"/>
            <w:hideMark/>
          </w:tcPr>
          <w:p w14:paraId="56D4481A" w14:textId="77777777" w:rsidR="00792DE5" w:rsidRPr="00792DE5" w:rsidRDefault="00792DE5" w:rsidP="00792DE5">
            <w:pPr>
              <w:jc w:val="center"/>
              <w:rPr>
                <w:sz w:val="20"/>
                <w:szCs w:val="20"/>
                <w:lang w:eastAsia="ja-JP"/>
              </w:rPr>
            </w:pPr>
            <w:r w:rsidRPr="00792DE5">
              <w:rPr>
                <w:sz w:val="20"/>
                <w:szCs w:val="20"/>
                <w:lang w:eastAsia="ja-JP"/>
              </w:rPr>
              <w:t>m</w:t>
            </w:r>
            <w:r w:rsidRPr="00792DE5">
              <w:rPr>
                <w:sz w:val="20"/>
                <w:szCs w:val="20"/>
                <w:vertAlign w:val="superscript"/>
                <w:lang w:eastAsia="ja-JP"/>
              </w:rPr>
              <w:t>3</w:t>
            </w:r>
          </w:p>
        </w:tc>
        <w:tc>
          <w:tcPr>
            <w:tcW w:w="960" w:type="dxa"/>
            <w:tcBorders>
              <w:top w:val="nil"/>
              <w:left w:val="nil"/>
              <w:bottom w:val="single" w:sz="4" w:space="0" w:color="auto"/>
              <w:right w:val="single" w:sz="4" w:space="0" w:color="auto"/>
            </w:tcBorders>
            <w:shd w:val="clear" w:color="auto" w:fill="auto"/>
            <w:noWrap/>
            <w:vAlign w:val="bottom"/>
            <w:hideMark/>
          </w:tcPr>
          <w:p w14:paraId="28DEF3F3" w14:textId="77777777" w:rsidR="00792DE5" w:rsidRPr="00792DE5" w:rsidRDefault="00792DE5" w:rsidP="00792DE5">
            <w:pPr>
              <w:rPr>
                <w:sz w:val="20"/>
                <w:szCs w:val="20"/>
                <w:lang w:eastAsia="ja-JP"/>
              </w:rPr>
            </w:pPr>
            <w:r w:rsidRPr="00792DE5">
              <w:rPr>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0C417757" w14:textId="77777777" w:rsidR="00792DE5" w:rsidRPr="00792DE5" w:rsidRDefault="00792DE5" w:rsidP="00792DE5">
            <w:pPr>
              <w:rPr>
                <w:sz w:val="20"/>
                <w:szCs w:val="20"/>
                <w:lang w:eastAsia="ja-JP"/>
              </w:rPr>
            </w:pPr>
            <w:r w:rsidRPr="00792DE5">
              <w:rPr>
                <w:sz w:val="20"/>
                <w:szCs w:val="20"/>
                <w:lang w:eastAsia="ja-JP"/>
              </w:rPr>
              <w:t xml:space="preserve">                     64 </w:t>
            </w:r>
          </w:p>
        </w:tc>
        <w:tc>
          <w:tcPr>
            <w:tcW w:w="1260" w:type="dxa"/>
            <w:tcBorders>
              <w:top w:val="nil"/>
              <w:left w:val="nil"/>
              <w:bottom w:val="single" w:sz="4" w:space="0" w:color="auto"/>
              <w:right w:val="single" w:sz="4" w:space="0" w:color="auto"/>
            </w:tcBorders>
            <w:shd w:val="clear" w:color="auto" w:fill="auto"/>
            <w:noWrap/>
            <w:vAlign w:val="bottom"/>
            <w:hideMark/>
          </w:tcPr>
          <w:p w14:paraId="468BF1B6" w14:textId="77777777" w:rsidR="00792DE5" w:rsidRPr="00792DE5" w:rsidRDefault="00792DE5" w:rsidP="00792DE5">
            <w:pPr>
              <w:rPr>
                <w:sz w:val="20"/>
                <w:szCs w:val="20"/>
                <w:lang w:eastAsia="ja-JP"/>
              </w:rPr>
            </w:pPr>
            <w:r w:rsidRPr="00792DE5">
              <w:rPr>
                <w:sz w:val="20"/>
                <w:szCs w:val="20"/>
                <w:lang w:eastAsia="ja-JP"/>
              </w:rPr>
              <w:t> </w:t>
            </w:r>
          </w:p>
        </w:tc>
        <w:tc>
          <w:tcPr>
            <w:tcW w:w="1400" w:type="dxa"/>
            <w:tcBorders>
              <w:top w:val="nil"/>
              <w:left w:val="nil"/>
              <w:bottom w:val="single" w:sz="4" w:space="0" w:color="auto"/>
              <w:right w:val="single" w:sz="4" w:space="0" w:color="auto"/>
            </w:tcBorders>
            <w:shd w:val="clear" w:color="auto" w:fill="auto"/>
            <w:noWrap/>
            <w:vAlign w:val="bottom"/>
            <w:hideMark/>
          </w:tcPr>
          <w:p w14:paraId="01C4BA4C" w14:textId="77777777" w:rsidR="00792DE5" w:rsidRPr="00792DE5" w:rsidRDefault="00792DE5" w:rsidP="00792DE5">
            <w:pPr>
              <w:rPr>
                <w:b/>
                <w:bCs/>
                <w:sz w:val="20"/>
                <w:szCs w:val="20"/>
                <w:lang w:eastAsia="ja-JP"/>
              </w:rPr>
            </w:pPr>
            <w:r w:rsidRPr="00792DE5">
              <w:rPr>
                <w:b/>
                <w:bCs/>
                <w:sz w:val="20"/>
                <w:szCs w:val="20"/>
                <w:lang w:eastAsia="ja-JP"/>
              </w:rPr>
              <w:t xml:space="preserve">                      -   </w:t>
            </w:r>
          </w:p>
        </w:tc>
      </w:tr>
      <w:tr w:rsidR="00792DE5" w:rsidRPr="00792DE5" w14:paraId="563C1F40" w14:textId="77777777" w:rsidTr="00792DE5">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B1DAC6" w14:textId="77777777" w:rsidR="00792DE5" w:rsidRPr="00792DE5" w:rsidRDefault="00792DE5" w:rsidP="00792DE5">
            <w:pPr>
              <w:jc w:val="center"/>
              <w:rPr>
                <w:sz w:val="20"/>
                <w:szCs w:val="20"/>
                <w:lang w:eastAsia="ja-JP"/>
              </w:rPr>
            </w:pPr>
            <w:r w:rsidRPr="00792DE5">
              <w:rPr>
                <w:sz w:val="20"/>
                <w:szCs w:val="20"/>
                <w:lang w:eastAsia="ja-JP"/>
              </w:rPr>
              <w:t> </w:t>
            </w:r>
          </w:p>
        </w:tc>
        <w:tc>
          <w:tcPr>
            <w:tcW w:w="2700" w:type="dxa"/>
            <w:tcBorders>
              <w:top w:val="nil"/>
              <w:left w:val="nil"/>
              <w:bottom w:val="single" w:sz="4" w:space="0" w:color="auto"/>
              <w:right w:val="single" w:sz="4" w:space="0" w:color="auto"/>
            </w:tcBorders>
            <w:shd w:val="clear" w:color="auto" w:fill="auto"/>
            <w:vAlign w:val="bottom"/>
            <w:hideMark/>
          </w:tcPr>
          <w:p w14:paraId="5B22DF7B" w14:textId="77777777" w:rsidR="00792DE5" w:rsidRPr="00792DE5" w:rsidRDefault="00792DE5" w:rsidP="00792DE5">
            <w:pPr>
              <w:rPr>
                <w:sz w:val="20"/>
                <w:szCs w:val="20"/>
                <w:lang w:eastAsia="ja-JP"/>
              </w:rPr>
            </w:pPr>
            <w:r w:rsidRPr="00792DE5">
              <w:rPr>
                <w:sz w:val="20"/>
                <w:szCs w:val="20"/>
                <w:lang w:eastAsia="ja-JP"/>
              </w:rPr>
              <w:t>Gỗ gia dụng</w:t>
            </w:r>
          </w:p>
        </w:tc>
        <w:tc>
          <w:tcPr>
            <w:tcW w:w="960" w:type="dxa"/>
            <w:tcBorders>
              <w:top w:val="nil"/>
              <w:left w:val="nil"/>
              <w:bottom w:val="single" w:sz="4" w:space="0" w:color="auto"/>
              <w:right w:val="single" w:sz="4" w:space="0" w:color="auto"/>
            </w:tcBorders>
            <w:shd w:val="clear" w:color="auto" w:fill="auto"/>
            <w:noWrap/>
            <w:vAlign w:val="bottom"/>
            <w:hideMark/>
          </w:tcPr>
          <w:p w14:paraId="63E44DC5" w14:textId="77777777" w:rsidR="00792DE5" w:rsidRPr="00792DE5" w:rsidRDefault="00792DE5" w:rsidP="00792DE5">
            <w:pPr>
              <w:jc w:val="center"/>
              <w:rPr>
                <w:sz w:val="20"/>
                <w:szCs w:val="20"/>
                <w:lang w:eastAsia="ja-JP"/>
              </w:rPr>
            </w:pPr>
            <w:r w:rsidRPr="00792DE5">
              <w:rPr>
                <w:sz w:val="20"/>
                <w:szCs w:val="20"/>
                <w:lang w:eastAsia="ja-JP"/>
              </w:rPr>
              <w:t>m</w:t>
            </w:r>
            <w:r w:rsidRPr="00792DE5">
              <w:rPr>
                <w:sz w:val="20"/>
                <w:szCs w:val="20"/>
                <w:vertAlign w:val="superscript"/>
                <w:lang w:eastAsia="ja-JP"/>
              </w:rPr>
              <w:t>3</w:t>
            </w:r>
          </w:p>
        </w:tc>
        <w:tc>
          <w:tcPr>
            <w:tcW w:w="960" w:type="dxa"/>
            <w:tcBorders>
              <w:top w:val="nil"/>
              <w:left w:val="nil"/>
              <w:bottom w:val="single" w:sz="4" w:space="0" w:color="auto"/>
              <w:right w:val="single" w:sz="4" w:space="0" w:color="auto"/>
            </w:tcBorders>
            <w:shd w:val="clear" w:color="auto" w:fill="auto"/>
            <w:noWrap/>
            <w:vAlign w:val="bottom"/>
            <w:hideMark/>
          </w:tcPr>
          <w:p w14:paraId="48886179" w14:textId="77777777" w:rsidR="00792DE5" w:rsidRPr="00792DE5" w:rsidRDefault="00792DE5" w:rsidP="00792DE5">
            <w:pPr>
              <w:rPr>
                <w:sz w:val="20"/>
                <w:szCs w:val="20"/>
                <w:lang w:eastAsia="ja-JP"/>
              </w:rPr>
            </w:pPr>
            <w:r w:rsidRPr="00792DE5">
              <w:rPr>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33102FCE" w14:textId="77777777" w:rsidR="00792DE5" w:rsidRPr="00792DE5" w:rsidRDefault="00792DE5" w:rsidP="00792DE5">
            <w:pPr>
              <w:rPr>
                <w:sz w:val="20"/>
                <w:szCs w:val="20"/>
                <w:lang w:eastAsia="ja-JP"/>
              </w:rPr>
            </w:pPr>
            <w:r w:rsidRPr="00792DE5">
              <w:rPr>
                <w:sz w:val="20"/>
                <w:szCs w:val="20"/>
                <w:lang w:eastAsia="ja-JP"/>
              </w:rPr>
              <w:t xml:space="preserve">                     43 </w:t>
            </w:r>
          </w:p>
        </w:tc>
        <w:tc>
          <w:tcPr>
            <w:tcW w:w="1260" w:type="dxa"/>
            <w:tcBorders>
              <w:top w:val="nil"/>
              <w:left w:val="nil"/>
              <w:bottom w:val="single" w:sz="4" w:space="0" w:color="auto"/>
              <w:right w:val="single" w:sz="4" w:space="0" w:color="auto"/>
            </w:tcBorders>
            <w:shd w:val="clear" w:color="auto" w:fill="auto"/>
            <w:noWrap/>
            <w:vAlign w:val="bottom"/>
            <w:hideMark/>
          </w:tcPr>
          <w:p w14:paraId="0F06CB4E" w14:textId="77777777" w:rsidR="00792DE5" w:rsidRPr="00792DE5" w:rsidRDefault="00792DE5" w:rsidP="00792DE5">
            <w:pPr>
              <w:rPr>
                <w:sz w:val="20"/>
                <w:szCs w:val="20"/>
                <w:lang w:eastAsia="ja-JP"/>
              </w:rPr>
            </w:pPr>
            <w:r w:rsidRPr="00792DE5">
              <w:rPr>
                <w:sz w:val="20"/>
                <w:szCs w:val="20"/>
                <w:lang w:eastAsia="ja-JP"/>
              </w:rPr>
              <w:t> </w:t>
            </w:r>
          </w:p>
        </w:tc>
        <w:tc>
          <w:tcPr>
            <w:tcW w:w="1400" w:type="dxa"/>
            <w:tcBorders>
              <w:top w:val="nil"/>
              <w:left w:val="nil"/>
              <w:bottom w:val="single" w:sz="4" w:space="0" w:color="auto"/>
              <w:right w:val="single" w:sz="4" w:space="0" w:color="auto"/>
            </w:tcBorders>
            <w:shd w:val="clear" w:color="auto" w:fill="auto"/>
            <w:noWrap/>
            <w:vAlign w:val="bottom"/>
            <w:hideMark/>
          </w:tcPr>
          <w:p w14:paraId="12B21E2B" w14:textId="77777777" w:rsidR="00792DE5" w:rsidRPr="00792DE5" w:rsidRDefault="00792DE5" w:rsidP="00792DE5">
            <w:pPr>
              <w:rPr>
                <w:b/>
                <w:bCs/>
                <w:sz w:val="20"/>
                <w:szCs w:val="20"/>
                <w:lang w:eastAsia="ja-JP"/>
              </w:rPr>
            </w:pPr>
            <w:r w:rsidRPr="00792DE5">
              <w:rPr>
                <w:b/>
                <w:bCs/>
                <w:sz w:val="20"/>
                <w:szCs w:val="20"/>
                <w:lang w:eastAsia="ja-JP"/>
              </w:rPr>
              <w:t xml:space="preserve">                      -   </w:t>
            </w:r>
          </w:p>
        </w:tc>
      </w:tr>
      <w:tr w:rsidR="00792DE5" w:rsidRPr="00792DE5" w14:paraId="3DBFB8A7" w14:textId="77777777" w:rsidTr="00792DE5">
        <w:trPr>
          <w:trHeight w:val="52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87CCF7" w14:textId="77777777" w:rsidR="00792DE5" w:rsidRPr="00792DE5" w:rsidRDefault="00792DE5" w:rsidP="00792DE5">
            <w:pPr>
              <w:jc w:val="center"/>
              <w:rPr>
                <w:b/>
                <w:bCs/>
                <w:sz w:val="20"/>
                <w:szCs w:val="20"/>
                <w:lang w:eastAsia="ja-JP"/>
              </w:rPr>
            </w:pPr>
            <w:r w:rsidRPr="00792DE5">
              <w:rPr>
                <w:b/>
                <w:bCs/>
                <w:sz w:val="20"/>
                <w:szCs w:val="20"/>
                <w:lang w:eastAsia="ja-JP"/>
              </w:rPr>
              <w:t>II.</w:t>
            </w:r>
          </w:p>
        </w:tc>
        <w:tc>
          <w:tcPr>
            <w:tcW w:w="2700" w:type="dxa"/>
            <w:tcBorders>
              <w:top w:val="nil"/>
              <w:left w:val="nil"/>
              <w:bottom w:val="single" w:sz="4" w:space="0" w:color="auto"/>
              <w:right w:val="single" w:sz="4" w:space="0" w:color="auto"/>
            </w:tcBorders>
            <w:shd w:val="clear" w:color="auto" w:fill="auto"/>
            <w:vAlign w:val="bottom"/>
            <w:hideMark/>
          </w:tcPr>
          <w:p w14:paraId="03CEFD18" w14:textId="77777777" w:rsidR="00792DE5" w:rsidRPr="00792DE5" w:rsidRDefault="00792DE5" w:rsidP="00792DE5">
            <w:pPr>
              <w:rPr>
                <w:b/>
                <w:bCs/>
                <w:sz w:val="20"/>
                <w:szCs w:val="20"/>
                <w:lang w:eastAsia="ja-JP"/>
              </w:rPr>
            </w:pPr>
            <w:r w:rsidRPr="00792DE5">
              <w:rPr>
                <w:b/>
                <w:bCs/>
                <w:sz w:val="20"/>
                <w:szCs w:val="20"/>
                <w:lang w:eastAsia="ja-JP"/>
              </w:rPr>
              <w:t>TỔNG GIÁ TRỊ SẢN PHẨM</w:t>
            </w:r>
          </w:p>
        </w:tc>
        <w:tc>
          <w:tcPr>
            <w:tcW w:w="960" w:type="dxa"/>
            <w:tcBorders>
              <w:top w:val="nil"/>
              <w:left w:val="nil"/>
              <w:bottom w:val="single" w:sz="4" w:space="0" w:color="auto"/>
              <w:right w:val="single" w:sz="4" w:space="0" w:color="auto"/>
            </w:tcBorders>
            <w:shd w:val="clear" w:color="auto" w:fill="auto"/>
            <w:noWrap/>
            <w:vAlign w:val="bottom"/>
            <w:hideMark/>
          </w:tcPr>
          <w:p w14:paraId="36D041A2"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960" w:type="dxa"/>
            <w:tcBorders>
              <w:top w:val="nil"/>
              <w:left w:val="nil"/>
              <w:bottom w:val="single" w:sz="4" w:space="0" w:color="auto"/>
              <w:right w:val="single" w:sz="4" w:space="0" w:color="auto"/>
            </w:tcBorders>
            <w:shd w:val="clear" w:color="auto" w:fill="auto"/>
            <w:noWrap/>
            <w:vAlign w:val="bottom"/>
            <w:hideMark/>
          </w:tcPr>
          <w:p w14:paraId="6E72BB5E" w14:textId="77777777" w:rsidR="00792DE5" w:rsidRPr="00792DE5" w:rsidRDefault="00792DE5" w:rsidP="00792DE5">
            <w:pPr>
              <w:rPr>
                <w:b/>
                <w:bCs/>
                <w:sz w:val="20"/>
                <w:szCs w:val="20"/>
                <w:lang w:eastAsia="ja-JP"/>
              </w:rPr>
            </w:pPr>
            <w:r w:rsidRPr="00792DE5">
              <w:rPr>
                <w:b/>
                <w:bCs/>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428AE4FB" w14:textId="77777777" w:rsidR="00792DE5" w:rsidRPr="00792DE5" w:rsidRDefault="00792DE5" w:rsidP="00792DE5">
            <w:pPr>
              <w:rPr>
                <w:b/>
                <w:bCs/>
                <w:sz w:val="20"/>
                <w:szCs w:val="20"/>
                <w:lang w:eastAsia="ja-JP"/>
              </w:rPr>
            </w:pPr>
            <w:r w:rsidRPr="00792DE5">
              <w:rPr>
                <w:b/>
                <w:bCs/>
                <w:sz w:val="20"/>
                <w:szCs w:val="20"/>
                <w:lang w:eastAsia="ja-JP"/>
              </w:rPr>
              <w:t xml:space="preserve">                     86 </w:t>
            </w:r>
          </w:p>
        </w:tc>
        <w:tc>
          <w:tcPr>
            <w:tcW w:w="1260" w:type="dxa"/>
            <w:tcBorders>
              <w:top w:val="nil"/>
              <w:left w:val="nil"/>
              <w:bottom w:val="single" w:sz="4" w:space="0" w:color="auto"/>
              <w:right w:val="single" w:sz="4" w:space="0" w:color="auto"/>
            </w:tcBorders>
            <w:shd w:val="clear" w:color="auto" w:fill="auto"/>
            <w:noWrap/>
            <w:vAlign w:val="bottom"/>
            <w:hideMark/>
          </w:tcPr>
          <w:p w14:paraId="657F574F" w14:textId="77777777" w:rsidR="00792DE5" w:rsidRPr="00792DE5" w:rsidRDefault="00792DE5" w:rsidP="00792DE5">
            <w:pPr>
              <w:rPr>
                <w:b/>
                <w:bCs/>
                <w:sz w:val="20"/>
                <w:szCs w:val="20"/>
                <w:lang w:eastAsia="ja-JP"/>
              </w:rPr>
            </w:pPr>
            <w:r w:rsidRPr="00792DE5">
              <w:rPr>
                <w:b/>
                <w:bCs/>
                <w:sz w:val="20"/>
                <w:szCs w:val="20"/>
                <w:lang w:eastAsia="ja-JP"/>
              </w:rPr>
              <w:t> </w:t>
            </w:r>
          </w:p>
        </w:tc>
        <w:tc>
          <w:tcPr>
            <w:tcW w:w="1400" w:type="dxa"/>
            <w:tcBorders>
              <w:top w:val="nil"/>
              <w:left w:val="nil"/>
              <w:bottom w:val="single" w:sz="4" w:space="0" w:color="auto"/>
              <w:right w:val="single" w:sz="4" w:space="0" w:color="auto"/>
            </w:tcBorders>
            <w:shd w:val="clear" w:color="auto" w:fill="auto"/>
            <w:noWrap/>
            <w:vAlign w:val="bottom"/>
            <w:hideMark/>
          </w:tcPr>
          <w:p w14:paraId="614561A4" w14:textId="77777777" w:rsidR="00792DE5" w:rsidRPr="00792DE5" w:rsidRDefault="00792DE5" w:rsidP="00792DE5">
            <w:pPr>
              <w:rPr>
                <w:b/>
                <w:bCs/>
                <w:sz w:val="20"/>
                <w:szCs w:val="20"/>
                <w:lang w:eastAsia="ja-JP"/>
              </w:rPr>
            </w:pPr>
            <w:r w:rsidRPr="00792DE5">
              <w:rPr>
                <w:b/>
                <w:bCs/>
                <w:sz w:val="20"/>
                <w:szCs w:val="20"/>
                <w:lang w:eastAsia="ja-JP"/>
              </w:rPr>
              <w:t xml:space="preserve">    116,496,672 </w:t>
            </w:r>
          </w:p>
        </w:tc>
      </w:tr>
      <w:tr w:rsidR="00792DE5" w:rsidRPr="00792DE5" w14:paraId="0CEB0A37" w14:textId="77777777" w:rsidTr="00792DE5">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1BC3F8" w14:textId="77777777" w:rsidR="00792DE5" w:rsidRPr="00792DE5" w:rsidRDefault="00792DE5" w:rsidP="00792DE5">
            <w:pPr>
              <w:jc w:val="center"/>
              <w:rPr>
                <w:sz w:val="20"/>
                <w:szCs w:val="20"/>
                <w:lang w:eastAsia="ja-JP"/>
              </w:rPr>
            </w:pPr>
            <w:r w:rsidRPr="00792DE5">
              <w:rPr>
                <w:sz w:val="20"/>
                <w:szCs w:val="20"/>
                <w:lang w:eastAsia="ja-JP"/>
              </w:rPr>
              <w:t>1.</w:t>
            </w:r>
          </w:p>
        </w:tc>
        <w:tc>
          <w:tcPr>
            <w:tcW w:w="2700" w:type="dxa"/>
            <w:tcBorders>
              <w:top w:val="nil"/>
              <w:left w:val="nil"/>
              <w:bottom w:val="single" w:sz="4" w:space="0" w:color="auto"/>
              <w:right w:val="single" w:sz="4" w:space="0" w:color="auto"/>
            </w:tcBorders>
            <w:shd w:val="clear" w:color="auto" w:fill="auto"/>
            <w:vAlign w:val="bottom"/>
            <w:hideMark/>
          </w:tcPr>
          <w:p w14:paraId="6739F11C" w14:textId="77777777" w:rsidR="00792DE5" w:rsidRPr="00792DE5" w:rsidRDefault="00792DE5" w:rsidP="00792DE5">
            <w:pPr>
              <w:rPr>
                <w:sz w:val="20"/>
                <w:szCs w:val="20"/>
                <w:lang w:eastAsia="ja-JP"/>
              </w:rPr>
            </w:pPr>
            <w:r w:rsidRPr="00792DE5">
              <w:rPr>
                <w:sz w:val="20"/>
                <w:szCs w:val="20"/>
                <w:lang w:eastAsia="ja-JP"/>
              </w:rPr>
              <w:t>Gỗ nguyên liệu giấy :</w:t>
            </w:r>
          </w:p>
        </w:tc>
        <w:tc>
          <w:tcPr>
            <w:tcW w:w="960" w:type="dxa"/>
            <w:tcBorders>
              <w:top w:val="nil"/>
              <w:left w:val="nil"/>
              <w:bottom w:val="single" w:sz="4" w:space="0" w:color="auto"/>
              <w:right w:val="single" w:sz="4" w:space="0" w:color="auto"/>
            </w:tcBorders>
            <w:shd w:val="clear" w:color="auto" w:fill="auto"/>
            <w:noWrap/>
            <w:vAlign w:val="bottom"/>
            <w:hideMark/>
          </w:tcPr>
          <w:p w14:paraId="34E3AE4B" w14:textId="77777777" w:rsidR="00792DE5" w:rsidRPr="00792DE5" w:rsidRDefault="00792DE5" w:rsidP="00792DE5">
            <w:pPr>
              <w:jc w:val="center"/>
              <w:rPr>
                <w:sz w:val="20"/>
                <w:szCs w:val="20"/>
                <w:lang w:eastAsia="ja-JP"/>
              </w:rPr>
            </w:pPr>
            <w:r w:rsidRPr="00792DE5">
              <w:rPr>
                <w:sz w:val="20"/>
                <w:szCs w:val="20"/>
                <w:lang w:eastAsia="ja-JP"/>
              </w:rPr>
              <w:t>tấn</w:t>
            </w:r>
          </w:p>
        </w:tc>
        <w:tc>
          <w:tcPr>
            <w:tcW w:w="960" w:type="dxa"/>
            <w:tcBorders>
              <w:top w:val="nil"/>
              <w:left w:val="nil"/>
              <w:bottom w:val="single" w:sz="4" w:space="0" w:color="auto"/>
              <w:right w:val="single" w:sz="4" w:space="0" w:color="auto"/>
            </w:tcBorders>
            <w:shd w:val="clear" w:color="auto" w:fill="auto"/>
            <w:noWrap/>
            <w:vAlign w:val="bottom"/>
            <w:hideMark/>
          </w:tcPr>
          <w:p w14:paraId="1DA23509" w14:textId="77777777" w:rsidR="00792DE5" w:rsidRPr="00792DE5" w:rsidRDefault="00792DE5" w:rsidP="00792DE5">
            <w:pPr>
              <w:rPr>
                <w:sz w:val="20"/>
                <w:szCs w:val="20"/>
                <w:lang w:eastAsia="ja-JP"/>
              </w:rPr>
            </w:pPr>
            <w:r w:rsidRPr="00792DE5">
              <w:rPr>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72D9602D" w14:textId="77777777" w:rsidR="00792DE5" w:rsidRPr="00792DE5" w:rsidRDefault="00792DE5" w:rsidP="00792DE5">
            <w:pPr>
              <w:rPr>
                <w:sz w:val="20"/>
                <w:szCs w:val="20"/>
                <w:lang w:eastAsia="ja-JP"/>
              </w:rPr>
            </w:pPr>
            <w:r w:rsidRPr="00792DE5">
              <w:rPr>
                <w:sz w:val="20"/>
                <w:szCs w:val="20"/>
                <w:lang w:eastAsia="ja-JP"/>
              </w:rPr>
              <w:t xml:space="preserve">                     52 </w:t>
            </w:r>
          </w:p>
        </w:tc>
        <w:tc>
          <w:tcPr>
            <w:tcW w:w="1260" w:type="dxa"/>
            <w:tcBorders>
              <w:top w:val="nil"/>
              <w:left w:val="nil"/>
              <w:bottom w:val="single" w:sz="4" w:space="0" w:color="auto"/>
              <w:right w:val="single" w:sz="4" w:space="0" w:color="auto"/>
            </w:tcBorders>
            <w:shd w:val="clear" w:color="auto" w:fill="auto"/>
            <w:noWrap/>
            <w:vAlign w:val="bottom"/>
            <w:hideMark/>
          </w:tcPr>
          <w:p w14:paraId="184B8A3F" w14:textId="77777777" w:rsidR="00792DE5" w:rsidRPr="00792DE5" w:rsidRDefault="00792DE5" w:rsidP="00792DE5">
            <w:pPr>
              <w:rPr>
                <w:sz w:val="20"/>
                <w:szCs w:val="20"/>
                <w:lang w:eastAsia="ja-JP"/>
              </w:rPr>
            </w:pPr>
            <w:r w:rsidRPr="00792DE5">
              <w:rPr>
                <w:sz w:val="20"/>
                <w:szCs w:val="20"/>
                <w:lang w:eastAsia="ja-JP"/>
              </w:rPr>
              <w:t xml:space="preserve">  1,160,000.0 </w:t>
            </w:r>
          </w:p>
        </w:tc>
        <w:tc>
          <w:tcPr>
            <w:tcW w:w="1400" w:type="dxa"/>
            <w:tcBorders>
              <w:top w:val="nil"/>
              <w:left w:val="nil"/>
              <w:bottom w:val="single" w:sz="4" w:space="0" w:color="auto"/>
              <w:right w:val="single" w:sz="4" w:space="0" w:color="auto"/>
            </w:tcBorders>
            <w:shd w:val="clear" w:color="auto" w:fill="auto"/>
            <w:noWrap/>
            <w:vAlign w:val="bottom"/>
            <w:hideMark/>
          </w:tcPr>
          <w:p w14:paraId="25035BF2" w14:textId="77777777" w:rsidR="00792DE5" w:rsidRPr="00792DE5" w:rsidRDefault="00792DE5" w:rsidP="00792DE5">
            <w:pPr>
              <w:rPr>
                <w:sz w:val="20"/>
                <w:szCs w:val="20"/>
                <w:lang w:eastAsia="ja-JP"/>
              </w:rPr>
            </w:pPr>
            <w:r w:rsidRPr="00792DE5">
              <w:rPr>
                <w:sz w:val="20"/>
                <w:szCs w:val="20"/>
                <w:lang w:eastAsia="ja-JP"/>
              </w:rPr>
              <w:t xml:space="preserve">      59,794,752 </w:t>
            </w:r>
          </w:p>
        </w:tc>
      </w:tr>
      <w:tr w:rsidR="00792DE5" w:rsidRPr="00792DE5" w14:paraId="78CA5AE4" w14:textId="77777777" w:rsidTr="00792DE5">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F39568" w14:textId="77777777" w:rsidR="00792DE5" w:rsidRPr="00792DE5" w:rsidRDefault="00792DE5" w:rsidP="00792DE5">
            <w:pPr>
              <w:jc w:val="center"/>
              <w:rPr>
                <w:sz w:val="20"/>
                <w:szCs w:val="20"/>
                <w:lang w:eastAsia="ja-JP"/>
              </w:rPr>
            </w:pPr>
            <w:r w:rsidRPr="00792DE5">
              <w:rPr>
                <w:sz w:val="20"/>
                <w:szCs w:val="20"/>
                <w:lang w:eastAsia="ja-JP"/>
              </w:rPr>
              <w:t xml:space="preserve">2. </w:t>
            </w:r>
          </w:p>
        </w:tc>
        <w:tc>
          <w:tcPr>
            <w:tcW w:w="2700" w:type="dxa"/>
            <w:tcBorders>
              <w:top w:val="nil"/>
              <w:left w:val="nil"/>
              <w:bottom w:val="single" w:sz="4" w:space="0" w:color="auto"/>
              <w:right w:val="single" w:sz="4" w:space="0" w:color="auto"/>
            </w:tcBorders>
            <w:shd w:val="clear" w:color="auto" w:fill="auto"/>
            <w:vAlign w:val="bottom"/>
            <w:hideMark/>
          </w:tcPr>
          <w:p w14:paraId="2EB77DD1" w14:textId="77777777" w:rsidR="00792DE5" w:rsidRPr="00792DE5" w:rsidRDefault="00792DE5" w:rsidP="00792DE5">
            <w:pPr>
              <w:rPr>
                <w:sz w:val="20"/>
                <w:szCs w:val="20"/>
                <w:lang w:eastAsia="ja-JP"/>
              </w:rPr>
            </w:pPr>
            <w:r w:rsidRPr="00792DE5">
              <w:rPr>
                <w:sz w:val="20"/>
                <w:szCs w:val="20"/>
                <w:lang w:eastAsia="ja-JP"/>
              </w:rPr>
              <w:t>Gỗ gia dụng</w:t>
            </w:r>
          </w:p>
        </w:tc>
        <w:tc>
          <w:tcPr>
            <w:tcW w:w="960" w:type="dxa"/>
            <w:tcBorders>
              <w:top w:val="nil"/>
              <w:left w:val="nil"/>
              <w:bottom w:val="single" w:sz="4" w:space="0" w:color="auto"/>
              <w:right w:val="single" w:sz="4" w:space="0" w:color="auto"/>
            </w:tcBorders>
            <w:shd w:val="clear" w:color="auto" w:fill="auto"/>
            <w:noWrap/>
            <w:vAlign w:val="bottom"/>
            <w:hideMark/>
          </w:tcPr>
          <w:p w14:paraId="506275E5" w14:textId="77777777" w:rsidR="00792DE5" w:rsidRPr="00792DE5" w:rsidRDefault="00792DE5" w:rsidP="00792DE5">
            <w:pPr>
              <w:jc w:val="center"/>
              <w:rPr>
                <w:sz w:val="20"/>
                <w:szCs w:val="20"/>
                <w:lang w:eastAsia="ja-JP"/>
              </w:rPr>
            </w:pPr>
            <w:r w:rsidRPr="00792DE5">
              <w:rPr>
                <w:sz w:val="20"/>
                <w:szCs w:val="20"/>
                <w:lang w:eastAsia="ja-JP"/>
              </w:rPr>
              <w:t>tấn</w:t>
            </w:r>
          </w:p>
        </w:tc>
        <w:tc>
          <w:tcPr>
            <w:tcW w:w="960" w:type="dxa"/>
            <w:tcBorders>
              <w:top w:val="nil"/>
              <w:left w:val="nil"/>
              <w:bottom w:val="single" w:sz="4" w:space="0" w:color="auto"/>
              <w:right w:val="single" w:sz="4" w:space="0" w:color="auto"/>
            </w:tcBorders>
            <w:shd w:val="clear" w:color="auto" w:fill="auto"/>
            <w:noWrap/>
            <w:vAlign w:val="bottom"/>
            <w:hideMark/>
          </w:tcPr>
          <w:p w14:paraId="6C51AA28" w14:textId="77777777" w:rsidR="00792DE5" w:rsidRPr="00792DE5" w:rsidRDefault="00792DE5" w:rsidP="00792DE5">
            <w:pPr>
              <w:rPr>
                <w:sz w:val="20"/>
                <w:szCs w:val="20"/>
                <w:lang w:eastAsia="ja-JP"/>
              </w:rPr>
            </w:pPr>
            <w:r w:rsidRPr="00792DE5">
              <w:rPr>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13F9A3D0" w14:textId="77777777" w:rsidR="00792DE5" w:rsidRPr="00792DE5" w:rsidRDefault="00792DE5" w:rsidP="00792DE5">
            <w:pPr>
              <w:rPr>
                <w:sz w:val="20"/>
                <w:szCs w:val="20"/>
                <w:lang w:eastAsia="ja-JP"/>
              </w:rPr>
            </w:pPr>
            <w:r w:rsidRPr="00792DE5">
              <w:rPr>
                <w:sz w:val="20"/>
                <w:szCs w:val="20"/>
                <w:lang w:eastAsia="ja-JP"/>
              </w:rPr>
              <w:t xml:space="preserve">                     34 </w:t>
            </w:r>
          </w:p>
        </w:tc>
        <w:tc>
          <w:tcPr>
            <w:tcW w:w="1260" w:type="dxa"/>
            <w:tcBorders>
              <w:top w:val="nil"/>
              <w:left w:val="nil"/>
              <w:bottom w:val="single" w:sz="4" w:space="0" w:color="auto"/>
              <w:right w:val="single" w:sz="4" w:space="0" w:color="auto"/>
            </w:tcBorders>
            <w:shd w:val="clear" w:color="auto" w:fill="auto"/>
            <w:noWrap/>
            <w:vAlign w:val="bottom"/>
            <w:hideMark/>
          </w:tcPr>
          <w:p w14:paraId="6B0E2FF6" w14:textId="77777777" w:rsidR="00792DE5" w:rsidRPr="00792DE5" w:rsidRDefault="00792DE5" w:rsidP="00792DE5">
            <w:pPr>
              <w:rPr>
                <w:sz w:val="20"/>
                <w:szCs w:val="20"/>
                <w:lang w:eastAsia="ja-JP"/>
              </w:rPr>
            </w:pPr>
            <w:r w:rsidRPr="00792DE5">
              <w:rPr>
                <w:sz w:val="20"/>
                <w:szCs w:val="20"/>
                <w:lang w:eastAsia="ja-JP"/>
              </w:rPr>
              <w:t xml:space="preserve">  1,650,000.0 </w:t>
            </w:r>
          </w:p>
        </w:tc>
        <w:tc>
          <w:tcPr>
            <w:tcW w:w="1400" w:type="dxa"/>
            <w:tcBorders>
              <w:top w:val="nil"/>
              <w:left w:val="nil"/>
              <w:bottom w:val="single" w:sz="4" w:space="0" w:color="auto"/>
              <w:right w:val="single" w:sz="4" w:space="0" w:color="auto"/>
            </w:tcBorders>
            <w:shd w:val="clear" w:color="auto" w:fill="auto"/>
            <w:noWrap/>
            <w:vAlign w:val="bottom"/>
            <w:hideMark/>
          </w:tcPr>
          <w:p w14:paraId="1A52E28F" w14:textId="77777777" w:rsidR="00792DE5" w:rsidRPr="00792DE5" w:rsidRDefault="00792DE5" w:rsidP="00792DE5">
            <w:pPr>
              <w:rPr>
                <w:sz w:val="20"/>
                <w:szCs w:val="20"/>
                <w:lang w:eastAsia="ja-JP"/>
              </w:rPr>
            </w:pPr>
            <w:r w:rsidRPr="00792DE5">
              <w:rPr>
                <w:sz w:val="20"/>
                <w:szCs w:val="20"/>
                <w:lang w:eastAsia="ja-JP"/>
              </w:rPr>
              <w:t xml:space="preserve">      56,701,920 </w:t>
            </w:r>
          </w:p>
        </w:tc>
      </w:tr>
      <w:tr w:rsidR="00792DE5" w:rsidRPr="00792DE5" w14:paraId="51D59F85" w14:textId="77777777" w:rsidTr="00792DE5">
        <w:trPr>
          <w:trHeight w:val="52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0DDFF5" w14:textId="77777777" w:rsidR="00792DE5" w:rsidRPr="00792DE5" w:rsidRDefault="00792DE5" w:rsidP="00792DE5">
            <w:pPr>
              <w:jc w:val="center"/>
              <w:rPr>
                <w:b/>
                <w:bCs/>
                <w:sz w:val="20"/>
                <w:szCs w:val="20"/>
                <w:lang w:eastAsia="ja-JP"/>
              </w:rPr>
            </w:pPr>
            <w:r w:rsidRPr="00792DE5">
              <w:rPr>
                <w:b/>
                <w:bCs/>
                <w:sz w:val="20"/>
                <w:szCs w:val="20"/>
                <w:lang w:eastAsia="ja-JP"/>
              </w:rPr>
              <w:t>III</w:t>
            </w:r>
          </w:p>
        </w:tc>
        <w:tc>
          <w:tcPr>
            <w:tcW w:w="2700" w:type="dxa"/>
            <w:tcBorders>
              <w:top w:val="nil"/>
              <w:left w:val="nil"/>
              <w:bottom w:val="single" w:sz="4" w:space="0" w:color="auto"/>
              <w:right w:val="single" w:sz="4" w:space="0" w:color="auto"/>
            </w:tcBorders>
            <w:shd w:val="clear" w:color="auto" w:fill="auto"/>
            <w:vAlign w:val="bottom"/>
            <w:hideMark/>
          </w:tcPr>
          <w:p w14:paraId="5D5568AF" w14:textId="77777777" w:rsidR="00792DE5" w:rsidRPr="00792DE5" w:rsidRDefault="00792DE5" w:rsidP="00792DE5">
            <w:pPr>
              <w:rPr>
                <w:b/>
                <w:bCs/>
                <w:sz w:val="20"/>
                <w:szCs w:val="20"/>
                <w:lang w:eastAsia="ja-JP"/>
              </w:rPr>
            </w:pPr>
            <w:r w:rsidRPr="00792DE5">
              <w:rPr>
                <w:b/>
                <w:bCs/>
                <w:sz w:val="20"/>
                <w:szCs w:val="20"/>
                <w:lang w:eastAsia="ja-JP"/>
              </w:rPr>
              <w:t>CÔNG TY TRỢ GIÁ</w:t>
            </w:r>
          </w:p>
        </w:tc>
        <w:tc>
          <w:tcPr>
            <w:tcW w:w="960" w:type="dxa"/>
            <w:tcBorders>
              <w:top w:val="nil"/>
              <w:left w:val="nil"/>
              <w:bottom w:val="single" w:sz="4" w:space="0" w:color="auto"/>
              <w:right w:val="single" w:sz="4" w:space="0" w:color="auto"/>
            </w:tcBorders>
            <w:shd w:val="clear" w:color="auto" w:fill="auto"/>
            <w:noWrap/>
            <w:vAlign w:val="bottom"/>
            <w:hideMark/>
          </w:tcPr>
          <w:p w14:paraId="309DE1A2"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960" w:type="dxa"/>
            <w:tcBorders>
              <w:top w:val="nil"/>
              <w:left w:val="nil"/>
              <w:bottom w:val="single" w:sz="4" w:space="0" w:color="auto"/>
              <w:right w:val="single" w:sz="4" w:space="0" w:color="auto"/>
            </w:tcBorders>
            <w:shd w:val="clear" w:color="auto" w:fill="auto"/>
            <w:noWrap/>
            <w:vAlign w:val="bottom"/>
            <w:hideMark/>
          </w:tcPr>
          <w:p w14:paraId="33E5D872" w14:textId="77777777" w:rsidR="00792DE5" w:rsidRPr="00792DE5" w:rsidRDefault="00792DE5" w:rsidP="00792DE5">
            <w:pPr>
              <w:rPr>
                <w:b/>
                <w:bCs/>
                <w:sz w:val="20"/>
                <w:szCs w:val="20"/>
                <w:lang w:eastAsia="ja-JP"/>
              </w:rPr>
            </w:pPr>
            <w:r w:rsidRPr="00792DE5">
              <w:rPr>
                <w:b/>
                <w:bCs/>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13AD6A07" w14:textId="77777777" w:rsidR="00792DE5" w:rsidRPr="00792DE5" w:rsidRDefault="00792DE5" w:rsidP="00792DE5">
            <w:pPr>
              <w:rPr>
                <w:b/>
                <w:bCs/>
                <w:sz w:val="20"/>
                <w:szCs w:val="20"/>
                <w:lang w:eastAsia="ja-JP"/>
              </w:rPr>
            </w:pPr>
            <w:r w:rsidRPr="00792DE5">
              <w:rPr>
                <w:b/>
                <w:bCs/>
                <w:sz w:val="20"/>
                <w:szCs w:val="20"/>
                <w:lang w:eastAsia="ja-JP"/>
              </w:rPr>
              <w:t> </w:t>
            </w:r>
          </w:p>
        </w:tc>
        <w:tc>
          <w:tcPr>
            <w:tcW w:w="1260" w:type="dxa"/>
            <w:tcBorders>
              <w:top w:val="nil"/>
              <w:left w:val="nil"/>
              <w:bottom w:val="single" w:sz="4" w:space="0" w:color="auto"/>
              <w:right w:val="single" w:sz="4" w:space="0" w:color="auto"/>
            </w:tcBorders>
            <w:shd w:val="clear" w:color="auto" w:fill="auto"/>
            <w:noWrap/>
            <w:vAlign w:val="bottom"/>
            <w:hideMark/>
          </w:tcPr>
          <w:p w14:paraId="7EC9557F" w14:textId="77777777" w:rsidR="00792DE5" w:rsidRPr="00792DE5" w:rsidRDefault="00792DE5" w:rsidP="00792DE5">
            <w:pPr>
              <w:rPr>
                <w:b/>
                <w:bCs/>
                <w:sz w:val="20"/>
                <w:szCs w:val="20"/>
                <w:lang w:eastAsia="ja-JP"/>
              </w:rPr>
            </w:pPr>
            <w:r w:rsidRPr="00792DE5">
              <w:rPr>
                <w:b/>
                <w:bCs/>
                <w:sz w:val="20"/>
                <w:szCs w:val="20"/>
                <w:lang w:eastAsia="ja-JP"/>
              </w:rPr>
              <w:t> </w:t>
            </w:r>
          </w:p>
        </w:tc>
        <w:tc>
          <w:tcPr>
            <w:tcW w:w="1400" w:type="dxa"/>
            <w:tcBorders>
              <w:top w:val="nil"/>
              <w:left w:val="nil"/>
              <w:bottom w:val="single" w:sz="4" w:space="0" w:color="auto"/>
              <w:right w:val="single" w:sz="4" w:space="0" w:color="auto"/>
            </w:tcBorders>
            <w:shd w:val="clear" w:color="auto" w:fill="auto"/>
            <w:noWrap/>
            <w:vAlign w:val="bottom"/>
            <w:hideMark/>
          </w:tcPr>
          <w:p w14:paraId="0CE1E9DE" w14:textId="77777777" w:rsidR="00792DE5" w:rsidRPr="00792DE5" w:rsidRDefault="00792DE5" w:rsidP="00792DE5">
            <w:pPr>
              <w:rPr>
                <w:b/>
                <w:bCs/>
                <w:sz w:val="20"/>
                <w:szCs w:val="20"/>
                <w:lang w:eastAsia="ja-JP"/>
              </w:rPr>
            </w:pPr>
            <w:r w:rsidRPr="00792DE5">
              <w:rPr>
                <w:b/>
                <w:bCs/>
                <w:sz w:val="20"/>
                <w:szCs w:val="20"/>
                <w:lang w:eastAsia="ja-JP"/>
              </w:rPr>
              <w:t xml:space="preserve">      13,013,840 </w:t>
            </w:r>
          </w:p>
        </w:tc>
      </w:tr>
      <w:tr w:rsidR="00792DE5" w:rsidRPr="00792DE5" w14:paraId="2DB52EF4" w14:textId="77777777" w:rsidTr="00792DE5">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55A229" w14:textId="77777777" w:rsidR="00792DE5" w:rsidRPr="00792DE5" w:rsidRDefault="00792DE5" w:rsidP="00792DE5">
            <w:pPr>
              <w:jc w:val="center"/>
              <w:rPr>
                <w:sz w:val="20"/>
                <w:szCs w:val="20"/>
                <w:lang w:eastAsia="ja-JP"/>
              </w:rPr>
            </w:pPr>
            <w:r w:rsidRPr="00792DE5">
              <w:rPr>
                <w:sz w:val="20"/>
                <w:szCs w:val="20"/>
                <w:lang w:eastAsia="ja-JP"/>
              </w:rPr>
              <w:t>1.</w:t>
            </w:r>
          </w:p>
        </w:tc>
        <w:tc>
          <w:tcPr>
            <w:tcW w:w="2700" w:type="dxa"/>
            <w:tcBorders>
              <w:top w:val="nil"/>
              <w:left w:val="nil"/>
              <w:bottom w:val="single" w:sz="4" w:space="0" w:color="auto"/>
              <w:right w:val="single" w:sz="4" w:space="0" w:color="auto"/>
            </w:tcBorders>
            <w:shd w:val="clear" w:color="auto" w:fill="auto"/>
            <w:vAlign w:val="bottom"/>
            <w:hideMark/>
          </w:tcPr>
          <w:p w14:paraId="6F3AC77F" w14:textId="77777777" w:rsidR="00792DE5" w:rsidRPr="00792DE5" w:rsidRDefault="00792DE5" w:rsidP="00792DE5">
            <w:pPr>
              <w:rPr>
                <w:sz w:val="20"/>
                <w:szCs w:val="20"/>
                <w:lang w:eastAsia="ja-JP"/>
              </w:rPr>
            </w:pPr>
            <w:r w:rsidRPr="00792DE5">
              <w:rPr>
                <w:sz w:val="20"/>
                <w:szCs w:val="20"/>
                <w:lang w:eastAsia="ja-JP"/>
              </w:rPr>
              <w:t>Gỗ nguyên liệu giấy :</w:t>
            </w:r>
          </w:p>
        </w:tc>
        <w:tc>
          <w:tcPr>
            <w:tcW w:w="960" w:type="dxa"/>
            <w:tcBorders>
              <w:top w:val="nil"/>
              <w:left w:val="nil"/>
              <w:bottom w:val="single" w:sz="4" w:space="0" w:color="auto"/>
              <w:right w:val="single" w:sz="4" w:space="0" w:color="auto"/>
            </w:tcBorders>
            <w:shd w:val="clear" w:color="auto" w:fill="auto"/>
            <w:noWrap/>
            <w:vAlign w:val="bottom"/>
            <w:hideMark/>
          </w:tcPr>
          <w:p w14:paraId="3D0453B7" w14:textId="77777777" w:rsidR="00792DE5" w:rsidRPr="00792DE5" w:rsidRDefault="00792DE5" w:rsidP="00792DE5">
            <w:pPr>
              <w:jc w:val="center"/>
              <w:rPr>
                <w:sz w:val="20"/>
                <w:szCs w:val="20"/>
                <w:lang w:eastAsia="ja-JP"/>
              </w:rPr>
            </w:pPr>
            <w:r w:rsidRPr="00792DE5">
              <w:rPr>
                <w:sz w:val="20"/>
                <w:szCs w:val="20"/>
                <w:lang w:eastAsia="ja-JP"/>
              </w:rPr>
              <w:t>tấn</w:t>
            </w:r>
          </w:p>
        </w:tc>
        <w:tc>
          <w:tcPr>
            <w:tcW w:w="960" w:type="dxa"/>
            <w:tcBorders>
              <w:top w:val="nil"/>
              <w:left w:val="nil"/>
              <w:bottom w:val="single" w:sz="4" w:space="0" w:color="auto"/>
              <w:right w:val="single" w:sz="4" w:space="0" w:color="auto"/>
            </w:tcBorders>
            <w:shd w:val="clear" w:color="auto" w:fill="auto"/>
            <w:noWrap/>
            <w:vAlign w:val="bottom"/>
            <w:hideMark/>
          </w:tcPr>
          <w:p w14:paraId="6A0C61A1" w14:textId="77777777" w:rsidR="00792DE5" w:rsidRPr="00792DE5" w:rsidRDefault="00792DE5" w:rsidP="00792DE5">
            <w:pPr>
              <w:rPr>
                <w:sz w:val="20"/>
                <w:szCs w:val="20"/>
                <w:lang w:eastAsia="ja-JP"/>
              </w:rPr>
            </w:pPr>
            <w:r w:rsidRPr="00792DE5">
              <w:rPr>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780A48A2" w14:textId="77777777" w:rsidR="00792DE5" w:rsidRPr="00792DE5" w:rsidRDefault="00792DE5" w:rsidP="00792DE5">
            <w:pPr>
              <w:rPr>
                <w:sz w:val="20"/>
                <w:szCs w:val="20"/>
                <w:lang w:eastAsia="ja-JP"/>
              </w:rPr>
            </w:pPr>
            <w:r w:rsidRPr="00792DE5">
              <w:rPr>
                <w:sz w:val="20"/>
                <w:szCs w:val="20"/>
                <w:lang w:eastAsia="ja-JP"/>
              </w:rPr>
              <w:t xml:space="preserve">                     52 </w:t>
            </w:r>
          </w:p>
        </w:tc>
        <w:tc>
          <w:tcPr>
            <w:tcW w:w="1260" w:type="dxa"/>
            <w:tcBorders>
              <w:top w:val="nil"/>
              <w:left w:val="nil"/>
              <w:bottom w:val="single" w:sz="4" w:space="0" w:color="auto"/>
              <w:right w:val="single" w:sz="4" w:space="0" w:color="auto"/>
            </w:tcBorders>
            <w:shd w:val="clear" w:color="auto" w:fill="auto"/>
            <w:noWrap/>
            <w:vAlign w:val="bottom"/>
            <w:hideMark/>
          </w:tcPr>
          <w:p w14:paraId="3D916550" w14:textId="77777777" w:rsidR="00792DE5" w:rsidRPr="00792DE5" w:rsidRDefault="00792DE5" w:rsidP="00792DE5">
            <w:pPr>
              <w:rPr>
                <w:sz w:val="20"/>
                <w:szCs w:val="20"/>
                <w:lang w:eastAsia="ja-JP"/>
              </w:rPr>
            </w:pPr>
            <w:r w:rsidRPr="00792DE5">
              <w:rPr>
                <w:sz w:val="20"/>
                <w:szCs w:val="20"/>
                <w:lang w:eastAsia="ja-JP"/>
              </w:rPr>
              <w:t xml:space="preserve">        70,000.0 </w:t>
            </w:r>
          </w:p>
        </w:tc>
        <w:tc>
          <w:tcPr>
            <w:tcW w:w="1400" w:type="dxa"/>
            <w:tcBorders>
              <w:top w:val="nil"/>
              <w:left w:val="nil"/>
              <w:bottom w:val="single" w:sz="4" w:space="0" w:color="auto"/>
              <w:right w:val="single" w:sz="4" w:space="0" w:color="auto"/>
            </w:tcBorders>
            <w:shd w:val="clear" w:color="auto" w:fill="auto"/>
            <w:noWrap/>
            <w:vAlign w:val="bottom"/>
            <w:hideMark/>
          </w:tcPr>
          <w:p w14:paraId="0DE88EA6" w14:textId="77777777" w:rsidR="00792DE5" w:rsidRPr="00792DE5" w:rsidRDefault="00792DE5" w:rsidP="00792DE5">
            <w:pPr>
              <w:rPr>
                <w:sz w:val="20"/>
                <w:szCs w:val="20"/>
                <w:lang w:eastAsia="ja-JP"/>
              </w:rPr>
            </w:pPr>
            <w:r w:rsidRPr="00792DE5">
              <w:rPr>
                <w:sz w:val="20"/>
                <w:szCs w:val="20"/>
                <w:lang w:eastAsia="ja-JP"/>
              </w:rPr>
              <w:t xml:space="preserve">        3,608,304 </w:t>
            </w:r>
          </w:p>
        </w:tc>
      </w:tr>
      <w:tr w:rsidR="00792DE5" w:rsidRPr="00792DE5" w14:paraId="46132525" w14:textId="77777777" w:rsidTr="00792DE5">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D70668" w14:textId="77777777" w:rsidR="00792DE5" w:rsidRPr="00792DE5" w:rsidRDefault="00792DE5" w:rsidP="00792DE5">
            <w:pPr>
              <w:jc w:val="center"/>
              <w:rPr>
                <w:sz w:val="20"/>
                <w:szCs w:val="20"/>
                <w:lang w:eastAsia="ja-JP"/>
              </w:rPr>
            </w:pPr>
            <w:r w:rsidRPr="00792DE5">
              <w:rPr>
                <w:sz w:val="20"/>
                <w:szCs w:val="20"/>
                <w:lang w:eastAsia="ja-JP"/>
              </w:rPr>
              <w:t xml:space="preserve">2. </w:t>
            </w:r>
          </w:p>
        </w:tc>
        <w:tc>
          <w:tcPr>
            <w:tcW w:w="2700" w:type="dxa"/>
            <w:tcBorders>
              <w:top w:val="nil"/>
              <w:left w:val="nil"/>
              <w:bottom w:val="single" w:sz="4" w:space="0" w:color="auto"/>
              <w:right w:val="single" w:sz="4" w:space="0" w:color="auto"/>
            </w:tcBorders>
            <w:shd w:val="clear" w:color="auto" w:fill="auto"/>
            <w:vAlign w:val="bottom"/>
            <w:hideMark/>
          </w:tcPr>
          <w:p w14:paraId="461D8D5C" w14:textId="77777777" w:rsidR="00792DE5" w:rsidRPr="00792DE5" w:rsidRDefault="00792DE5" w:rsidP="00792DE5">
            <w:pPr>
              <w:rPr>
                <w:sz w:val="20"/>
                <w:szCs w:val="20"/>
                <w:lang w:eastAsia="ja-JP"/>
              </w:rPr>
            </w:pPr>
            <w:r w:rsidRPr="00792DE5">
              <w:rPr>
                <w:sz w:val="20"/>
                <w:szCs w:val="20"/>
                <w:lang w:eastAsia="ja-JP"/>
              </w:rPr>
              <w:t>Gỗ gia dụng</w:t>
            </w:r>
          </w:p>
        </w:tc>
        <w:tc>
          <w:tcPr>
            <w:tcW w:w="960" w:type="dxa"/>
            <w:tcBorders>
              <w:top w:val="nil"/>
              <w:left w:val="nil"/>
              <w:bottom w:val="single" w:sz="4" w:space="0" w:color="auto"/>
              <w:right w:val="single" w:sz="4" w:space="0" w:color="auto"/>
            </w:tcBorders>
            <w:shd w:val="clear" w:color="auto" w:fill="auto"/>
            <w:noWrap/>
            <w:vAlign w:val="bottom"/>
            <w:hideMark/>
          </w:tcPr>
          <w:p w14:paraId="76C4EA7F" w14:textId="77777777" w:rsidR="00792DE5" w:rsidRPr="00792DE5" w:rsidRDefault="00792DE5" w:rsidP="00792DE5">
            <w:pPr>
              <w:jc w:val="center"/>
              <w:rPr>
                <w:sz w:val="20"/>
                <w:szCs w:val="20"/>
                <w:lang w:eastAsia="ja-JP"/>
              </w:rPr>
            </w:pPr>
            <w:r w:rsidRPr="00792DE5">
              <w:rPr>
                <w:sz w:val="20"/>
                <w:szCs w:val="20"/>
                <w:lang w:eastAsia="ja-JP"/>
              </w:rPr>
              <w:t>tấn</w:t>
            </w:r>
          </w:p>
        </w:tc>
        <w:tc>
          <w:tcPr>
            <w:tcW w:w="960" w:type="dxa"/>
            <w:tcBorders>
              <w:top w:val="nil"/>
              <w:left w:val="nil"/>
              <w:bottom w:val="single" w:sz="4" w:space="0" w:color="auto"/>
              <w:right w:val="single" w:sz="4" w:space="0" w:color="auto"/>
            </w:tcBorders>
            <w:shd w:val="clear" w:color="auto" w:fill="auto"/>
            <w:noWrap/>
            <w:vAlign w:val="bottom"/>
            <w:hideMark/>
          </w:tcPr>
          <w:p w14:paraId="7B64EF70" w14:textId="77777777" w:rsidR="00792DE5" w:rsidRPr="00792DE5" w:rsidRDefault="00792DE5" w:rsidP="00792DE5">
            <w:pPr>
              <w:rPr>
                <w:sz w:val="20"/>
                <w:szCs w:val="20"/>
                <w:lang w:eastAsia="ja-JP"/>
              </w:rPr>
            </w:pPr>
            <w:r w:rsidRPr="00792DE5">
              <w:rPr>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6A428BB4" w14:textId="77777777" w:rsidR="00792DE5" w:rsidRPr="00792DE5" w:rsidRDefault="00792DE5" w:rsidP="00792DE5">
            <w:pPr>
              <w:rPr>
                <w:sz w:val="20"/>
                <w:szCs w:val="20"/>
                <w:lang w:eastAsia="ja-JP"/>
              </w:rPr>
            </w:pPr>
            <w:r w:rsidRPr="00792DE5">
              <w:rPr>
                <w:sz w:val="20"/>
                <w:szCs w:val="20"/>
                <w:lang w:eastAsia="ja-JP"/>
              </w:rPr>
              <w:t xml:space="preserve">                     34 </w:t>
            </w:r>
          </w:p>
        </w:tc>
        <w:tc>
          <w:tcPr>
            <w:tcW w:w="1260" w:type="dxa"/>
            <w:tcBorders>
              <w:top w:val="nil"/>
              <w:left w:val="nil"/>
              <w:bottom w:val="single" w:sz="4" w:space="0" w:color="auto"/>
              <w:right w:val="single" w:sz="4" w:space="0" w:color="auto"/>
            </w:tcBorders>
            <w:shd w:val="clear" w:color="auto" w:fill="auto"/>
            <w:noWrap/>
            <w:vAlign w:val="bottom"/>
            <w:hideMark/>
          </w:tcPr>
          <w:p w14:paraId="15F66783" w14:textId="77777777" w:rsidR="00792DE5" w:rsidRPr="00792DE5" w:rsidRDefault="00792DE5" w:rsidP="00792DE5">
            <w:pPr>
              <w:rPr>
                <w:sz w:val="20"/>
                <w:szCs w:val="20"/>
                <w:lang w:eastAsia="ja-JP"/>
              </w:rPr>
            </w:pPr>
            <w:r w:rsidRPr="00792DE5">
              <w:rPr>
                <w:sz w:val="20"/>
                <w:szCs w:val="20"/>
                <w:lang w:eastAsia="ja-JP"/>
              </w:rPr>
              <w:t xml:space="preserve">        70,000.0 </w:t>
            </w:r>
          </w:p>
        </w:tc>
        <w:tc>
          <w:tcPr>
            <w:tcW w:w="1400" w:type="dxa"/>
            <w:tcBorders>
              <w:top w:val="nil"/>
              <w:left w:val="nil"/>
              <w:bottom w:val="single" w:sz="4" w:space="0" w:color="auto"/>
              <w:right w:val="single" w:sz="4" w:space="0" w:color="auto"/>
            </w:tcBorders>
            <w:shd w:val="clear" w:color="auto" w:fill="auto"/>
            <w:noWrap/>
            <w:vAlign w:val="bottom"/>
            <w:hideMark/>
          </w:tcPr>
          <w:p w14:paraId="28EDCE61" w14:textId="77777777" w:rsidR="00792DE5" w:rsidRPr="00792DE5" w:rsidRDefault="00792DE5" w:rsidP="00792DE5">
            <w:pPr>
              <w:rPr>
                <w:sz w:val="20"/>
                <w:szCs w:val="20"/>
                <w:lang w:eastAsia="ja-JP"/>
              </w:rPr>
            </w:pPr>
            <w:r w:rsidRPr="00792DE5">
              <w:rPr>
                <w:sz w:val="20"/>
                <w:szCs w:val="20"/>
                <w:lang w:eastAsia="ja-JP"/>
              </w:rPr>
              <w:t xml:space="preserve">        2,405,536 </w:t>
            </w:r>
          </w:p>
        </w:tc>
      </w:tr>
      <w:tr w:rsidR="00792DE5" w:rsidRPr="00792DE5" w14:paraId="38F97E05" w14:textId="77777777" w:rsidTr="00792DE5">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84E856" w14:textId="77777777" w:rsidR="00792DE5" w:rsidRPr="00792DE5" w:rsidRDefault="00792DE5" w:rsidP="00792DE5">
            <w:pPr>
              <w:jc w:val="center"/>
              <w:rPr>
                <w:sz w:val="20"/>
                <w:szCs w:val="20"/>
                <w:lang w:eastAsia="ja-JP"/>
              </w:rPr>
            </w:pPr>
            <w:r w:rsidRPr="00792DE5">
              <w:rPr>
                <w:sz w:val="20"/>
                <w:szCs w:val="20"/>
                <w:lang w:eastAsia="ja-JP"/>
              </w:rPr>
              <w:t>3.</w:t>
            </w:r>
          </w:p>
        </w:tc>
        <w:tc>
          <w:tcPr>
            <w:tcW w:w="2700" w:type="dxa"/>
            <w:tcBorders>
              <w:top w:val="nil"/>
              <w:left w:val="nil"/>
              <w:bottom w:val="single" w:sz="4" w:space="0" w:color="auto"/>
              <w:right w:val="single" w:sz="4" w:space="0" w:color="auto"/>
            </w:tcBorders>
            <w:shd w:val="clear" w:color="auto" w:fill="auto"/>
            <w:vAlign w:val="bottom"/>
            <w:hideMark/>
          </w:tcPr>
          <w:p w14:paraId="70D21AA8" w14:textId="77777777" w:rsidR="00792DE5" w:rsidRPr="00792DE5" w:rsidRDefault="00792DE5" w:rsidP="00792DE5">
            <w:pPr>
              <w:rPr>
                <w:sz w:val="20"/>
                <w:szCs w:val="20"/>
                <w:lang w:eastAsia="ja-JP"/>
              </w:rPr>
            </w:pPr>
            <w:r w:rsidRPr="00792DE5">
              <w:rPr>
                <w:sz w:val="20"/>
                <w:szCs w:val="20"/>
                <w:lang w:eastAsia="ja-JP"/>
              </w:rPr>
              <w:t>Hỗ trợ cây giống</w:t>
            </w:r>
          </w:p>
        </w:tc>
        <w:tc>
          <w:tcPr>
            <w:tcW w:w="960" w:type="dxa"/>
            <w:tcBorders>
              <w:top w:val="nil"/>
              <w:left w:val="nil"/>
              <w:bottom w:val="single" w:sz="4" w:space="0" w:color="auto"/>
              <w:right w:val="single" w:sz="4" w:space="0" w:color="auto"/>
            </w:tcBorders>
            <w:shd w:val="clear" w:color="auto" w:fill="auto"/>
            <w:noWrap/>
            <w:vAlign w:val="bottom"/>
            <w:hideMark/>
          </w:tcPr>
          <w:p w14:paraId="4755A30E" w14:textId="77777777" w:rsidR="00792DE5" w:rsidRPr="00792DE5" w:rsidRDefault="00792DE5" w:rsidP="00792DE5">
            <w:pPr>
              <w:jc w:val="center"/>
              <w:rPr>
                <w:sz w:val="20"/>
                <w:szCs w:val="20"/>
                <w:lang w:eastAsia="ja-JP"/>
              </w:rPr>
            </w:pPr>
            <w:r w:rsidRPr="00792DE5">
              <w:rPr>
                <w:sz w:val="20"/>
                <w:szCs w:val="20"/>
                <w:lang w:eastAsia="ja-JP"/>
              </w:rPr>
              <w:t>cây/ha</w:t>
            </w:r>
          </w:p>
        </w:tc>
        <w:tc>
          <w:tcPr>
            <w:tcW w:w="960" w:type="dxa"/>
            <w:tcBorders>
              <w:top w:val="nil"/>
              <w:left w:val="nil"/>
              <w:bottom w:val="single" w:sz="4" w:space="0" w:color="auto"/>
              <w:right w:val="single" w:sz="4" w:space="0" w:color="auto"/>
            </w:tcBorders>
            <w:shd w:val="clear" w:color="auto" w:fill="auto"/>
            <w:noWrap/>
            <w:vAlign w:val="bottom"/>
            <w:hideMark/>
          </w:tcPr>
          <w:p w14:paraId="3B5D2C06" w14:textId="77777777" w:rsidR="00792DE5" w:rsidRPr="00792DE5" w:rsidRDefault="00792DE5" w:rsidP="00792DE5">
            <w:pPr>
              <w:rPr>
                <w:sz w:val="20"/>
                <w:szCs w:val="20"/>
                <w:lang w:eastAsia="ja-JP"/>
              </w:rPr>
            </w:pPr>
            <w:r w:rsidRPr="00792DE5">
              <w:rPr>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006EB727" w14:textId="77777777" w:rsidR="00792DE5" w:rsidRPr="00792DE5" w:rsidRDefault="00792DE5" w:rsidP="00792DE5">
            <w:pPr>
              <w:rPr>
                <w:sz w:val="20"/>
                <w:szCs w:val="20"/>
                <w:lang w:eastAsia="ja-JP"/>
              </w:rPr>
            </w:pPr>
            <w:r w:rsidRPr="00792DE5">
              <w:rPr>
                <w:sz w:val="20"/>
                <w:szCs w:val="20"/>
                <w:lang w:eastAsia="ja-JP"/>
              </w:rPr>
              <w:t> </w:t>
            </w:r>
          </w:p>
        </w:tc>
        <w:tc>
          <w:tcPr>
            <w:tcW w:w="1260" w:type="dxa"/>
            <w:tcBorders>
              <w:top w:val="nil"/>
              <w:left w:val="nil"/>
              <w:bottom w:val="single" w:sz="4" w:space="0" w:color="auto"/>
              <w:right w:val="single" w:sz="4" w:space="0" w:color="auto"/>
            </w:tcBorders>
            <w:shd w:val="clear" w:color="auto" w:fill="auto"/>
            <w:noWrap/>
            <w:vAlign w:val="bottom"/>
            <w:hideMark/>
          </w:tcPr>
          <w:p w14:paraId="327505E5" w14:textId="77777777" w:rsidR="00792DE5" w:rsidRPr="00792DE5" w:rsidRDefault="00792DE5" w:rsidP="00792DE5">
            <w:pPr>
              <w:rPr>
                <w:sz w:val="20"/>
                <w:szCs w:val="20"/>
                <w:lang w:eastAsia="ja-JP"/>
              </w:rPr>
            </w:pPr>
            <w:r w:rsidRPr="00792DE5">
              <w:rPr>
                <w:sz w:val="20"/>
                <w:szCs w:val="20"/>
                <w:lang w:eastAsia="ja-JP"/>
              </w:rPr>
              <w:t> </w:t>
            </w:r>
          </w:p>
        </w:tc>
        <w:tc>
          <w:tcPr>
            <w:tcW w:w="1400" w:type="dxa"/>
            <w:tcBorders>
              <w:top w:val="nil"/>
              <w:left w:val="nil"/>
              <w:bottom w:val="single" w:sz="4" w:space="0" w:color="auto"/>
              <w:right w:val="single" w:sz="4" w:space="0" w:color="auto"/>
            </w:tcBorders>
            <w:shd w:val="clear" w:color="auto" w:fill="auto"/>
            <w:noWrap/>
            <w:vAlign w:val="bottom"/>
            <w:hideMark/>
          </w:tcPr>
          <w:p w14:paraId="4E6FFAE8" w14:textId="77777777" w:rsidR="00792DE5" w:rsidRPr="00792DE5" w:rsidRDefault="00792DE5" w:rsidP="00792DE5">
            <w:pPr>
              <w:rPr>
                <w:sz w:val="20"/>
                <w:szCs w:val="20"/>
                <w:lang w:eastAsia="ja-JP"/>
              </w:rPr>
            </w:pPr>
            <w:r w:rsidRPr="00792DE5">
              <w:rPr>
                <w:sz w:val="20"/>
                <w:szCs w:val="20"/>
                <w:lang w:eastAsia="ja-JP"/>
              </w:rPr>
              <w:t xml:space="preserve">                      -   </w:t>
            </w:r>
          </w:p>
        </w:tc>
      </w:tr>
      <w:tr w:rsidR="00792DE5" w:rsidRPr="00792DE5" w14:paraId="0223C9E2" w14:textId="77777777" w:rsidTr="00792DE5">
        <w:trPr>
          <w:trHeight w:val="79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645EFB" w14:textId="77777777" w:rsidR="00792DE5" w:rsidRPr="00792DE5" w:rsidRDefault="00792DE5" w:rsidP="00792DE5">
            <w:pPr>
              <w:jc w:val="center"/>
              <w:rPr>
                <w:sz w:val="20"/>
                <w:szCs w:val="20"/>
                <w:lang w:eastAsia="ja-JP"/>
              </w:rPr>
            </w:pPr>
            <w:r w:rsidRPr="00792DE5">
              <w:rPr>
                <w:sz w:val="20"/>
                <w:szCs w:val="20"/>
                <w:lang w:eastAsia="ja-JP"/>
              </w:rPr>
              <w:lastRenderedPageBreak/>
              <w:t>4.</w:t>
            </w:r>
          </w:p>
        </w:tc>
        <w:tc>
          <w:tcPr>
            <w:tcW w:w="2700" w:type="dxa"/>
            <w:tcBorders>
              <w:top w:val="nil"/>
              <w:left w:val="nil"/>
              <w:bottom w:val="single" w:sz="4" w:space="0" w:color="auto"/>
              <w:right w:val="single" w:sz="4" w:space="0" w:color="auto"/>
            </w:tcBorders>
            <w:shd w:val="clear" w:color="auto" w:fill="auto"/>
            <w:vAlign w:val="bottom"/>
            <w:hideMark/>
          </w:tcPr>
          <w:p w14:paraId="639CA2DD" w14:textId="77777777" w:rsidR="00792DE5" w:rsidRPr="00792DE5" w:rsidRDefault="00792DE5" w:rsidP="00792DE5">
            <w:pPr>
              <w:rPr>
                <w:sz w:val="20"/>
                <w:szCs w:val="20"/>
                <w:lang w:eastAsia="ja-JP"/>
              </w:rPr>
            </w:pPr>
            <w:r w:rsidRPr="00792DE5">
              <w:rPr>
                <w:sz w:val="20"/>
                <w:szCs w:val="20"/>
                <w:lang w:eastAsia="ja-JP"/>
              </w:rPr>
              <w:t>Hỗ trợ từ khi trồng đến khai thác khai thác</w:t>
            </w:r>
          </w:p>
        </w:tc>
        <w:tc>
          <w:tcPr>
            <w:tcW w:w="960" w:type="dxa"/>
            <w:tcBorders>
              <w:top w:val="nil"/>
              <w:left w:val="nil"/>
              <w:bottom w:val="single" w:sz="4" w:space="0" w:color="auto"/>
              <w:right w:val="single" w:sz="4" w:space="0" w:color="auto"/>
            </w:tcBorders>
            <w:shd w:val="clear" w:color="auto" w:fill="auto"/>
            <w:noWrap/>
            <w:vAlign w:val="bottom"/>
            <w:hideMark/>
          </w:tcPr>
          <w:p w14:paraId="0B20F6C5" w14:textId="77777777" w:rsidR="00792DE5" w:rsidRPr="00792DE5" w:rsidRDefault="00792DE5" w:rsidP="00792DE5">
            <w:pPr>
              <w:jc w:val="center"/>
              <w:rPr>
                <w:sz w:val="20"/>
                <w:szCs w:val="20"/>
                <w:lang w:eastAsia="ja-JP"/>
              </w:rPr>
            </w:pPr>
            <w:r w:rsidRPr="00792DE5">
              <w:rPr>
                <w:sz w:val="20"/>
                <w:szCs w:val="20"/>
                <w:lang w:eastAsia="ja-JP"/>
              </w:rPr>
              <w:t>Đ/ha</w:t>
            </w:r>
          </w:p>
        </w:tc>
        <w:tc>
          <w:tcPr>
            <w:tcW w:w="960" w:type="dxa"/>
            <w:tcBorders>
              <w:top w:val="nil"/>
              <w:left w:val="nil"/>
              <w:bottom w:val="single" w:sz="4" w:space="0" w:color="auto"/>
              <w:right w:val="single" w:sz="4" w:space="0" w:color="auto"/>
            </w:tcBorders>
            <w:shd w:val="clear" w:color="auto" w:fill="auto"/>
            <w:noWrap/>
            <w:vAlign w:val="bottom"/>
            <w:hideMark/>
          </w:tcPr>
          <w:p w14:paraId="0AA7880F" w14:textId="77777777" w:rsidR="00792DE5" w:rsidRPr="00792DE5" w:rsidRDefault="00792DE5" w:rsidP="00792DE5">
            <w:pPr>
              <w:rPr>
                <w:sz w:val="20"/>
                <w:szCs w:val="20"/>
                <w:lang w:eastAsia="ja-JP"/>
              </w:rPr>
            </w:pPr>
            <w:r w:rsidRPr="00792DE5">
              <w:rPr>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581B6C88" w14:textId="77777777" w:rsidR="00792DE5" w:rsidRPr="00792DE5" w:rsidRDefault="00792DE5" w:rsidP="00792DE5">
            <w:pPr>
              <w:rPr>
                <w:sz w:val="20"/>
                <w:szCs w:val="20"/>
                <w:lang w:eastAsia="ja-JP"/>
              </w:rPr>
            </w:pPr>
            <w:r w:rsidRPr="00792DE5">
              <w:rPr>
                <w:sz w:val="20"/>
                <w:szCs w:val="20"/>
                <w:lang w:eastAsia="ja-JP"/>
              </w:rPr>
              <w:t xml:space="preserve">                  1.00 </w:t>
            </w:r>
          </w:p>
        </w:tc>
        <w:tc>
          <w:tcPr>
            <w:tcW w:w="1260" w:type="dxa"/>
            <w:tcBorders>
              <w:top w:val="nil"/>
              <w:left w:val="nil"/>
              <w:bottom w:val="single" w:sz="4" w:space="0" w:color="auto"/>
              <w:right w:val="single" w:sz="4" w:space="0" w:color="auto"/>
            </w:tcBorders>
            <w:shd w:val="clear" w:color="auto" w:fill="auto"/>
            <w:noWrap/>
            <w:vAlign w:val="bottom"/>
            <w:hideMark/>
          </w:tcPr>
          <w:p w14:paraId="2F1F8961" w14:textId="77777777" w:rsidR="00792DE5" w:rsidRPr="00792DE5" w:rsidRDefault="00792DE5" w:rsidP="00792DE5">
            <w:pPr>
              <w:rPr>
                <w:sz w:val="20"/>
                <w:szCs w:val="20"/>
                <w:lang w:eastAsia="ja-JP"/>
              </w:rPr>
            </w:pPr>
            <w:r w:rsidRPr="00792DE5">
              <w:rPr>
                <w:sz w:val="20"/>
                <w:szCs w:val="20"/>
                <w:lang w:eastAsia="ja-JP"/>
              </w:rPr>
              <w:t xml:space="preserve">  7,000,000.0 </w:t>
            </w:r>
          </w:p>
        </w:tc>
        <w:tc>
          <w:tcPr>
            <w:tcW w:w="1400" w:type="dxa"/>
            <w:tcBorders>
              <w:top w:val="nil"/>
              <w:left w:val="nil"/>
              <w:bottom w:val="single" w:sz="4" w:space="0" w:color="auto"/>
              <w:right w:val="single" w:sz="4" w:space="0" w:color="auto"/>
            </w:tcBorders>
            <w:shd w:val="clear" w:color="auto" w:fill="auto"/>
            <w:noWrap/>
            <w:vAlign w:val="bottom"/>
            <w:hideMark/>
          </w:tcPr>
          <w:p w14:paraId="67E61E42" w14:textId="77777777" w:rsidR="00792DE5" w:rsidRPr="00792DE5" w:rsidRDefault="00792DE5" w:rsidP="00792DE5">
            <w:pPr>
              <w:rPr>
                <w:sz w:val="20"/>
                <w:szCs w:val="20"/>
                <w:lang w:eastAsia="ja-JP"/>
              </w:rPr>
            </w:pPr>
            <w:r w:rsidRPr="00792DE5">
              <w:rPr>
                <w:sz w:val="20"/>
                <w:szCs w:val="20"/>
                <w:lang w:eastAsia="ja-JP"/>
              </w:rPr>
              <w:t xml:space="preserve">        7,000,000 </w:t>
            </w:r>
          </w:p>
        </w:tc>
      </w:tr>
      <w:tr w:rsidR="00792DE5" w:rsidRPr="00792DE5" w14:paraId="4CF137CF" w14:textId="77777777" w:rsidTr="00792DE5">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0498E7" w14:textId="77777777" w:rsidR="00792DE5" w:rsidRPr="00792DE5" w:rsidRDefault="00792DE5" w:rsidP="00792DE5">
            <w:pPr>
              <w:jc w:val="center"/>
              <w:rPr>
                <w:b/>
                <w:bCs/>
                <w:sz w:val="20"/>
                <w:szCs w:val="20"/>
                <w:lang w:eastAsia="ja-JP"/>
              </w:rPr>
            </w:pPr>
            <w:r w:rsidRPr="00792DE5">
              <w:rPr>
                <w:b/>
                <w:bCs/>
                <w:sz w:val="20"/>
                <w:szCs w:val="20"/>
                <w:lang w:eastAsia="ja-JP"/>
              </w:rPr>
              <w:t>B</w:t>
            </w:r>
          </w:p>
        </w:tc>
        <w:tc>
          <w:tcPr>
            <w:tcW w:w="2700" w:type="dxa"/>
            <w:tcBorders>
              <w:top w:val="nil"/>
              <w:left w:val="nil"/>
              <w:bottom w:val="single" w:sz="4" w:space="0" w:color="auto"/>
              <w:right w:val="single" w:sz="4" w:space="0" w:color="auto"/>
            </w:tcBorders>
            <w:shd w:val="clear" w:color="auto" w:fill="auto"/>
            <w:vAlign w:val="bottom"/>
            <w:hideMark/>
          </w:tcPr>
          <w:p w14:paraId="756A996E" w14:textId="77777777" w:rsidR="00792DE5" w:rsidRPr="00792DE5" w:rsidRDefault="00792DE5" w:rsidP="00792DE5">
            <w:pPr>
              <w:jc w:val="center"/>
              <w:rPr>
                <w:b/>
                <w:bCs/>
                <w:sz w:val="20"/>
                <w:szCs w:val="20"/>
                <w:lang w:eastAsia="ja-JP"/>
              </w:rPr>
            </w:pPr>
            <w:r w:rsidRPr="00792DE5">
              <w:rPr>
                <w:b/>
                <w:bCs/>
                <w:sz w:val="20"/>
                <w:szCs w:val="20"/>
                <w:lang w:eastAsia="ja-JP"/>
              </w:rPr>
              <w:t>TỔNG CHI PHÍ</w:t>
            </w:r>
          </w:p>
        </w:tc>
        <w:tc>
          <w:tcPr>
            <w:tcW w:w="960" w:type="dxa"/>
            <w:tcBorders>
              <w:top w:val="nil"/>
              <w:left w:val="nil"/>
              <w:bottom w:val="single" w:sz="4" w:space="0" w:color="auto"/>
              <w:right w:val="single" w:sz="4" w:space="0" w:color="auto"/>
            </w:tcBorders>
            <w:shd w:val="clear" w:color="auto" w:fill="auto"/>
            <w:noWrap/>
            <w:vAlign w:val="bottom"/>
            <w:hideMark/>
          </w:tcPr>
          <w:p w14:paraId="158CF4B2"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960" w:type="dxa"/>
            <w:tcBorders>
              <w:top w:val="nil"/>
              <w:left w:val="nil"/>
              <w:bottom w:val="single" w:sz="4" w:space="0" w:color="auto"/>
              <w:right w:val="single" w:sz="4" w:space="0" w:color="auto"/>
            </w:tcBorders>
            <w:shd w:val="clear" w:color="auto" w:fill="auto"/>
            <w:noWrap/>
            <w:vAlign w:val="bottom"/>
            <w:hideMark/>
          </w:tcPr>
          <w:p w14:paraId="5B93FB26" w14:textId="77777777" w:rsidR="00792DE5" w:rsidRPr="00792DE5" w:rsidRDefault="00792DE5" w:rsidP="00792DE5">
            <w:pPr>
              <w:rPr>
                <w:b/>
                <w:bCs/>
                <w:sz w:val="20"/>
                <w:szCs w:val="20"/>
                <w:lang w:eastAsia="ja-JP"/>
              </w:rPr>
            </w:pPr>
            <w:r w:rsidRPr="00792DE5">
              <w:rPr>
                <w:b/>
                <w:bCs/>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5716BA45" w14:textId="77777777" w:rsidR="00792DE5" w:rsidRPr="00792DE5" w:rsidRDefault="00792DE5" w:rsidP="00792DE5">
            <w:pPr>
              <w:rPr>
                <w:b/>
                <w:bCs/>
                <w:sz w:val="20"/>
                <w:szCs w:val="20"/>
                <w:lang w:eastAsia="ja-JP"/>
              </w:rPr>
            </w:pPr>
            <w:r w:rsidRPr="00792DE5">
              <w:rPr>
                <w:b/>
                <w:bCs/>
                <w:sz w:val="20"/>
                <w:szCs w:val="20"/>
                <w:lang w:eastAsia="ja-JP"/>
              </w:rPr>
              <w:t> </w:t>
            </w:r>
          </w:p>
        </w:tc>
        <w:tc>
          <w:tcPr>
            <w:tcW w:w="1260" w:type="dxa"/>
            <w:tcBorders>
              <w:top w:val="nil"/>
              <w:left w:val="nil"/>
              <w:bottom w:val="single" w:sz="4" w:space="0" w:color="auto"/>
              <w:right w:val="single" w:sz="4" w:space="0" w:color="auto"/>
            </w:tcBorders>
            <w:shd w:val="clear" w:color="auto" w:fill="auto"/>
            <w:noWrap/>
            <w:vAlign w:val="bottom"/>
            <w:hideMark/>
          </w:tcPr>
          <w:p w14:paraId="1DF4BE43" w14:textId="77777777" w:rsidR="00792DE5" w:rsidRPr="00792DE5" w:rsidRDefault="00792DE5" w:rsidP="00792DE5">
            <w:pPr>
              <w:rPr>
                <w:b/>
                <w:bCs/>
                <w:sz w:val="20"/>
                <w:szCs w:val="20"/>
                <w:lang w:eastAsia="ja-JP"/>
              </w:rPr>
            </w:pPr>
            <w:r w:rsidRPr="00792DE5">
              <w:rPr>
                <w:b/>
                <w:bCs/>
                <w:sz w:val="20"/>
                <w:szCs w:val="20"/>
                <w:lang w:eastAsia="ja-JP"/>
              </w:rPr>
              <w:t> </w:t>
            </w:r>
          </w:p>
        </w:tc>
        <w:tc>
          <w:tcPr>
            <w:tcW w:w="1400" w:type="dxa"/>
            <w:tcBorders>
              <w:top w:val="nil"/>
              <w:left w:val="nil"/>
              <w:bottom w:val="single" w:sz="4" w:space="0" w:color="auto"/>
              <w:right w:val="single" w:sz="4" w:space="0" w:color="auto"/>
            </w:tcBorders>
            <w:shd w:val="clear" w:color="auto" w:fill="auto"/>
            <w:noWrap/>
            <w:vAlign w:val="bottom"/>
            <w:hideMark/>
          </w:tcPr>
          <w:p w14:paraId="5133D7F8" w14:textId="77777777" w:rsidR="00792DE5" w:rsidRPr="00792DE5" w:rsidRDefault="00792DE5" w:rsidP="00792DE5">
            <w:pPr>
              <w:rPr>
                <w:b/>
                <w:bCs/>
                <w:sz w:val="20"/>
                <w:szCs w:val="20"/>
                <w:lang w:eastAsia="ja-JP"/>
              </w:rPr>
            </w:pPr>
            <w:r w:rsidRPr="00792DE5">
              <w:rPr>
                <w:b/>
                <w:bCs/>
                <w:sz w:val="20"/>
                <w:szCs w:val="20"/>
                <w:lang w:eastAsia="ja-JP"/>
              </w:rPr>
              <w:t xml:space="preserve">      93,651,632 </w:t>
            </w:r>
          </w:p>
        </w:tc>
      </w:tr>
      <w:tr w:rsidR="00792DE5" w:rsidRPr="00792DE5" w14:paraId="0E59E59E" w14:textId="77777777" w:rsidTr="00792DE5">
        <w:trPr>
          <w:trHeight w:val="52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F6DD8F" w14:textId="77777777" w:rsidR="00792DE5" w:rsidRPr="00792DE5" w:rsidRDefault="00792DE5" w:rsidP="00792DE5">
            <w:pPr>
              <w:jc w:val="center"/>
              <w:rPr>
                <w:b/>
                <w:bCs/>
                <w:sz w:val="20"/>
                <w:szCs w:val="20"/>
                <w:lang w:eastAsia="ja-JP"/>
              </w:rPr>
            </w:pPr>
            <w:r w:rsidRPr="00792DE5">
              <w:rPr>
                <w:b/>
                <w:bCs/>
                <w:sz w:val="20"/>
                <w:szCs w:val="20"/>
                <w:lang w:eastAsia="ja-JP"/>
              </w:rPr>
              <w:t>I</w:t>
            </w:r>
          </w:p>
        </w:tc>
        <w:tc>
          <w:tcPr>
            <w:tcW w:w="2700" w:type="dxa"/>
            <w:tcBorders>
              <w:top w:val="nil"/>
              <w:left w:val="nil"/>
              <w:bottom w:val="single" w:sz="4" w:space="0" w:color="auto"/>
              <w:right w:val="single" w:sz="4" w:space="0" w:color="auto"/>
            </w:tcBorders>
            <w:shd w:val="clear" w:color="auto" w:fill="auto"/>
            <w:vAlign w:val="center"/>
            <w:hideMark/>
          </w:tcPr>
          <w:p w14:paraId="059E9D3B" w14:textId="77777777" w:rsidR="00792DE5" w:rsidRPr="00792DE5" w:rsidRDefault="00792DE5" w:rsidP="00792DE5">
            <w:pPr>
              <w:rPr>
                <w:b/>
                <w:bCs/>
                <w:sz w:val="20"/>
                <w:szCs w:val="20"/>
                <w:lang w:eastAsia="ja-JP"/>
              </w:rPr>
            </w:pPr>
            <w:r w:rsidRPr="00792DE5">
              <w:rPr>
                <w:b/>
                <w:bCs/>
                <w:sz w:val="20"/>
                <w:szCs w:val="20"/>
                <w:lang w:eastAsia="ja-JP"/>
              </w:rPr>
              <w:t>CHI PHÍ  KHAI THÁC</w:t>
            </w:r>
          </w:p>
        </w:tc>
        <w:tc>
          <w:tcPr>
            <w:tcW w:w="960" w:type="dxa"/>
            <w:tcBorders>
              <w:top w:val="nil"/>
              <w:left w:val="nil"/>
              <w:bottom w:val="single" w:sz="4" w:space="0" w:color="auto"/>
              <w:right w:val="single" w:sz="4" w:space="0" w:color="auto"/>
            </w:tcBorders>
            <w:shd w:val="clear" w:color="auto" w:fill="auto"/>
            <w:noWrap/>
            <w:vAlign w:val="center"/>
            <w:hideMark/>
          </w:tcPr>
          <w:p w14:paraId="31029196"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960" w:type="dxa"/>
            <w:tcBorders>
              <w:top w:val="nil"/>
              <w:left w:val="nil"/>
              <w:bottom w:val="single" w:sz="4" w:space="0" w:color="auto"/>
              <w:right w:val="single" w:sz="4" w:space="0" w:color="auto"/>
            </w:tcBorders>
            <w:shd w:val="clear" w:color="auto" w:fill="auto"/>
            <w:noWrap/>
            <w:vAlign w:val="center"/>
            <w:hideMark/>
          </w:tcPr>
          <w:p w14:paraId="4A980753"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center"/>
            <w:hideMark/>
          </w:tcPr>
          <w:p w14:paraId="455DE134"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1260" w:type="dxa"/>
            <w:tcBorders>
              <w:top w:val="nil"/>
              <w:left w:val="nil"/>
              <w:bottom w:val="single" w:sz="4" w:space="0" w:color="auto"/>
              <w:right w:val="single" w:sz="4" w:space="0" w:color="auto"/>
            </w:tcBorders>
            <w:shd w:val="clear" w:color="auto" w:fill="auto"/>
            <w:noWrap/>
            <w:vAlign w:val="center"/>
            <w:hideMark/>
          </w:tcPr>
          <w:p w14:paraId="3D9570DE"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1400" w:type="dxa"/>
            <w:tcBorders>
              <w:top w:val="nil"/>
              <w:left w:val="nil"/>
              <w:bottom w:val="single" w:sz="4" w:space="0" w:color="auto"/>
              <w:right w:val="single" w:sz="4" w:space="0" w:color="auto"/>
            </w:tcBorders>
            <w:shd w:val="clear" w:color="auto" w:fill="auto"/>
            <w:noWrap/>
            <w:vAlign w:val="center"/>
            <w:hideMark/>
          </w:tcPr>
          <w:p w14:paraId="2917BA7C" w14:textId="77777777" w:rsidR="00792DE5" w:rsidRPr="00792DE5" w:rsidRDefault="00792DE5" w:rsidP="00792DE5">
            <w:pPr>
              <w:rPr>
                <w:b/>
                <w:bCs/>
                <w:sz w:val="20"/>
                <w:szCs w:val="20"/>
                <w:lang w:eastAsia="ja-JP"/>
              </w:rPr>
            </w:pPr>
            <w:r w:rsidRPr="00792DE5">
              <w:rPr>
                <w:b/>
                <w:bCs/>
                <w:sz w:val="20"/>
                <w:szCs w:val="20"/>
                <w:lang w:eastAsia="ja-JP"/>
              </w:rPr>
              <w:t xml:space="preserve">      24,359,991 </w:t>
            </w:r>
          </w:p>
        </w:tc>
      </w:tr>
      <w:tr w:rsidR="00792DE5" w:rsidRPr="00792DE5" w14:paraId="69C5F08E" w14:textId="77777777" w:rsidTr="00792DE5">
        <w:trPr>
          <w:trHeight w:val="105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CA8537" w14:textId="77777777" w:rsidR="00792DE5" w:rsidRPr="00792DE5" w:rsidRDefault="00792DE5" w:rsidP="00792DE5">
            <w:pPr>
              <w:jc w:val="center"/>
              <w:rPr>
                <w:b/>
                <w:bCs/>
                <w:sz w:val="20"/>
                <w:szCs w:val="20"/>
                <w:lang w:eastAsia="ja-JP"/>
              </w:rPr>
            </w:pPr>
            <w:r w:rsidRPr="00792DE5">
              <w:rPr>
                <w:b/>
                <w:bCs/>
                <w:sz w:val="20"/>
                <w:szCs w:val="20"/>
                <w:lang w:eastAsia="ja-JP"/>
              </w:rPr>
              <w:t>1.</w:t>
            </w:r>
          </w:p>
        </w:tc>
        <w:tc>
          <w:tcPr>
            <w:tcW w:w="2700" w:type="dxa"/>
            <w:tcBorders>
              <w:top w:val="nil"/>
              <w:left w:val="nil"/>
              <w:bottom w:val="single" w:sz="4" w:space="0" w:color="auto"/>
              <w:right w:val="single" w:sz="4" w:space="0" w:color="auto"/>
            </w:tcBorders>
            <w:shd w:val="clear" w:color="auto" w:fill="auto"/>
            <w:vAlign w:val="center"/>
            <w:hideMark/>
          </w:tcPr>
          <w:p w14:paraId="596545E7" w14:textId="77777777" w:rsidR="00792DE5" w:rsidRPr="00792DE5" w:rsidRDefault="00792DE5" w:rsidP="00792DE5">
            <w:pPr>
              <w:rPr>
                <w:b/>
                <w:bCs/>
                <w:sz w:val="20"/>
                <w:szCs w:val="20"/>
                <w:lang w:eastAsia="ja-JP"/>
              </w:rPr>
            </w:pPr>
            <w:r w:rsidRPr="00792DE5">
              <w:rPr>
                <w:b/>
                <w:bCs/>
                <w:sz w:val="20"/>
                <w:szCs w:val="20"/>
                <w:lang w:eastAsia="ja-JP"/>
              </w:rPr>
              <w:t>Chi phí thiết kế, thẩm định thiết kế khai thác (Công ty hỗ trợ)</w:t>
            </w:r>
          </w:p>
        </w:tc>
        <w:tc>
          <w:tcPr>
            <w:tcW w:w="960" w:type="dxa"/>
            <w:tcBorders>
              <w:top w:val="nil"/>
              <w:left w:val="nil"/>
              <w:bottom w:val="single" w:sz="4" w:space="0" w:color="auto"/>
              <w:right w:val="single" w:sz="4" w:space="0" w:color="auto"/>
            </w:tcBorders>
            <w:shd w:val="clear" w:color="auto" w:fill="auto"/>
            <w:noWrap/>
            <w:vAlign w:val="center"/>
            <w:hideMark/>
          </w:tcPr>
          <w:p w14:paraId="1D378E3B"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960" w:type="dxa"/>
            <w:tcBorders>
              <w:top w:val="nil"/>
              <w:left w:val="nil"/>
              <w:bottom w:val="single" w:sz="4" w:space="0" w:color="auto"/>
              <w:right w:val="single" w:sz="4" w:space="0" w:color="auto"/>
            </w:tcBorders>
            <w:shd w:val="clear" w:color="auto" w:fill="auto"/>
            <w:noWrap/>
            <w:vAlign w:val="center"/>
            <w:hideMark/>
          </w:tcPr>
          <w:p w14:paraId="775822B4" w14:textId="77777777" w:rsidR="00792DE5" w:rsidRPr="00792DE5" w:rsidRDefault="00792DE5" w:rsidP="00792DE5">
            <w:pPr>
              <w:rPr>
                <w:b/>
                <w:bCs/>
                <w:sz w:val="20"/>
                <w:szCs w:val="20"/>
                <w:lang w:eastAsia="ja-JP"/>
              </w:rPr>
            </w:pPr>
            <w:r w:rsidRPr="00792DE5">
              <w:rPr>
                <w:b/>
                <w:bCs/>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center"/>
            <w:hideMark/>
          </w:tcPr>
          <w:p w14:paraId="0B385937" w14:textId="77777777" w:rsidR="00792DE5" w:rsidRPr="00792DE5" w:rsidRDefault="00792DE5" w:rsidP="00792DE5">
            <w:pPr>
              <w:rPr>
                <w:b/>
                <w:bCs/>
                <w:sz w:val="20"/>
                <w:szCs w:val="20"/>
                <w:lang w:eastAsia="ja-JP"/>
              </w:rPr>
            </w:pPr>
            <w:r w:rsidRPr="00792DE5">
              <w:rPr>
                <w:b/>
                <w:bCs/>
                <w:sz w:val="20"/>
                <w:szCs w:val="20"/>
                <w:lang w:eastAsia="ja-JP"/>
              </w:rPr>
              <w:t> </w:t>
            </w:r>
          </w:p>
        </w:tc>
        <w:tc>
          <w:tcPr>
            <w:tcW w:w="1260" w:type="dxa"/>
            <w:tcBorders>
              <w:top w:val="nil"/>
              <w:left w:val="nil"/>
              <w:bottom w:val="single" w:sz="4" w:space="0" w:color="auto"/>
              <w:right w:val="single" w:sz="4" w:space="0" w:color="auto"/>
            </w:tcBorders>
            <w:shd w:val="clear" w:color="auto" w:fill="auto"/>
            <w:noWrap/>
            <w:vAlign w:val="center"/>
            <w:hideMark/>
          </w:tcPr>
          <w:p w14:paraId="0BC35658" w14:textId="77777777" w:rsidR="00792DE5" w:rsidRPr="00792DE5" w:rsidRDefault="00792DE5" w:rsidP="00792DE5">
            <w:pPr>
              <w:rPr>
                <w:b/>
                <w:bCs/>
                <w:sz w:val="20"/>
                <w:szCs w:val="20"/>
                <w:lang w:eastAsia="ja-JP"/>
              </w:rPr>
            </w:pPr>
            <w:r w:rsidRPr="00792DE5">
              <w:rPr>
                <w:b/>
                <w:bCs/>
                <w:sz w:val="20"/>
                <w:szCs w:val="20"/>
                <w:lang w:eastAsia="ja-JP"/>
              </w:rPr>
              <w:t> </w:t>
            </w:r>
          </w:p>
        </w:tc>
        <w:tc>
          <w:tcPr>
            <w:tcW w:w="1400" w:type="dxa"/>
            <w:tcBorders>
              <w:top w:val="nil"/>
              <w:left w:val="nil"/>
              <w:bottom w:val="single" w:sz="4" w:space="0" w:color="auto"/>
              <w:right w:val="single" w:sz="4" w:space="0" w:color="auto"/>
            </w:tcBorders>
            <w:shd w:val="clear" w:color="auto" w:fill="auto"/>
            <w:noWrap/>
            <w:vAlign w:val="bottom"/>
            <w:hideMark/>
          </w:tcPr>
          <w:p w14:paraId="5FD42CC2" w14:textId="77777777" w:rsidR="00792DE5" w:rsidRPr="00792DE5" w:rsidRDefault="00792DE5" w:rsidP="00792DE5">
            <w:pPr>
              <w:rPr>
                <w:b/>
                <w:bCs/>
                <w:sz w:val="20"/>
                <w:szCs w:val="20"/>
                <w:lang w:eastAsia="ja-JP"/>
              </w:rPr>
            </w:pPr>
            <w:r w:rsidRPr="00792DE5">
              <w:rPr>
                <w:b/>
                <w:bCs/>
                <w:sz w:val="20"/>
                <w:szCs w:val="20"/>
                <w:lang w:eastAsia="ja-JP"/>
              </w:rPr>
              <w:t xml:space="preserve">        5,330,496 </w:t>
            </w:r>
          </w:p>
        </w:tc>
      </w:tr>
      <w:tr w:rsidR="00792DE5" w:rsidRPr="00792DE5" w14:paraId="7A99F546" w14:textId="77777777" w:rsidTr="00792DE5">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AA6EDF" w14:textId="77777777" w:rsidR="00792DE5" w:rsidRPr="00792DE5" w:rsidRDefault="00792DE5" w:rsidP="00792DE5">
            <w:pPr>
              <w:jc w:val="center"/>
              <w:rPr>
                <w:sz w:val="20"/>
                <w:szCs w:val="20"/>
                <w:lang w:eastAsia="ja-JP"/>
              </w:rPr>
            </w:pPr>
            <w:r w:rsidRPr="00792DE5">
              <w:rPr>
                <w:sz w:val="20"/>
                <w:szCs w:val="20"/>
                <w:lang w:eastAsia="ja-JP"/>
              </w:rPr>
              <w:t xml:space="preserve"> -</w:t>
            </w:r>
          </w:p>
        </w:tc>
        <w:tc>
          <w:tcPr>
            <w:tcW w:w="2700" w:type="dxa"/>
            <w:tcBorders>
              <w:top w:val="nil"/>
              <w:left w:val="nil"/>
              <w:bottom w:val="single" w:sz="4" w:space="0" w:color="auto"/>
              <w:right w:val="single" w:sz="4" w:space="0" w:color="auto"/>
            </w:tcBorders>
            <w:shd w:val="clear" w:color="auto" w:fill="auto"/>
            <w:vAlign w:val="bottom"/>
            <w:hideMark/>
          </w:tcPr>
          <w:p w14:paraId="4A6C4172" w14:textId="77777777" w:rsidR="00792DE5" w:rsidRPr="00792DE5" w:rsidRDefault="00792DE5" w:rsidP="00792DE5">
            <w:pPr>
              <w:rPr>
                <w:sz w:val="20"/>
                <w:szCs w:val="20"/>
                <w:lang w:eastAsia="ja-JP"/>
              </w:rPr>
            </w:pPr>
            <w:r w:rsidRPr="00792DE5">
              <w:rPr>
                <w:sz w:val="20"/>
                <w:szCs w:val="20"/>
                <w:lang w:eastAsia="ja-JP"/>
              </w:rPr>
              <w:t>Thiết kế khai thác</w:t>
            </w:r>
          </w:p>
        </w:tc>
        <w:tc>
          <w:tcPr>
            <w:tcW w:w="960" w:type="dxa"/>
            <w:tcBorders>
              <w:top w:val="nil"/>
              <w:left w:val="nil"/>
              <w:bottom w:val="single" w:sz="4" w:space="0" w:color="auto"/>
              <w:right w:val="single" w:sz="4" w:space="0" w:color="auto"/>
            </w:tcBorders>
            <w:shd w:val="clear" w:color="auto" w:fill="auto"/>
            <w:noWrap/>
            <w:vAlign w:val="bottom"/>
            <w:hideMark/>
          </w:tcPr>
          <w:p w14:paraId="3617837D" w14:textId="77777777" w:rsidR="00792DE5" w:rsidRPr="00792DE5" w:rsidRDefault="00792DE5" w:rsidP="00792DE5">
            <w:pPr>
              <w:jc w:val="center"/>
              <w:rPr>
                <w:sz w:val="20"/>
                <w:szCs w:val="20"/>
                <w:lang w:eastAsia="ja-JP"/>
              </w:rPr>
            </w:pPr>
            <w:r w:rsidRPr="00792DE5">
              <w:rPr>
                <w:sz w:val="20"/>
                <w:szCs w:val="20"/>
                <w:lang w:eastAsia="ja-JP"/>
              </w:rPr>
              <w:t>Công/m</w:t>
            </w:r>
            <w:r w:rsidRPr="00792DE5">
              <w:rPr>
                <w:sz w:val="20"/>
                <w:szCs w:val="20"/>
                <w:vertAlign w:val="superscript"/>
                <w:lang w:eastAsia="ja-JP"/>
              </w:rPr>
              <w:t xml:space="preserve">3     </w:t>
            </w:r>
          </w:p>
        </w:tc>
        <w:tc>
          <w:tcPr>
            <w:tcW w:w="960" w:type="dxa"/>
            <w:tcBorders>
              <w:top w:val="nil"/>
              <w:left w:val="nil"/>
              <w:bottom w:val="single" w:sz="4" w:space="0" w:color="auto"/>
              <w:right w:val="single" w:sz="4" w:space="0" w:color="auto"/>
            </w:tcBorders>
            <w:shd w:val="clear" w:color="auto" w:fill="auto"/>
            <w:noWrap/>
            <w:vAlign w:val="bottom"/>
            <w:hideMark/>
          </w:tcPr>
          <w:p w14:paraId="3F1C1A6B" w14:textId="77777777" w:rsidR="00792DE5" w:rsidRPr="00792DE5" w:rsidRDefault="00792DE5" w:rsidP="00792DE5">
            <w:pPr>
              <w:jc w:val="right"/>
              <w:rPr>
                <w:sz w:val="20"/>
                <w:szCs w:val="20"/>
                <w:lang w:eastAsia="ja-JP"/>
              </w:rPr>
            </w:pPr>
            <w:r w:rsidRPr="00792DE5">
              <w:rPr>
                <w:sz w:val="20"/>
                <w:szCs w:val="20"/>
                <w:lang w:eastAsia="ja-JP"/>
              </w:rPr>
              <w:t>0.127</w:t>
            </w:r>
          </w:p>
        </w:tc>
        <w:tc>
          <w:tcPr>
            <w:tcW w:w="1380" w:type="dxa"/>
            <w:tcBorders>
              <w:top w:val="nil"/>
              <w:left w:val="nil"/>
              <w:bottom w:val="single" w:sz="4" w:space="0" w:color="auto"/>
              <w:right w:val="single" w:sz="4" w:space="0" w:color="auto"/>
            </w:tcBorders>
            <w:shd w:val="clear" w:color="auto" w:fill="auto"/>
            <w:noWrap/>
            <w:vAlign w:val="bottom"/>
            <w:hideMark/>
          </w:tcPr>
          <w:p w14:paraId="342E43B4" w14:textId="77777777" w:rsidR="00792DE5" w:rsidRPr="00792DE5" w:rsidRDefault="00792DE5" w:rsidP="00792DE5">
            <w:pPr>
              <w:rPr>
                <w:sz w:val="20"/>
                <w:szCs w:val="20"/>
                <w:lang w:eastAsia="ja-JP"/>
              </w:rPr>
            </w:pPr>
            <w:r w:rsidRPr="00792DE5">
              <w:rPr>
                <w:sz w:val="20"/>
                <w:szCs w:val="20"/>
                <w:lang w:eastAsia="ja-JP"/>
              </w:rPr>
              <w:t xml:space="preserve">                13.64 </w:t>
            </w:r>
          </w:p>
        </w:tc>
        <w:tc>
          <w:tcPr>
            <w:tcW w:w="1260" w:type="dxa"/>
            <w:tcBorders>
              <w:top w:val="nil"/>
              <w:left w:val="nil"/>
              <w:bottom w:val="single" w:sz="4" w:space="0" w:color="auto"/>
              <w:right w:val="single" w:sz="4" w:space="0" w:color="auto"/>
            </w:tcBorders>
            <w:shd w:val="clear" w:color="auto" w:fill="auto"/>
            <w:noWrap/>
            <w:vAlign w:val="bottom"/>
            <w:hideMark/>
          </w:tcPr>
          <w:p w14:paraId="6DE81925" w14:textId="77777777" w:rsidR="00792DE5" w:rsidRPr="00792DE5" w:rsidRDefault="00792DE5" w:rsidP="00792DE5">
            <w:pPr>
              <w:rPr>
                <w:sz w:val="20"/>
                <w:szCs w:val="20"/>
                <w:lang w:eastAsia="ja-JP"/>
              </w:rPr>
            </w:pPr>
            <w:r w:rsidRPr="00792DE5">
              <w:rPr>
                <w:sz w:val="20"/>
                <w:szCs w:val="20"/>
                <w:lang w:eastAsia="ja-JP"/>
              </w:rPr>
              <w:t xml:space="preserve">         344,700 </w:t>
            </w:r>
          </w:p>
        </w:tc>
        <w:tc>
          <w:tcPr>
            <w:tcW w:w="1400" w:type="dxa"/>
            <w:tcBorders>
              <w:top w:val="nil"/>
              <w:left w:val="nil"/>
              <w:bottom w:val="single" w:sz="4" w:space="0" w:color="auto"/>
              <w:right w:val="single" w:sz="4" w:space="0" w:color="auto"/>
            </w:tcBorders>
            <w:shd w:val="clear" w:color="auto" w:fill="auto"/>
            <w:noWrap/>
            <w:vAlign w:val="bottom"/>
            <w:hideMark/>
          </w:tcPr>
          <w:p w14:paraId="7C198897" w14:textId="77777777" w:rsidR="00792DE5" w:rsidRPr="00792DE5" w:rsidRDefault="00792DE5" w:rsidP="00792DE5">
            <w:pPr>
              <w:rPr>
                <w:sz w:val="20"/>
                <w:szCs w:val="20"/>
                <w:lang w:eastAsia="ja-JP"/>
              </w:rPr>
            </w:pPr>
            <w:r w:rsidRPr="00792DE5">
              <w:rPr>
                <w:sz w:val="20"/>
                <w:szCs w:val="20"/>
                <w:lang w:eastAsia="ja-JP"/>
              </w:rPr>
              <w:t xml:space="preserve">        4,701,201 </w:t>
            </w:r>
          </w:p>
        </w:tc>
      </w:tr>
      <w:tr w:rsidR="00792DE5" w:rsidRPr="00792DE5" w14:paraId="6683D437" w14:textId="77777777" w:rsidTr="00792DE5">
        <w:trPr>
          <w:trHeight w:val="52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637856" w14:textId="77777777" w:rsidR="00792DE5" w:rsidRPr="00792DE5" w:rsidRDefault="00792DE5" w:rsidP="00792DE5">
            <w:pPr>
              <w:jc w:val="center"/>
              <w:rPr>
                <w:sz w:val="20"/>
                <w:szCs w:val="20"/>
                <w:lang w:eastAsia="ja-JP"/>
              </w:rPr>
            </w:pPr>
            <w:r w:rsidRPr="00792DE5">
              <w:rPr>
                <w:sz w:val="20"/>
                <w:szCs w:val="20"/>
                <w:lang w:eastAsia="ja-JP"/>
              </w:rPr>
              <w:t xml:space="preserve"> -</w:t>
            </w:r>
          </w:p>
        </w:tc>
        <w:tc>
          <w:tcPr>
            <w:tcW w:w="2700" w:type="dxa"/>
            <w:tcBorders>
              <w:top w:val="nil"/>
              <w:left w:val="nil"/>
              <w:bottom w:val="single" w:sz="4" w:space="0" w:color="auto"/>
              <w:right w:val="single" w:sz="4" w:space="0" w:color="auto"/>
            </w:tcBorders>
            <w:shd w:val="clear" w:color="auto" w:fill="auto"/>
            <w:vAlign w:val="bottom"/>
            <w:hideMark/>
          </w:tcPr>
          <w:p w14:paraId="260C6977" w14:textId="77777777" w:rsidR="00792DE5" w:rsidRPr="00792DE5" w:rsidRDefault="00792DE5" w:rsidP="00792DE5">
            <w:pPr>
              <w:rPr>
                <w:sz w:val="20"/>
                <w:szCs w:val="20"/>
                <w:lang w:eastAsia="ja-JP"/>
              </w:rPr>
            </w:pPr>
            <w:r w:rsidRPr="00792DE5">
              <w:rPr>
                <w:sz w:val="20"/>
                <w:szCs w:val="20"/>
                <w:lang w:eastAsia="ja-JP"/>
              </w:rPr>
              <w:t>Thẩm định thiết kế khai thác</w:t>
            </w:r>
          </w:p>
        </w:tc>
        <w:tc>
          <w:tcPr>
            <w:tcW w:w="960" w:type="dxa"/>
            <w:tcBorders>
              <w:top w:val="nil"/>
              <w:left w:val="nil"/>
              <w:bottom w:val="single" w:sz="4" w:space="0" w:color="auto"/>
              <w:right w:val="single" w:sz="4" w:space="0" w:color="auto"/>
            </w:tcBorders>
            <w:shd w:val="clear" w:color="auto" w:fill="auto"/>
            <w:noWrap/>
            <w:vAlign w:val="bottom"/>
            <w:hideMark/>
          </w:tcPr>
          <w:p w14:paraId="4536B533" w14:textId="77777777" w:rsidR="00792DE5" w:rsidRPr="00792DE5" w:rsidRDefault="00792DE5" w:rsidP="00792DE5">
            <w:pPr>
              <w:jc w:val="center"/>
              <w:rPr>
                <w:sz w:val="20"/>
                <w:szCs w:val="20"/>
                <w:lang w:eastAsia="ja-JP"/>
              </w:rPr>
            </w:pPr>
            <w:r w:rsidRPr="00792DE5">
              <w:rPr>
                <w:sz w:val="20"/>
                <w:szCs w:val="20"/>
                <w:lang w:eastAsia="ja-JP"/>
              </w:rPr>
              <w:t>Công/m</w:t>
            </w:r>
            <w:r w:rsidRPr="00792DE5">
              <w:rPr>
                <w:sz w:val="20"/>
                <w:szCs w:val="20"/>
                <w:vertAlign w:val="superscript"/>
                <w:lang w:eastAsia="ja-JP"/>
              </w:rPr>
              <w:t xml:space="preserve">3     </w:t>
            </w:r>
          </w:p>
        </w:tc>
        <w:tc>
          <w:tcPr>
            <w:tcW w:w="960" w:type="dxa"/>
            <w:tcBorders>
              <w:top w:val="nil"/>
              <w:left w:val="nil"/>
              <w:bottom w:val="single" w:sz="4" w:space="0" w:color="auto"/>
              <w:right w:val="single" w:sz="4" w:space="0" w:color="auto"/>
            </w:tcBorders>
            <w:shd w:val="clear" w:color="auto" w:fill="auto"/>
            <w:noWrap/>
            <w:vAlign w:val="bottom"/>
            <w:hideMark/>
          </w:tcPr>
          <w:p w14:paraId="5ED23D7E" w14:textId="77777777" w:rsidR="00792DE5" w:rsidRPr="00792DE5" w:rsidRDefault="00792DE5" w:rsidP="00792DE5">
            <w:pPr>
              <w:jc w:val="right"/>
              <w:rPr>
                <w:sz w:val="20"/>
                <w:szCs w:val="20"/>
                <w:lang w:eastAsia="ja-JP"/>
              </w:rPr>
            </w:pPr>
            <w:r w:rsidRPr="00792DE5">
              <w:rPr>
                <w:sz w:val="20"/>
                <w:szCs w:val="20"/>
                <w:lang w:eastAsia="ja-JP"/>
              </w:rPr>
              <w:t>0.017</w:t>
            </w:r>
          </w:p>
        </w:tc>
        <w:tc>
          <w:tcPr>
            <w:tcW w:w="1380" w:type="dxa"/>
            <w:tcBorders>
              <w:top w:val="nil"/>
              <w:left w:val="nil"/>
              <w:bottom w:val="single" w:sz="4" w:space="0" w:color="auto"/>
              <w:right w:val="single" w:sz="4" w:space="0" w:color="auto"/>
            </w:tcBorders>
            <w:shd w:val="clear" w:color="auto" w:fill="auto"/>
            <w:noWrap/>
            <w:vAlign w:val="bottom"/>
            <w:hideMark/>
          </w:tcPr>
          <w:p w14:paraId="428DEE0E" w14:textId="77777777" w:rsidR="00792DE5" w:rsidRPr="00792DE5" w:rsidRDefault="00792DE5" w:rsidP="00792DE5">
            <w:pPr>
              <w:rPr>
                <w:sz w:val="20"/>
                <w:szCs w:val="20"/>
                <w:lang w:eastAsia="ja-JP"/>
              </w:rPr>
            </w:pPr>
            <w:r w:rsidRPr="00792DE5">
              <w:rPr>
                <w:sz w:val="20"/>
                <w:szCs w:val="20"/>
                <w:lang w:eastAsia="ja-JP"/>
              </w:rPr>
              <w:t xml:space="preserve">                  1.83 </w:t>
            </w:r>
          </w:p>
        </w:tc>
        <w:tc>
          <w:tcPr>
            <w:tcW w:w="1260" w:type="dxa"/>
            <w:tcBorders>
              <w:top w:val="nil"/>
              <w:left w:val="nil"/>
              <w:bottom w:val="single" w:sz="4" w:space="0" w:color="auto"/>
              <w:right w:val="single" w:sz="4" w:space="0" w:color="auto"/>
            </w:tcBorders>
            <w:shd w:val="clear" w:color="auto" w:fill="auto"/>
            <w:noWrap/>
            <w:vAlign w:val="bottom"/>
            <w:hideMark/>
          </w:tcPr>
          <w:p w14:paraId="59F25C69" w14:textId="77777777" w:rsidR="00792DE5" w:rsidRPr="00792DE5" w:rsidRDefault="00792DE5" w:rsidP="00792DE5">
            <w:pPr>
              <w:rPr>
                <w:sz w:val="20"/>
                <w:szCs w:val="20"/>
                <w:lang w:eastAsia="ja-JP"/>
              </w:rPr>
            </w:pPr>
            <w:r w:rsidRPr="00792DE5">
              <w:rPr>
                <w:sz w:val="20"/>
                <w:szCs w:val="20"/>
                <w:lang w:eastAsia="ja-JP"/>
              </w:rPr>
              <w:t xml:space="preserve">         344,700 </w:t>
            </w:r>
          </w:p>
        </w:tc>
        <w:tc>
          <w:tcPr>
            <w:tcW w:w="1400" w:type="dxa"/>
            <w:tcBorders>
              <w:top w:val="nil"/>
              <w:left w:val="nil"/>
              <w:bottom w:val="single" w:sz="4" w:space="0" w:color="auto"/>
              <w:right w:val="single" w:sz="4" w:space="0" w:color="auto"/>
            </w:tcBorders>
            <w:shd w:val="clear" w:color="auto" w:fill="auto"/>
            <w:noWrap/>
            <w:vAlign w:val="bottom"/>
            <w:hideMark/>
          </w:tcPr>
          <w:p w14:paraId="41D0135E" w14:textId="77777777" w:rsidR="00792DE5" w:rsidRPr="00792DE5" w:rsidRDefault="00792DE5" w:rsidP="00792DE5">
            <w:pPr>
              <w:rPr>
                <w:sz w:val="20"/>
                <w:szCs w:val="20"/>
                <w:lang w:eastAsia="ja-JP"/>
              </w:rPr>
            </w:pPr>
            <w:r w:rsidRPr="00792DE5">
              <w:rPr>
                <w:sz w:val="20"/>
                <w:szCs w:val="20"/>
                <w:lang w:eastAsia="ja-JP"/>
              </w:rPr>
              <w:t xml:space="preserve">           629,295 </w:t>
            </w:r>
          </w:p>
        </w:tc>
      </w:tr>
      <w:tr w:rsidR="00792DE5" w:rsidRPr="00792DE5" w14:paraId="74C4252F" w14:textId="77777777" w:rsidTr="00792DE5">
        <w:trPr>
          <w:trHeight w:val="52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711E5D" w14:textId="77777777" w:rsidR="00792DE5" w:rsidRPr="00792DE5" w:rsidRDefault="00792DE5" w:rsidP="00792DE5">
            <w:pPr>
              <w:jc w:val="center"/>
              <w:rPr>
                <w:b/>
                <w:bCs/>
                <w:sz w:val="20"/>
                <w:szCs w:val="20"/>
                <w:lang w:eastAsia="ja-JP"/>
              </w:rPr>
            </w:pPr>
            <w:r w:rsidRPr="00792DE5">
              <w:rPr>
                <w:b/>
                <w:bCs/>
                <w:sz w:val="20"/>
                <w:szCs w:val="20"/>
                <w:lang w:eastAsia="ja-JP"/>
              </w:rPr>
              <w:t>2.</w:t>
            </w:r>
          </w:p>
        </w:tc>
        <w:tc>
          <w:tcPr>
            <w:tcW w:w="2700" w:type="dxa"/>
            <w:tcBorders>
              <w:top w:val="nil"/>
              <w:left w:val="nil"/>
              <w:bottom w:val="single" w:sz="4" w:space="0" w:color="auto"/>
              <w:right w:val="single" w:sz="4" w:space="0" w:color="auto"/>
            </w:tcBorders>
            <w:shd w:val="clear" w:color="auto" w:fill="auto"/>
            <w:vAlign w:val="center"/>
            <w:hideMark/>
          </w:tcPr>
          <w:p w14:paraId="10A6D491" w14:textId="77777777" w:rsidR="00792DE5" w:rsidRPr="00792DE5" w:rsidRDefault="00792DE5" w:rsidP="00792DE5">
            <w:pPr>
              <w:rPr>
                <w:b/>
                <w:bCs/>
                <w:sz w:val="20"/>
                <w:szCs w:val="20"/>
                <w:lang w:eastAsia="ja-JP"/>
              </w:rPr>
            </w:pPr>
            <w:r w:rsidRPr="00792DE5">
              <w:rPr>
                <w:b/>
                <w:bCs/>
                <w:sz w:val="20"/>
                <w:szCs w:val="20"/>
                <w:lang w:eastAsia="ja-JP"/>
              </w:rPr>
              <w:t>Chi phí  trực tiếp ( T )</w:t>
            </w:r>
          </w:p>
        </w:tc>
        <w:tc>
          <w:tcPr>
            <w:tcW w:w="960" w:type="dxa"/>
            <w:tcBorders>
              <w:top w:val="nil"/>
              <w:left w:val="nil"/>
              <w:bottom w:val="single" w:sz="4" w:space="0" w:color="auto"/>
              <w:right w:val="single" w:sz="4" w:space="0" w:color="auto"/>
            </w:tcBorders>
            <w:shd w:val="clear" w:color="auto" w:fill="auto"/>
            <w:noWrap/>
            <w:vAlign w:val="center"/>
            <w:hideMark/>
          </w:tcPr>
          <w:p w14:paraId="6B357F09"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960" w:type="dxa"/>
            <w:tcBorders>
              <w:top w:val="nil"/>
              <w:left w:val="nil"/>
              <w:bottom w:val="single" w:sz="4" w:space="0" w:color="auto"/>
              <w:right w:val="single" w:sz="4" w:space="0" w:color="auto"/>
            </w:tcBorders>
            <w:shd w:val="clear" w:color="auto" w:fill="auto"/>
            <w:noWrap/>
            <w:vAlign w:val="center"/>
            <w:hideMark/>
          </w:tcPr>
          <w:p w14:paraId="7E577D98" w14:textId="77777777" w:rsidR="00792DE5" w:rsidRPr="00792DE5" w:rsidRDefault="00792DE5" w:rsidP="00792DE5">
            <w:pPr>
              <w:rPr>
                <w:b/>
                <w:bCs/>
                <w:sz w:val="20"/>
                <w:szCs w:val="20"/>
                <w:lang w:eastAsia="ja-JP"/>
              </w:rPr>
            </w:pPr>
            <w:r w:rsidRPr="00792DE5">
              <w:rPr>
                <w:b/>
                <w:bCs/>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center"/>
            <w:hideMark/>
          </w:tcPr>
          <w:p w14:paraId="7D7A1DD6" w14:textId="77777777" w:rsidR="00792DE5" w:rsidRPr="00792DE5" w:rsidRDefault="00792DE5" w:rsidP="00792DE5">
            <w:pPr>
              <w:rPr>
                <w:b/>
                <w:bCs/>
                <w:sz w:val="20"/>
                <w:szCs w:val="20"/>
                <w:lang w:eastAsia="ja-JP"/>
              </w:rPr>
            </w:pPr>
            <w:r w:rsidRPr="00792DE5">
              <w:rPr>
                <w:b/>
                <w:bCs/>
                <w:sz w:val="20"/>
                <w:szCs w:val="20"/>
                <w:lang w:eastAsia="ja-JP"/>
              </w:rPr>
              <w:t> </w:t>
            </w:r>
          </w:p>
        </w:tc>
        <w:tc>
          <w:tcPr>
            <w:tcW w:w="1260" w:type="dxa"/>
            <w:tcBorders>
              <w:top w:val="nil"/>
              <w:left w:val="nil"/>
              <w:bottom w:val="single" w:sz="4" w:space="0" w:color="auto"/>
              <w:right w:val="single" w:sz="4" w:space="0" w:color="auto"/>
            </w:tcBorders>
            <w:shd w:val="clear" w:color="auto" w:fill="auto"/>
            <w:noWrap/>
            <w:vAlign w:val="center"/>
            <w:hideMark/>
          </w:tcPr>
          <w:p w14:paraId="50D7910E" w14:textId="77777777" w:rsidR="00792DE5" w:rsidRPr="00792DE5" w:rsidRDefault="00792DE5" w:rsidP="00792DE5">
            <w:pPr>
              <w:rPr>
                <w:b/>
                <w:bCs/>
                <w:sz w:val="20"/>
                <w:szCs w:val="20"/>
                <w:lang w:eastAsia="ja-JP"/>
              </w:rPr>
            </w:pPr>
            <w:r w:rsidRPr="00792DE5">
              <w:rPr>
                <w:b/>
                <w:bCs/>
                <w:sz w:val="20"/>
                <w:szCs w:val="20"/>
                <w:lang w:eastAsia="ja-JP"/>
              </w:rPr>
              <w:t> </w:t>
            </w:r>
          </w:p>
        </w:tc>
        <w:tc>
          <w:tcPr>
            <w:tcW w:w="1400" w:type="dxa"/>
            <w:tcBorders>
              <w:top w:val="nil"/>
              <w:left w:val="nil"/>
              <w:bottom w:val="single" w:sz="4" w:space="0" w:color="auto"/>
              <w:right w:val="single" w:sz="4" w:space="0" w:color="auto"/>
            </w:tcBorders>
            <w:shd w:val="clear" w:color="auto" w:fill="auto"/>
            <w:noWrap/>
            <w:vAlign w:val="bottom"/>
            <w:hideMark/>
          </w:tcPr>
          <w:p w14:paraId="78E498BB" w14:textId="77777777" w:rsidR="00792DE5" w:rsidRPr="00792DE5" w:rsidRDefault="00792DE5" w:rsidP="00792DE5">
            <w:pPr>
              <w:rPr>
                <w:b/>
                <w:bCs/>
                <w:sz w:val="20"/>
                <w:szCs w:val="20"/>
                <w:lang w:eastAsia="ja-JP"/>
              </w:rPr>
            </w:pPr>
            <w:r w:rsidRPr="00792DE5">
              <w:rPr>
                <w:b/>
                <w:bCs/>
                <w:sz w:val="20"/>
                <w:szCs w:val="20"/>
                <w:lang w:eastAsia="ja-JP"/>
              </w:rPr>
              <w:t xml:space="preserve">      19,029,496 </w:t>
            </w:r>
          </w:p>
        </w:tc>
      </w:tr>
      <w:tr w:rsidR="00792DE5" w:rsidRPr="00792DE5" w14:paraId="36AD3E80" w14:textId="77777777" w:rsidTr="00792DE5">
        <w:trPr>
          <w:trHeight w:val="52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D3619B" w14:textId="77777777" w:rsidR="00792DE5" w:rsidRPr="00792DE5" w:rsidRDefault="00792DE5" w:rsidP="00792DE5">
            <w:pPr>
              <w:jc w:val="center"/>
              <w:rPr>
                <w:b/>
                <w:bCs/>
                <w:sz w:val="20"/>
                <w:szCs w:val="20"/>
                <w:lang w:eastAsia="ja-JP"/>
              </w:rPr>
            </w:pPr>
            <w:r w:rsidRPr="00792DE5">
              <w:rPr>
                <w:b/>
                <w:bCs/>
                <w:sz w:val="20"/>
                <w:szCs w:val="20"/>
                <w:lang w:eastAsia="ja-JP"/>
              </w:rPr>
              <w:t>a.</w:t>
            </w:r>
          </w:p>
        </w:tc>
        <w:tc>
          <w:tcPr>
            <w:tcW w:w="2700" w:type="dxa"/>
            <w:tcBorders>
              <w:top w:val="nil"/>
              <w:left w:val="nil"/>
              <w:bottom w:val="single" w:sz="4" w:space="0" w:color="auto"/>
              <w:right w:val="single" w:sz="4" w:space="0" w:color="auto"/>
            </w:tcBorders>
            <w:shd w:val="clear" w:color="auto" w:fill="auto"/>
            <w:vAlign w:val="bottom"/>
            <w:hideMark/>
          </w:tcPr>
          <w:p w14:paraId="7F542F94" w14:textId="77777777" w:rsidR="00792DE5" w:rsidRPr="00792DE5" w:rsidRDefault="00792DE5" w:rsidP="00792DE5">
            <w:pPr>
              <w:rPr>
                <w:b/>
                <w:bCs/>
                <w:sz w:val="20"/>
                <w:szCs w:val="20"/>
                <w:lang w:eastAsia="ja-JP"/>
              </w:rPr>
            </w:pPr>
            <w:r w:rsidRPr="00792DE5">
              <w:rPr>
                <w:b/>
                <w:bCs/>
                <w:sz w:val="20"/>
                <w:szCs w:val="20"/>
                <w:lang w:eastAsia="ja-JP"/>
              </w:rPr>
              <w:t>Chi phí nhân công  ( NC )</w:t>
            </w:r>
          </w:p>
        </w:tc>
        <w:tc>
          <w:tcPr>
            <w:tcW w:w="960" w:type="dxa"/>
            <w:tcBorders>
              <w:top w:val="nil"/>
              <w:left w:val="nil"/>
              <w:bottom w:val="single" w:sz="4" w:space="0" w:color="auto"/>
              <w:right w:val="single" w:sz="4" w:space="0" w:color="auto"/>
            </w:tcBorders>
            <w:shd w:val="clear" w:color="auto" w:fill="auto"/>
            <w:noWrap/>
            <w:vAlign w:val="bottom"/>
            <w:hideMark/>
          </w:tcPr>
          <w:p w14:paraId="5BB22A6A"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960" w:type="dxa"/>
            <w:tcBorders>
              <w:top w:val="nil"/>
              <w:left w:val="nil"/>
              <w:bottom w:val="single" w:sz="4" w:space="0" w:color="auto"/>
              <w:right w:val="single" w:sz="4" w:space="0" w:color="auto"/>
            </w:tcBorders>
            <w:shd w:val="clear" w:color="auto" w:fill="auto"/>
            <w:noWrap/>
            <w:vAlign w:val="bottom"/>
            <w:hideMark/>
          </w:tcPr>
          <w:p w14:paraId="5D1202D7" w14:textId="77777777" w:rsidR="00792DE5" w:rsidRPr="00792DE5" w:rsidRDefault="00792DE5" w:rsidP="00792DE5">
            <w:pPr>
              <w:rPr>
                <w:b/>
                <w:bCs/>
                <w:sz w:val="20"/>
                <w:szCs w:val="20"/>
                <w:lang w:eastAsia="ja-JP"/>
              </w:rPr>
            </w:pPr>
            <w:r w:rsidRPr="00792DE5">
              <w:rPr>
                <w:b/>
                <w:bCs/>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1703E63F" w14:textId="77777777" w:rsidR="00792DE5" w:rsidRPr="00792DE5" w:rsidRDefault="00792DE5" w:rsidP="00792DE5">
            <w:pPr>
              <w:rPr>
                <w:b/>
                <w:bCs/>
                <w:sz w:val="20"/>
                <w:szCs w:val="20"/>
                <w:lang w:eastAsia="ja-JP"/>
              </w:rPr>
            </w:pPr>
            <w:r w:rsidRPr="00792DE5">
              <w:rPr>
                <w:b/>
                <w:bCs/>
                <w:sz w:val="20"/>
                <w:szCs w:val="20"/>
                <w:lang w:eastAsia="ja-JP"/>
              </w:rPr>
              <w:t> </w:t>
            </w:r>
          </w:p>
        </w:tc>
        <w:tc>
          <w:tcPr>
            <w:tcW w:w="1260" w:type="dxa"/>
            <w:tcBorders>
              <w:top w:val="nil"/>
              <w:left w:val="nil"/>
              <w:bottom w:val="single" w:sz="4" w:space="0" w:color="auto"/>
              <w:right w:val="single" w:sz="4" w:space="0" w:color="auto"/>
            </w:tcBorders>
            <w:shd w:val="clear" w:color="auto" w:fill="auto"/>
            <w:noWrap/>
            <w:vAlign w:val="bottom"/>
            <w:hideMark/>
          </w:tcPr>
          <w:p w14:paraId="0BA4C732" w14:textId="77777777" w:rsidR="00792DE5" w:rsidRPr="00792DE5" w:rsidRDefault="00792DE5" w:rsidP="00792DE5">
            <w:pPr>
              <w:rPr>
                <w:b/>
                <w:bCs/>
                <w:sz w:val="20"/>
                <w:szCs w:val="20"/>
                <w:lang w:eastAsia="ja-JP"/>
              </w:rPr>
            </w:pPr>
            <w:r w:rsidRPr="00792DE5">
              <w:rPr>
                <w:b/>
                <w:bCs/>
                <w:sz w:val="20"/>
                <w:szCs w:val="20"/>
                <w:lang w:eastAsia="ja-JP"/>
              </w:rPr>
              <w:t> </w:t>
            </w:r>
          </w:p>
        </w:tc>
        <w:tc>
          <w:tcPr>
            <w:tcW w:w="1400" w:type="dxa"/>
            <w:tcBorders>
              <w:top w:val="nil"/>
              <w:left w:val="nil"/>
              <w:bottom w:val="single" w:sz="4" w:space="0" w:color="auto"/>
              <w:right w:val="single" w:sz="4" w:space="0" w:color="auto"/>
            </w:tcBorders>
            <w:shd w:val="clear" w:color="auto" w:fill="auto"/>
            <w:noWrap/>
            <w:vAlign w:val="bottom"/>
            <w:hideMark/>
          </w:tcPr>
          <w:p w14:paraId="4B7A8781" w14:textId="77777777" w:rsidR="00792DE5" w:rsidRPr="00792DE5" w:rsidRDefault="00792DE5" w:rsidP="00792DE5">
            <w:pPr>
              <w:rPr>
                <w:b/>
                <w:bCs/>
                <w:sz w:val="20"/>
                <w:szCs w:val="20"/>
                <w:lang w:eastAsia="ja-JP"/>
              </w:rPr>
            </w:pPr>
            <w:r w:rsidRPr="00792DE5">
              <w:rPr>
                <w:b/>
                <w:bCs/>
                <w:sz w:val="20"/>
                <w:szCs w:val="20"/>
                <w:lang w:eastAsia="ja-JP"/>
              </w:rPr>
              <w:t xml:space="preserve">      15,451,658 </w:t>
            </w:r>
          </w:p>
        </w:tc>
      </w:tr>
      <w:tr w:rsidR="00792DE5" w:rsidRPr="00792DE5" w14:paraId="6C7961B0" w14:textId="77777777" w:rsidTr="00792DE5">
        <w:trPr>
          <w:trHeight w:val="52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4377C9" w14:textId="77777777" w:rsidR="00792DE5" w:rsidRPr="00792DE5" w:rsidRDefault="00792DE5" w:rsidP="00792DE5">
            <w:pPr>
              <w:jc w:val="center"/>
              <w:rPr>
                <w:sz w:val="20"/>
                <w:szCs w:val="20"/>
                <w:lang w:eastAsia="ja-JP"/>
              </w:rPr>
            </w:pPr>
            <w:r w:rsidRPr="00792DE5">
              <w:rPr>
                <w:sz w:val="20"/>
                <w:szCs w:val="20"/>
                <w:lang w:eastAsia="ja-JP"/>
              </w:rPr>
              <w:t xml:space="preserve"> -</w:t>
            </w:r>
          </w:p>
        </w:tc>
        <w:tc>
          <w:tcPr>
            <w:tcW w:w="2700" w:type="dxa"/>
            <w:tcBorders>
              <w:top w:val="nil"/>
              <w:left w:val="nil"/>
              <w:bottom w:val="single" w:sz="4" w:space="0" w:color="auto"/>
              <w:right w:val="single" w:sz="4" w:space="0" w:color="auto"/>
            </w:tcBorders>
            <w:shd w:val="clear" w:color="auto" w:fill="auto"/>
            <w:vAlign w:val="bottom"/>
            <w:hideMark/>
          </w:tcPr>
          <w:p w14:paraId="4A573834" w14:textId="77777777" w:rsidR="00792DE5" w:rsidRPr="00792DE5" w:rsidRDefault="00792DE5" w:rsidP="00792DE5">
            <w:pPr>
              <w:rPr>
                <w:sz w:val="20"/>
                <w:szCs w:val="20"/>
                <w:lang w:eastAsia="ja-JP"/>
              </w:rPr>
            </w:pPr>
            <w:r w:rsidRPr="00792DE5">
              <w:rPr>
                <w:sz w:val="20"/>
                <w:szCs w:val="20"/>
                <w:lang w:eastAsia="ja-JP"/>
              </w:rPr>
              <w:t>Luỗng phát thực bì trước khai thác</w:t>
            </w:r>
          </w:p>
        </w:tc>
        <w:tc>
          <w:tcPr>
            <w:tcW w:w="960" w:type="dxa"/>
            <w:tcBorders>
              <w:top w:val="nil"/>
              <w:left w:val="nil"/>
              <w:bottom w:val="single" w:sz="4" w:space="0" w:color="auto"/>
              <w:right w:val="single" w:sz="4" w:space="0" w:color="auto"/>
            </w:tcBorders>
            <w:shd w:val="clear" w:color="auto" w:fill="auto"/>
            <w:noWrap/>
            <w:vAlign w:val="bottom"/>
            <w:hideMark/>
          </w:tcPr>
          <w:p w14:paraId="0F140919" w14:textId="77777777" w:rsidR="00792DE5" w:rsidRPr="00792DE5" w:rsidRDefault="00792DE5" w:rsidP="00792DE5">
            <w:pPr>
              <w:jc w:val="center"/>
              <w:rPr>
                <w:sz w:val="20"/>
                <w:szCs w:val="20"/>
                <w:lang w:eastAsia="ja-JP"/>
              </w:rPr>
            </w:pPr>
            <w:r w:rsidRPr="00792DE5">
              <w:rPr>
                <w:sz w:val="20"/>
                <w:szCs w:val="20"/>
                <w:lang w:eastAsia="ja-JP"/>
              </w:rPr>
              <w:t>m2/công</w:t>
            </w:r>
            <w:r w:rsidRPr="00792DE5">
              <w:rPr>
                <w:sz w:val="20"/>
                <w:szCs w:val="20"/>
                <w:vertAlign w:val="superscript"/>
                <w:lang w:eastAsia="ja-JP"/>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0EADAE45" w14:textId="77777777" w:rsidR="00792DE5" w:rsidRPr="00792DE5" w:rsidRDefault="00792DE5" w:rsidP="00792DE5">
            <w:pPr>
              <w:jc w:val="right"/>
              <w:rPr>
                <w:sz w:val="20"/>
                <w:szCs w:val="20"/>
                <w:lang w:eastAsia="ja-JP"/>
              </w:rPr>
            </w:pPr>
            <w:r w:rsidRPr="00792DE5">
              <w:rPr>
                <w:sz w:val="20"/>
                <w:szCs w:val="20"/>
                <w:lang w:eastAsia="ja-JP"/>
              </w:rPr>
              <w:t>748</w:t>
            </w:r>
          </w:p>
        </w:tc>
        <w:tc>
          <w:tcPr>
            <w:tcW w:w="1380" w:type="dxa"/>
            <w:tcBorders>
              <w:top w:val="nil"/>
              <w:left w:val="nil"/>
              <w:bottom w:val="single" w:sz="4" w:space="0" w:color="auto"/>
              <w:right w:val="single" w:sz="4" w:space="0" w:color="auto"/>
            </w:tcBorders>
            <w:shd w:val="clear" w:color="auto" w:fill="auto"/>
            <w:noWrap/>
            <w:vAlign w:val="bottom"/>
            <w:hideMark/>
          </w:tcPr>
          <w:p w14:paraId="38034AA9" w14:textId="77777777" w:rsidR="00792DE5" w:rsidRPr="00792DE5" w:rsidRDefault="00792DE5" w:rsidP="00792DE5">
            <w:pPr>
              <w:rPr>
                <w:sz w:val="20"/>
                <w:szCs w:val="20"/>
                <w:lang w:eastAsia="ja-JP"/>
              </w:rPr>
            </w:pPr>
            <w:r w:rsidRPr="00792DE5">
              <w:rPr>
                <w:sz w:val="20"/>
                <w:szCs w:val="20"/>
                <w:lang w:eastAsia="ja-JP"/>
              </w:rPr>
              <w:t xml:space="preserve">                13.37 </w:t>
            </w:r>
          </w:p>
        </w:tc>
        <w:tc>
          <w:tcPr>
            <w:tcW w:w="1260" w:type="dxa"/>
            <w:tcBorders>
              <w:top w:val="nil"/>
              <w:left w:val="nil"/>
              <w:bottom w:val="single" w:sz="4" w:space="0" w:color="auto"/>
              <w:right w:val="single" w:sz="4" w:space="0" w:color="auto"/>
            </w:tcBorders>
            <w:shd w:val="clear" w:color="auto" w:fill="auto"/>
            <w:noWrap/>
            <w:vAlign w:val="bottom"/>
            <w:hideMark/>
          </w:tcPr>
          <w:p w14:paraId="7153F4B5" w14:textId="77777777" w:rsidR="00792DE5" w:rsidRPr="00792DE5" w:rsidRDefault="00792DE5" w:rsidP="00792DE5">
            <w:pPr>
              <w:rPr>
                <w:sz w:val="20"/>
                <w:szCs w:val="20"/>
                <w:lang w:eastAsia="ja-JP"/>
              </w:rPr>
            </w:pPr>
            <w:r w:rsidRPr="00792DE5">
              <w:rPr>
                <w:sz w:val="20"/>
                <w:szCs w:val="20"/>
                <w:lang w:eastAsia="ja-JP"/>
              </w:rPr>
              <w:t xml:space="preserve">         191,406 </w:t>
            </w:r>
          </w:p>
        </w:tc>
        <w:tc>
          <w:tcPr>
            <w:tcW w:w="1400" w:type="dxa"/>
            <w:tcBorders>
              <w:top w:val="nil"/>
              <w:left w:val="nil"/>
              <w:bottom w:val="single" w:sz="4" w:space="0" w:color="auto"/>
              <w:right w:val="single" w:sz="4" w:space="0" w:color="auto"/>
            </w:tcBorders>
            <w:shd w:val="clear" w:color="auto" w:fill="auto"/>
            <w:noWrap/>
            <w:vAlign w:val="bottom"/>
            <w:hideMark/>
          </w:tcPr>
          <w:p w14:paraId="3CDFB040" w14:textId="77777777" w:rsidR="00792DE5" w:rsidRPr="00792DE5" w:rsidRDefault="00792DE5" w:rsidP="00792DE5">
            <w:pPr>
              <w:rPr>
                <w:sz w:val="20"/>
                <w:szCs w:val="20"/>
                <w:lang w:eastAsia="ja-JP"/>
              </w:rPr>
            </w:pPr>
            <w:r w:rsidRPr="00792DE5">
              <w:rPr>
                <w:sz w:val="20"/>
                <w:szCs w:val="20"/>
                <w:lang w:eastAsia="ja-JP"/>
              </w:rPr>
              <w:t xml:space="preserve">        2,558,904 </w:t>
            </w:r>
          </w:p>
        </w:tc>
      </w:tr>
      <w:tr w:rsidR="00792DE5" w:rsidRPr="00792DE5" w14:paraId="52305369" w14:textId="77777777" w:rsidTr="00792DE5">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A57FFF" w14:textId="77777777" w:rsidR="00792DE5" w:rsidRPr="00792DE5" w:rsidRDefault="00792DE5" w:rsidP="00792DE5">
            <w:pPr>
              <w:jc w:val="center"/>
              <w:rPr>
                <w:sz w:val="20"/>
                <w:szCs w:val="20"/>
                <w:lang w:eastAsia="ja-JP"/>
              </w:rPr>
            </w:pPr>
            <w:r w:rsidRPr="00792DE5">
              <w:rPr>
                <w:sz w:val="20"/>
                <w:szCs w:val="20"/>
                <w:lang w:eastAsia="ja-JP"/>
              </w:rPr>
              <w:t xml:space="preserve"> -</w:t>
            </w:r>
          </w:p>
        </w:tc>
        <w:tc>
          <w:tcPr>
            <w:tcW w:w="2700" w:type="dxa"/>
            <w:tcBorders>
              <w:top w:val="nil"/>
              <w:left w:val="nil"/>
              <w:bottom w:val="single" w:sz="4" w:space="0" w:color="auto"/>
              <w:right w:val="single" w:sz="4" w:space="0" w:color="auto"/>
            </w:tcBorders>
            <w:shd w:val="clear" w:color="auto" w:fill="auto"/>
            <w:vAlign w:val="bottom"/>
            <w:hideMark/>
          </w:tcPr>
          <w:p w14:paraId="732C1234" w14:textId="77777777" w:rsidR="00792DE5" w:rsidRPr="00792DE5" w:rsidRDefault="00792DE5" w:rsidP="00792DE5">
            <w:pPr>
              <w:rPr>
                <w:sz w:val="20"/>
                <w:szCs w:val="20"/>
                <w:lang w:eastAsia="ja-JP"/>
              </w:rPr>
            </w:pPr>
            <w:r w:rsidRPr="00792DE5">
              <w:rPr>
                <w:sz w:val="20"/>
                <w:szCs w:val="20"/>
                <w:lang w:eastAsia="ja-JP"/>
              </w:rPr>
              <w:t>Chặt hạ, cắt khúc gỗ</w:t>
            </w:r>
          </w:p>
        </w:tc>
        <w:tc>
          <w:tcPr>
            <w:tcW w:w="960" w:type="dxa"/>
            <w:tcBorders>
              <w:top w:val="nil"/>
              <w:left w:val="nil"/>
              <w:bottom w:val="single" w:sz="4" w:space="0" w:color="auto"/>
              <w:right w:val="single" w:sz="4" w:space="0" w:color="auto"/>
            </w:tcBorders>
            <w:shd w:val="clear" w:color="auto" w:fill="auto"/>
            <w:noWrap/>
            <w:vAlign w:val="bottom"/>
            <w:hideMark/>
          </w:tcPr>
          <w:p w14:paraId="7CC35A69" w14:textId="77777777" w:rsidR="00792DE5" w:rsidRPr="00792DE5" w:rsidRDefault="00792DE5" w:rsidP="00792DE5">
            <w:pPr>
              <w:jc w:val="center"/>
              <w:rPr>
                <w:sz w:val="20"/>
                <w:szCs w:val="20"/>
                <w:lang w:eastAsia="ja-JP"/>
              </w:rPr>
            </w:pPr>
            <w:r w:rsidRPr="00792DE5">
              <w:rPr>
                <w:sz w:val="20"/>
                <w:szCs w:val="20"/>
                <w:lang w:eastAsia="ja-JP"/>
              </w:rPr>
              <w:t>Công/m</w:t>
            </w:r>
            <w:r w:rsidRPr="00792DE5">
              <w:rPr>
                <w:sz w:val="20"/>
                <w:szCs w:val="20"/>
                <w:vertAlign w:val="superscript"/>
                <w:lang w:eastAsia="ja-JP"/>
              </w:rPr>
              <w:t xml:space="preserve">3     </w:t>
            </w:r>
          </w:p>
        </w:tc>
        <w:tc>
          <w:tcPr>
            <w:tcW w:w="960" w:type="dxa"/>
            <w:tcBorders>
              <w:top w:val="nil"/>
              <w:left w:val="nil"/>
              <w:bottom w:val="single" w:sz="4" w:space="0" w:color="auto"/>
              <w:right w:val="single" w:sz="4" w:space="0" w:color="auto"/>
            </w:tcBorders>
            <w:shd w:val="clear" w:color="auto" w:fill="auto"/>
            <w:noWrap/>
            <w:vAlign w:val="bottom"/>
            <w:hideMark/>
          </w:tcPr>
          <w:p w14:paraId="6D70625B" w14:textId="77777777" w:rsidR="00792DE5" w:rsidRPr="00792DE5" w:rsidRDefault="00792DE5" w:rsidP="00792DE5">
            <w:pPr>
              <w:jc w:val="right"/>
              <w:rPr>
                <w:sz w:val="20"/>
                <w:szCs w:val="20"/>
                <w:lang w:eastAsia="ja-JP"/>
              </w:rPr>
            </w:pPr>
            <w:r w:rsidRPr="00792DE5">
              <w:rPr>
                <w:sz w:val="20"/>
                <w:szCs w:val="20"/>
                <w:lang w:eastAsia="ja-JP"/>
              </w:rPr>
              <w:t>0.203</w:t>
            </w:r>
          </w:p>
        </w:tc>
        <w:tc>
          <w:tcPr>
            <w:tcW w:w="1380" w:type="dxa"/>
            <w:tcBorders>
              <w:top w:val="nil"/>
              <w:left w:val="nil"/>
              <w:bottom w:val="single" w:sz="4" w:space="0" w:color="auto"/>
              <w:right w:val="single" w:sz="4" w:space="0" w:color="auto"/>
            </w:tcBorders>
            <w:shd w:val="clear" w:color="auto" w:fill="auto"/>
            <w:noWrap/>
            <w:vAlign w:val="bottom"/>
            <w:hideMark/>
          </w:tcPr>
          <w:p w14:paraId="0B7A32C6" w14:textId="77777777" w:rsidR="00792DE5" w:rsidRPr="00792DE5" w:rsidRDefault="00792DE5" w:rsidP="00792DE5">
            <w:pPr>
              <w:rPr>
                <w:sz w:val="20"/>
                <w:szCs w:val="20"/>
                <w:lang w:eastAsia="ja-JP"/>
              </w:rPr>
            </w:pPr>
            <w:r w:rsidRPr="00792DE5">
              <w:rPr>
                <w:sz w:val="20"/>
                <w:szCs w:val="20"/>
                <w:lang w:eastAsia="ja-JP"/>
              </w:rPr>
              <w:t xml:space="preserve">                19.62 </w:t>
            </w:r>
          </w:p>
        </w:tc>
        <w:tc>
          <w:tcPr>
            <w:tcW w:w="1260" w:type="dxa"/>
            <w:tcBorders>
              <w:top w:val="nil"/>
              <w:left w:val="nil"/>
              <w:bottom w:val="single" w:sz="4" w:space="0" w:color="auto"/>
              <w:right w:val="single" w:sz="4" w:space="0" w:color="auto"/>
            </w:tcBorders>
            <w:shd w:val="clear" w:color="auto" w:fill="auto"/>
            <w:noWrap/>
            <w:vAlign w:val="bottom"/>
            <w:hideMark/>
          </w:tcPr>
          <w:p w14:paraId="69FA9731" w14:textId="77777777" w:rsidR="00792DE5" w:rsidRPr="00792DE5" w:rsidRDefault="00792DE5" w:rsidP="00792DE5">
            <w:pPr>
              <w:rPr>
                <w:sz w:val="20"/>
                <w:szCs w:val="20"/>
                <w:lang w:eastAsia="ja-JP"/>
              </w:rPr>
            </w:pPr>
            <w:r w:rsidRPr="00792DE5">
              <w:rPr>
                <w:sz w:val="20"/>
                <w:szCs w:val="20"/>
                <w:lang w:eastAsia="ja-JP"/>
              </w:rPr>
              <w:t xml:space="preserve">         191,406 </w:t>
            </w:r>
          </w:p>
        </w:tc>
        <w:tc>
          <w:tcPr>
            <w:tcW w:w="1400" w:type="dxa"/>
            <w:tcBorders>
              <w:top w:val="nil"/>
              <w:left w:val="nil"/>
              <w:bottom w:val="single" w:sz="4" w:space="0" w:color="auto"/>
              <w:right w:val="single" w:sz="4" w:space="0" w:color="auto"/>
            </w:tcBorders>
            <w:shd w:val="clear" w:color="auto" w:fill="auto"/>
            <w:noWrap/>
            <w:vAlign w:val="bottom"/>
            <w:hideMark/>
          </w:tcPr>
          <w:p w14:paraId="4D8714A8" w14:textId="77777777" w:rsidR="00792DE5" w:rsidRPr="00792DE5" w:rsidRDefault="00792DE5" w:rsidP="00792DE5">
            <w:pPr>
              <w:rPr>
                <w:sz w:val="20"/>
                <w:szCs w:val="20"/>
                <w:lang w:eastAsia="ja-JP"/>
              </w:rPr>
            </w:pPr>
            <w:r w:rsidRPr="00792DE5">
              <w:rPr>
                <w:sz w:val="20"/>
                <w:szCs w:val="20"/>
                <w:lang w:eastAsia="ja-JP"/>
              </w:rPr>
              <w:t xml:space="preserve">        3,755,415 </w:t>
            </w:r>
          </w:p>
        </w:tc>
      </w:tr>
      <w:tr w:rsidR="00792DE5" w:rsidRPr="00792DE5" w14:paraId="3F7B57A0" w14:textId="77777777" w:rsidTr="00792DE5">
        <w:trPr>
          <w:trHeight w:val="52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FCCFF1" w14:textId="77777777" w:rsidR="00792DE5" w:rsidRPr="00792DE5" w:rsidRDefault="00792DE5" w:rsidP="00792DE5">
            <w:pPr>
              <w:jc w:val="center"/>
              <w:rPr>
                <w:sz w:val="20"/>
                <w:szCs w:val="20"/>
                <w:lang w:eastAsia="ja-JP"/>
              </w:rPr>
            </w:pPr>
            <w:r w:rsidRPr="00792DE5">
              <w:rPr>
                <w:sz w:val="20"/>
                <w:szCs w:val="20"/>
                <w:lang w:eastAsia="ja-JP"/>
              </w:rPr>
              <w:t xml:space="preserve"> - </w:t>
            </w:r>
          </w:p>
        </w:tc>
        <w:tc>
          <w:tcPr>
            <w:tcW w:w="2700" w:type="dxa"/>
            <w:tcBorders>
              <w:top w:val="nil"/>
              <w:left w:val="nil"/>
              <w:bottom w:val="single" w:sz="4" w:space="0" w:color="auto"/>
              <w:right w:val="single" w:sz="4" w:space="0" w:color="auto"/>
            </w:tcBorders>
            <w:shd w:val="clear" w:color="auto" w:fill="auto"/>
            <w:vAlign w:val="bottom"/>
            <w:hideMark/>
          </w:tcPr>
          <w:p w14:paraId="57C22080" w14:textId="77777777" w:rsidR="00792DE5" w:rsidRPr="00792DE5" w:rsidRDefault="00792DE5" w:rsidP="00792DE5">
            <w:pPr>
              <w:rPr>
                <w:sz w:val="20"/>
                <w:szCs w:val="20"/>
                <w:lang w:eastAsia="ja-JP"/>
              </w:rPr>
            </w:pPr>
            <w:r w:rsidRPr="00792DE5">
              <w:rPr>
                <w:sz w:val="20"/>
                <w:szCs w:val="20"/>
                <w:lang w:eastAsia="ja-JP"/>
              </w:rPr>
              <w:t>Bóc vỏ gỗ nguyên liệu giấy</w:t>
            </w:r>
          </w:p>
        </w:tc>
        <w:tc>
          <w:tcPr>
            <w:tcW w:w="960" w:type="dxa"/>
            <w:tcBorders>
              <w:top w:val="nil"/>
              <w:left w:val="nil"/>
              <w:bottom w:val="single" w:sz="4" w:space="0" w:color="auto"/>
              <w:right w:val="single" w:sz="4" w:space="0" w:color="auto"/>
            </w:tcBorders>
            <w:shd w:val="clear" w:color="auto" w:fill="auto"/>
            <w:noWrap/>
            <w:vAlign w:val="bottom"/>
            <w:hideMark/>
          </w:tcPr>
          <w:p w14:paraId="4D65A112" w14:textId="77777777" w:rsidR="00792DE5" w:rsidRPr="00792DE5" w:rsidRDefault="00792DE5" w:rsidP="00792DE5">
            <w:pPr>
              <w:jc w:val="center"/>
              <w:rPr>
                <w:sz w:val="20"/>
                <w:szCs w:val="20"/>
                <w:lang w:eastAsia="ja-JP"/>
              </w:rPr>
            </w:pPr>
            <w:r w:rsidRPr="00792DE5">
              <w:rPr>
                <w:sz w:val="20"/>
                <w:szCs w:val="20"/>
                <w:lang w:eastAsia="ja-JP"/>
              </w:rPr>
              <w:t>Công/m</w:t>
            </w:r>
            <w:r w:rsidRPr="00792DE5">
              <w:rPr>
                <w:sz w:val="20"/>
                <w:szCs w:val="20"/>
                <w:vertAlign w:val="superscript"/>
                <w:lang w:eastAsia="ja-JP"/>
              </w:rPr>
              <w:t xml:space="preserve">3     </w:t>
            </w:r>
          </w:p>
        </w:tc>
        <w:tc>
          <w:tcPr>
            <w:tcW w:w="960" w:type="dxa"/>
            <w:tcBorders>
              <w:top w:val="nil"/>
              <w:left w:val="nil"/>
              <w:bottom w:val="single" w:sz="4" w:space="0" w:color="auto"/>
              <w:right w:val="single" w:sz="4" w:space="0" w:color="auto"/>
            </w:tcBorders>
            <w:shd w:val="clear" w:color="auto" w:fill="auto"/>
            <w:noWrap/>
            <w:vAlign w:val="bottom"/>
            <w:hideMark/>
          </w:tcPr>
          <w:p w14:paraId="4EE10FD2" w14:textId="77777777" w:rsidR="00792DE5" w:rsidRPr="00792DE5" w:rsidRDefault="00792DE5" w:rsidP="00792DE5">
            <w:pPr>
              <w:jc w:val="right"/>
              <w:rPr>
                <w:sz w:val="20"/>
                <w:szCs w:val="20"/>
                <w:lang w:eastAsia="ja-JP"/>
              </w:rPr>
            </w:pPr>
            <w:r w:rsidRPr="00792DE5">
              <w:rPr>
                <w:sz w:val="20"/>
                <w:szCs w:val="20"/>
                <w:lang w:eastAsia="ja-JP"/>
              </w:rPr>
              <w:t>0.158</w:t>
            </w:r>
          </w:p>
        </w:tc>
        <w:tc>
          <w:tcPr>
            <w:tcW w:w="1380" w:type="dxa"/>
            <w:tcBorders>
              <w:top w:val="nil"/>
              <w:left w:val="nil"/>
              <w:bottom w:val="single" w:sz="4" w:space="0" w:color="auto"/>
              <w:right w:val="single" w:sz="4" w:space="0" w:color="auto"/>
            </w:tcBorders>
            <w:shd w:val="clear" w:color="auto" w:fill="auto"/>
            <w:noWrap/>
            <w:vAlign w:val="bottom"/>
            <w:hideMark/>
          </w:tcPr>
          <w:p w14:paraId="2B28D4CA" w14:textId="77777777" w:rsidR="00792DE5" w:rsidRPr="00792DE5" w:rsidRDefault="00792DE5" w:rsidP="00792DE5">
            <w:pPr>
              <w:rPr>
                <w:sz w:val="20"/>
                <w:szCs w:val="20"/>
                <w:lang w:eastAsia="ja-JP"/>
              </w:rPr>
            </w:pPr>
            <w:r w:rsidRPr="00792DE5">
              <w:rPr>
                <w:sz w:val="20"/>
                <w:szCs w:val="20"/>
                <w:lang w:eastAsia="ja-JP"/>
              </w:rPr>
              <w:t xml:space="preserve">                  9.16 </w:t>
            </w:r>
          </w:p>
        </w:tc>
        <w:tc>
          <w:tcPr>
            <w:tcW w:w="1260" w:type="dxa"/>
            <w:tcBorders>
              <w:top w:val="nil"/>
              <w:left w:val="nil"/>
              <w:bottom w:val="single" w:sz="4" w:space="0" w:color="auto"/>
              <w:right w:val="single" w:sz="4" w:space="0" w:color="auto"/>
            </w:tcBorders>
            <w:shd w:val="clear" w:color="auto" w:fill="auto"/>
            <w:noWrap/>
            <w:vAlign w:val="bottom"/>
            <w:hideMark/>
          </w:tcPr>
          <w:p w14:paraId="587819A1" w14:textId="77777777" w:rsidR="00792DE5" w:rsidRPr="00792DE5" w:rsidRDefault="00792DE5" w:rsidP="00792DE5">
            <w:pPr>
              <w:rPr>
                <w:sz w:val="20"/>
                <w:szCs w:val="20"/>
                <w:lang w:eastAsia="ja-JP"/>
              </w:rPr>
            </w:pPr>
            <w:r w:rsidRPr="00792DE5">
              <w:rPr>
                <w:sz w:val="20"/>
                <w:szCs w:val="20"/>
                <w:lang w:eastAsia="ja-JP"/>
              </w:rPr>
              <w:t xml:space="preserve">         191,406 </w:t>
            </w:r>
          </w:p>
        </w:tc>
        <w:tc>
          <w:tcPr>
            <w:tcW w:w="1400" w:type="dxa"/>
            <w:tcBorders>
              <w:top w:val="nil"/>
              <w:left w:val="nil"/>
              <w:bottom w:val="single" w:sz="4" w:space="0" w:color="auto"/>
              <w:right w:val="single" w:sz="4" w:space="0" w:color="auto"/>
            </w:tcBorders>
            <w:shd w:val="clear" w:color="auto" w:fill="auto"/>
            <w:noWrap/>
            <w:vAlign w:val="bottom"/>
            <w:hideMark/>
          </w:tcPr>
          <w:p w14:paraId="127C23F0" w14:textId="77777777" w:rsidR="00792DE5" w:rsidRPr="00792DE5" w:rsidRDefault="00792DE5" w:rsidP="00792DE5">
            <w:pPr>
              <w:rPr>
                <w:sz w:val="20"/>
                <w:szCs w:val="20"/>
                <w:lang w:eastAsia="ja-JP"/>
              </w:rPr>
            </w:pPr>
            <w:r w:rsidRPr="00792DE5">
              <w:rPr>
                <w:sz w:val="20"/>
                <w:szCs w:val="20"/>
                <w:lang w:eastAsia="ja-JP"/>
              </w:rPr>
              <w:t xml:space="preserve">        1,753,760 </w:t>
            </w:r>
          </w:p>
        </w:tc>
      </w:tr>
      <w:tr w:rsidR="00792DE5" w:rsidRPr="00792DE5" w14:paraId="06EA9A57" w14:textId="77777777" w:rsidTr="00792DE5">
        <w:trPr>
          <w:trHeight w:val="52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DD59C2" w14:textId="77777777" w:rsidR="00792DE5" w:rsidRPr="00792DE5" w:rsidRDefault="00792DE5" w:rsidP="00792DE5">
            <w:pPr>
              <w:jc w:val="center"/>
              <w:rPr>
                <w:sz w:val="20"/>
                <w:szCs w:val="20"/>
                <w:lang w:eastAsia="ja-JP"/>
              </w:rPr>
            </w:pPr>
            <w:r w:rsidRPr="00792DE5">
              <w:rPr>
                <w:sz w:val="20"/>
                <w:szCs w:val="20"/>
                <w:lang w:eastAsia="ja-JP"/>
              </w:rPr>
              <w:t xml:space="preserve"> -</w:t>
            </w:r>
          </w:p>
        </w:tc>
        <w:tc>
          <w:tcPr>
            <w:tcW w:w="2700" w:type="dxa"/>
            <w:tcBorders>
              <w:top w:val="nil"/>
              <w:left w:val="nil"/>
              <w:bottom w:val="single" w:sz="4" w:space="0" w:color="auto"/>
              <w:right w:val="single" w:sz="4" w:space="0" w:color="auto"/>
            </w:tcBorders>
            <w:shd w:val="clear" w:color="auto" w:fill="auto"/>
            <w:vAlign w:val="bottom"/>
            <w:hideMark/>
          </w:tcPr>
          <w:p w14:paraId="3BC95001" w14:textId="77777777" w:rsidR="00792DE5" w:rsidRPr="00792DE5" w:rsidRDefault="00792DE5" w:rsidP="00792DE5">
            <w:pPr>
              <w:rPr>
                <w:sz w:val="20"/>
                <w:szCs w:val="20"/>
                <w:lang w:eastAsia="ja-JP"/>
              </w:rPr>
            </w:pPr>
            <w:r w:rsidRPr="00792DE5">
              <w:rPr>
                <w:sz w:val="20"/>
                <w:szCs w:val="20"/>
                <w:lang w:eastAsia="ja-JP"/>
              </w:rPr>
              <w:t>Thu gom tập kết gỗ ( cự ly ≤100m )</w:t>
            </w:r>
          </w:p>
        </w:tc>
        <w:tc>
          <w:tcPr>
            <w:tcW w:w="960" w:type="dxa"/>
            <w:tcBorders>
              <w:top w:val="nil"/>
              <w:left w:val="nil"/>
              <w:bottom w:val="single" w:sz="4" w:space="0" w:color="auto"/>
              <w:right w:val="single" w:sz="4" w:space="0" w:color="auto"/>
            </w:tcBorders>
            <w:shd w:val="clear" w:color="auto" w:fill="auto"/>
            <w:noWrap/>
            <w:vAlign w:val="bottom"/>
            <w:hideMark/>
          </w:tcPr>
          <w:p w14:paraId="350EF8D3" w14:textId="77777777" w:rsidR="00792DE5" w:rsidRPr="00792DE5" w:rsidRDefault="00792DE5" w:rsidP="00792DE5">
            <w:pPr>
              <w:jc w:val="center"/>
              <w:rPr>
                <w:sz w:val="20"/>
                <w:szCs w:val="20"/>
                <w:lang w:eastAsia="ja-JP"/>
              </w:rPr>
            </w:pPr>
            <w:r w:rsidRPr="00792DE5">
              <w:rPr>
                <w:sz w:val="20"/>
                <w:szCs w:val="20"/>
                <w:lang w:eastAsia="ja-JP"/>
              </w:rPr>
              <w:t>Công/m</w:t>
            </w:r>
            <w:r w:rsidRPr="00792DE5">
              <w:rPr>
                <w:sz w:val="20"/>
                <w:szCs w:val="20"/>
                <w:vertAlign w:val="superscript"/>
                <w:lang w:eastAsia="ja-JP"/>
              </w:rPr>
              <w:t xml:space="preserve">3     </w:t>
            </w:r>
          </w:p>
        </w:tc>
        <w:tc>
          <w:tcPr>
            <w:tcW w:w="960" w:type="dxa"/>
            <w:tcBorders>
              <w:top w:val="nil"/>
              <w:left w:val="nil"/>
              <w:bottom w:val="single" w:sz="4" w:space="0" w:color="auto"/>
              <w:right w:val="single" w:sz="4" w:space="0" w:color="auto"/>
            </w:tcBorders>
            <w:shd w:val="clear" w:color="auto" w:fill="auto"/>
            <w:noWrap/>
            <w:vAlign w:val="bottom"/>
            <w:hideMark/>
          </w:tcPr>
          <w:p w14:paraId="1A6C94EA" w14:textId="77777777" w:rsidR="00792DE5" w:rsidRPr="00792DE5" w:rsidRDefault="00792DE5" w:rsidP="00792DE5">
            <w:pPr>
              <w:jc w:val="right"/>
              <w:rPr>
                <w:sz w:val="20"/>
                <w:szCs w:val="20"/>
                <w:lang w:eastAsia="ja-JP"/>
              </w:rPr>
            </w:pPr>
            <w:r w:rsidRPr="00792DE5">
              <w:rPr>
                <w:sz w:val="20"/>
                <w:szCs w:val="20"/>
                <w:lang w:eastAsia="ja-JP"/>
              </w:rPr>
              <w:t>0.481</w:t>
            </w:r>
          </w:p>
        </w:tc>
        <w:tc>
          <w:tcPr>
            <w:tcW w:w="1380" w:type="dxa"/>
            <w:tcBorders>
              <w:top w:val="nil"/>
              <w:left w:val="nil"/>
              <w:bottom w:val="single" w:sz="4" w:space="0" w:color="auto"/>
              <w:right w:val="single" w:sz="4" w:space="0" w:color="auto"/>
            </w:tcBorders>
            <w:shd w:val="clear" w:color="auto" w:fill="auto"/>
            <w:noWrap/>
            <w:vAlign w:val="bottom"/>
            <w:hideMark/>
          </w:tcPr>
          <w:p w14:paraId="52999BD0" w14:textId="77777777" w:rsidR="00792DE5" w:rsidRPr="00792DE5" w:rsidRDefault="00792DE5" w:rsidP="00792DE5">
            <w:pPr>
              <w:rPr>
                <w:sz w:val="20"/>
                <w:szCs w:val="20"/>
                <w:lang w:eastAsia="ja-JP"/>
              </w:rPr>
            </w:pPr>
            <w:r w:rsidRPr="00792DE5">
              <w:rPr>
                <w:sz w:val="20"/>
                <w:szCs w:val="20"/>
                <w:lang w:eastAsia="ja-JP"/>
              </w:rPr>
              <w:t xml:space="preserve">                25.83 </w:t>
            </w:r>
          </w:p>
        </w:tc>
        <w:tc>
          <w:tcPr>
            <w:tcW w:w="1260" w:type="dxa"/>
            <w:tcBorders>
              <w:top w:val="nil"/>
              <w:left w:val="nil"/>
              <w:bottom w:val="single" w:sz="4" w:space="0" w:color="auto"/>
              <w:right w:val="single" w:sz="4" w:space="0" w:color="auto"/>
            </w:tcBorders>
            <w:shd w:val="clear" w:color="auto" w:fill="auto"/>
            <w:noWrap/>
            <w:vAlign w:val="bottom"/>
            <w:hideMark/>
          </w:tcPr>
          <w:p w14:paraId="69FB6D5A" w14:textId="77777777" w:rsidR="00792DE5" w:rsidRPr="00792DE5" w:rsidRDefault="00792DE5" w:rsidP="00792DE5">
            <w:pPr>
              <w:rPr>
                <w:sz w:val="20"/>
                <w:szCs w:val="20"/>
                <w:lang w:eastAsia="ja-JP"/>
              </w:rPr>
            </w:pPr>
            <w:r w:rsidRPr="00792DE5">
              <w:rPr>
                <w:sz w:val="20"/>
                <w:szCs w:val="20"/>
                <w:lang w:eastAsia="ja-JP"/>
              </w:rPr>
              <w:t xml:space="preserve">         191,406 </w:t>
            </w:r>
          </w:p>
        </w:tc>
        <w:tc>
          <w:tcPr>
            <w:tcW w:w="1400" w:type="dxa"/>
            <w:tcBorders>
              <w:top w:val="nil"/>
              <w:left w:val="nil"/>
              <w:bottom w:val="single" w:sz="4" w:space="0" w:color="auto"/>
              <w:right w:val="single" w:sz="4" w:space="0" w:color="auto"/>
            </w:tcBorders>
            <w:shd w:val="clear" w:color="auto" w:fill="auto"/>
            <w:noWrap/>
            <w:vAlign w:val="bottom"/>
            <w:hideMark/>
          </w:tcPr>
          <w:p w14:paraId="6D9EFA06" w14:textId="77777777" w:rsidR="00792DE5" w:rsidRPr="00792DE5" w:rsidRDefault="00792DE5" w:rsidP="00792DE5">
            <w:pPr>
              <w:rPr>
                <w:sz w:val="20"/>
                <w:szCs w:val="20"/>
                <w:lang w:eastAsia="ja-JP"/>
              </w:rPr>
            </w:pPr>
            <w:r w:rsidRPr="00792DE5">
              <w:rPr>
                <w:sz w:val="20"/>
                <w:szCs w:val="20"/>
                <w:lang w:eastAsia="ja-JP"/>
              </w:rPr>
              <w:t xml:space="preserve">        4,943,499 </w:t>
            </w:r>
          </w:p>
        </w:tc>
      </w:tr>
      <w:tr w:rsidR="00792DE5" w:rsidRPr="00792DE5" w14:paraId="48B554C9" w14:textId="77777777" w:rsidTr="00792DE5">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2FAD48" w14:textId="77777777" w:rsidR="00792DE5" w:rsidRPr="00792DE5" w:rsidRDefault="00792DE5" w:rsidP="00792DE5">
            <w:pPr>
              <w:jc w:val="center"/>
              <w:rPr>
                <w:sz w:val="20"/>
                <w:szCs w:val="20"/>
                <w:lang w:eastAsia="ja-JP"/>
              </w:rPr>
            </w:pPr>
            <w:r w:rsidRPr="00792DE5">
              <w:rPr>
                <w:sz w:val="20"/>
                <w:szCs w:val="20"/>
                <w:lang w:eastAsia="ja-JP"/>
              </w:rPr>
              <w:t xml:space="preserve"> -</w:t>
            </w:r>
          </w:p>
        </w:tc>
        <w:tc>
          <w:tcPr>
            <w:tcW w:w="2700" w:type="dxa"/>
            <w:tcBorders>
              <w:top w:val="nil"/>
              <w:left w:val="nil"/>
              <w:bottom w:val="single" w:sz="4" w:space="0" w:color="auto"/>
              <w:right w:val="single" w:sz="4" w:space="0" w:color="auto"/>
            </w:tcBorders>
            <w:shd w:val="clear" w:color="auto" w:fill="auto"/>
            <w:vAlign w:val="bottom"/>
            <w:hideMark/>
          </w:tcPr>
          <w:p w14:paraId="4D178D67" w14:textId="77777777" w:rsidR="00792DE5" w:rsidRPr="00792DE5" w:rsidRDefault="00792DE5" w:rsidP="00792DE5">
            <w:pPr>
              <w:rPr>
                <w:sz w:val="20"/>
                <w:szCs w:val="20"/>
                <w:lang w:eastAsia="ja-JP"/>
              </w:rPr>
            </w:pPr>
            <w:r w:rsidRPr="00792DE5">
              <w:rPr>
                <w:sz w:val="20"/>
                <w:szCs w:val="20"/>
                <w:lang w:eastAsia="ja-JP"/>
              </w:rPr>
              <w:t>Bốc lên xe</w:t>
            </w:r>
          </w:p>
        </w:tc>
        <w:tc>
          <w:tcPr>
            <w:tcW w:w="960" w:type="dxa"/>
            <w:tcBorders>
              <w:top w:val="nil"/>
              <w:left w:val="nil"/>
              <w:bottom w:val="single" w:sz="4" w:space="0" w:color="auto"/>
              <w:right w:val="single" w:sz="4" w:space="0" w:color="auto"/>
            </w:tcBorders>
            <w:shd w:val="clear" w:color="auto" w:fill="auto"/>
            <w:noWrap/>
            <w:vAlign w:val="bottom"/>
            <w:hideMark/>
          </w:tcPr>
          <w:p w14:paraId="1B989823" w14:textId="77777777" w:rsidR="00792DE5" w:rsidRPr="00792DE5" w:rsidRDefault="00792DE5" w:rsidP="00792DE5">
            <w:pPr>
              <w:jc w:val="center"/>
              <w:rPr>
                <w:sz w:val="20"/>
                <w:szCs w:val="20"/>
                <w:lang w:eastAsia="ja-JP"/>
              </w:rPr>
            </w:pPr>
            <w:r w:rsidRPr="00792DE5">
              <w:rPr>
                <w:sz w:val="20"/>
                <w:szCs w:val="20"/>
                <w:lang w:eastAsia="ja-JP"/>
              </w:rPr>
              <w:t>Công/m</w:t>
            </w:r>
            <w:r w:rsidRPr="00792DE5">
              <w:rPr>
                <w:sz w:val="20"/>
                <w:szCs w:val="20"/>
                <w:vertAlign w:val="superscript"/>
                <w:lang w:eastAsia="ja-JP"/>
              </w:rPr>
              <w:t xml:space="preserve">3     </w:t>
            </w:r>
          </w:p>
        </w:tc>
        <w:tc>
          <w:tcPr>
            <w:tcW w:w="960" w:type="dxa"/>
            <w:tcBorders>
              <w:top w:val="nil"/>
              <w:left w:val="nil"/>
              <w:bottom w:val="single" w:sz="4" w:space="0" w:color="auto"/>
              <w:right w:val="single" w:sz="4" w:space="0" w:color="auto"/>
            </w:tcBorders>
            <w:shd w:val="clear" w:color="auto" w:fill="auto"/>
            <w:noWrap/>
            <w:vAlign w:val="bottom"/>
            <w:hideMark/>
          </w:tcPr>
          <w:p w14:paraId="481149E3" w14:textId="77777777" w:rsidR="00792DE5" w:rsidRPr="00792DE5" w:rsidRDefault="00792DE5" w:rsidP="00792DE5">
            <w:pPr>
              <w:jc w:val="right"/>
              <w:rPr>
                <w:sz w:val="20"/>
                <w:szCs w:val="20"/>
                <w:lang w:eastAsia="ja-JP"/>
              </w:rPr>
            </w:pPr>
            <w:r w:rsidRPr="00792DE5">
              <w:rPr>
                <w:sz w:val="20"/>
                <w:szCs w:val="20"/>
                <w:lang w:eastAsia="ja-JP"/>
              </w:rPr>
              <w:t>0.3</w:t>
            </w:r>
          </w:p>
        </w:tc>
        <w:tc>
          <w:tcPr>
            <w:tcW w:w="1380" w:type="dxa"/>
            <w:tcBorders>
              <w:top w:val="nil"/>
              <w:left w:val="nil"/>
              <w:bottom w:val="single" w:sz="4" w:space="0" w:color="auto"/>
              <w:right w:val="single" w:sz="4" w:space="0" w:color="auto"/>
            </w:tcBorders>
            <w:shd w:val="clear" w:color="auto" w:fill="auto"/>
            <w:noWrap/>
            <w:vAlign w:val="bottom"/>
            <w:hideMark/>
          </w:tcPr>
          <w:p w14:paraId="5A4C54C4" w14:textId="77777777" w:rsidR="00792DE5" w:rsidRPr="00792DE5" w:rsidRDefault="00792DE5" w:rsidP="00792DE5">
            <w:pPr>
              <w:rPr>
                <w:sz w:val="20"/>
                <w:szCs w:val="20"/>
                <w:lang w:eastAsia="ja-JP"/>
              </w:rPr>
            </w:pPr>
            <w:r w:rsidRPr="00792DE5">
              <w:rPr>
                <w:sz w:val="20"/>
                <w:szCs w:val="20"/>
                <w:lang w:eastAsia="ja-JP"/>
              </w:rPr>
              <w:t xml:space="preserve">                  7.75 </w:t>
            </w:r>
          </w:p>
        </w:tc>
        <w:tc>
          <w:tcPr>
            <w:tcW w:w="1260" w:type="dxa"/>
            <w:tcBorders>
              <w:top w:val="nil"/>
              <w:left w:val="nil"/>
              <w:bottom w:val="single" w:sz="4" w:space="0" w:color="auto"/>
              <w:right w:val="single" w:sz="4" w:space="0" w:color="auto"/>
            </w:tcBorders>
            <w:shd w:val="clear" w:color="auto" w:fill="auto"/>
            <w:noWrap/>
            <w:vAlign w:val="bottom"/>
            <w:hideMark/>
          </w:tcPr>
          <w:p w14:paraId="3D5CD219" w14:textId="77777777" w:rsidR="00792DE5" w:rsidRPr="00792DE5" w:rsidRDefault="00792DE5" w:rsidP="00792DE5">
            <w:pPr>
              <w:rPr>
                <w:sz w:val="20"/>
                <w:szCs w:val="20"/>
                <w:lang w:eastAsia="ja-JP"/>
              </w:rPr>
            </w:pPr>
            <w:r w:rsidRPr="00792DE5">
              <w:rPr>
                <w:sz w:val="20"/>
                <w:szCs w:val="20"/>
                <w:lang w:eastAsia="ja-JP"/>
              </w:rPr>
              <w:t xml:space="preserve">         191,406 </w:t>
            </w:r>
          </w:p>
        </w:tc>
        <w:tc>
          <w:tcPr>
            <w:tcW w:w="1400" w:type="dxa"/>
            <w:tcBorders>
              <w:top w:val="nil"/>
              <w:left w:val="nil"/>
              <w:bottom w:val="single" w:sz="4" w:space="0" w:color="auto"/>
              <w:right w:val="single" w:sz="4" w:space="0" w:color="auto"/>
            </w:tcBorders>
            <w:shd w:val="clear" w:color="auto" w:fill="auto"/>
            <w:noWrap/>
            <w:vAlign w:val="bottom"/>
            <w:hideMark/>
          </w:tcPr>
          <w:p w14:paraId="2CF4DC54" w14:textId="77777777" w:rsidR="00792DE5" w:rsidRPr="00792DE5" w:rsidRDefault="00792DE5" w:rsidP="00792DE5">
            <w:pPr>
              <w:rPr>
                <w:sz w:val="20"/>
                <w:szCs w:val="20"/>
                <w:lang w:eastAsia="ja-JP"/>
              </w:rPr>
            </w:pPr>
            <w:r w:rsidRPr="00792DE5">
              <w:rPr>
                <w:sz w:val="20"/>
                <w:szCs w:val="20"/>
                <w:lang w:eastAsia="ja-JP"/>
              </w:rPr>
              <w:t xml:space="preserve">        1,483,050 </w:t>
            </w:r>
          </w:p>
        </w:tc>
      </w:tr>
      <w:tr w:rsidR="00792DE5" w:rsidRPr="00792DE5" w14:paraId="38A3CF72" w14:textId="77777777" w:rsidTr="00792DE5">
        <w:trPr>
          <w:trHeight w:val="52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828DCA" w14:textId="77777777" w:rsidR="00792DE5" w:rsidRPr="00792DE5" w:rsidRDefault="00792DE5" w:rsidP="00792DE5">
            <w:pPr>
              <w:jc w:val="center"/>
              <w:rPr>
                <w:sz w:val="20"/>
                <w:szCs w:val="20"/>
                <w:lang w:eastAsia="ja-JP"/>
              </w:rPr>
            </w:pPr>
            <w:r w:rsidRPr="00792DE5">
              <w:rPr>
                <w:sz w:val="20"/>
                <w:szCs w:val="20"/>
                <w:lang w:eastAsia="ja-JP"/>
              </w:rPr>
              <w:t xml:space="preserve"> -</w:t>
            </w:r>
          </w:p>
        </w:tc>
        <w:tc>
          <w:tcPr>
            <w:tcW w:w="2700" w:type="dxa"/>
            <w:tcBorders>
              <w:top w:val="nil"/>
              <w:left w:val="nil"/>
              <w:bottom w:val="single" w:sz="4" w:space="0" w:color="auto"/>
              <w:right w:val="single" w:sz="4" w:space="0" w:color="auto"/>
            </w:tcBorders>
            <w:shd w:val="clear" w:color="auto" w:fill="auto"/>
            <w:vAlign w:val="bottom"/>
            <w:hideMark/>
          </w:tcPr>
          <w:p w14:paraId="7E86785D" w14:textId="77777777" w:rsidR="00792DE5" w:rsidRPr="00792DE5" w:rsidRDefault="00792DE5" w:rsidP="00792DE5">
            <w:pPr>
              <w:rPr>
                <w:sz w:val="20"/>
                <w:szCs w:val="20"/>
                <w:lang w:eastAsia="ja-JP"/>
              </w:rPr>
            </w:pPr>
            <w:r w:rsidRPr="00792DE5">
              <w:rPr>
                <w:sz w:val="20"/>
                <w:szCs w:val="20"/>
                <w:lang w:eastAsia="ja-JP"/>
              </w:rPr>
              <w:t>Vệ sinh rừng sau khai thác</w:t>
            </w:r>
          </w:p>
        </w:tc>
        <w:tc>
          <w:tcPr>
            <w:tcW w:w="960" w:type="dxa"/>
            <w:tcBorders>
              <w:top w:val="nil"/>
              <w:left w:val="nil"/>
              <w:bottom w:val="single" w:sz="4" w:space="0" w:color="auto"/>
              <w:right w:val="single" w:sz="4" w:space="0" w:color="auto"/>
            </w:tcBorders>
            <w:shd w:val="clear" w:color="auto" w:fill="auto"/>
            <w:noWrap/>
            <w:vAlign w:val="bottom"/>
            <w:hideMark/>
          </w:tcPr>
          <w:p w14:paraId="07C47CE7" w14:textId="77777777" w:rsidR="00792DE5" w:rsidRPr="00792DE5" w:rsidRDefault="00792DE5" w:rsidP="00792DE5">
            <w:pPr>
              <w:jc w:val="center"/>
              <w:rPr>
                <w:sz w:val="20"/>
                <w:szCs w:val="20"/>
                <w:lang w:eastAsia="ja-JP"/>
              </w:rPr>
            </w:pPr>
            <w:r w:rsidRPr="00792DE5">
              <w:rPr>
                <w:sz w:val="20"/>
                <w:szCs w:val="20"/>
                <w:lang w:eastAsia="ja-JP"/>
              </w:rPr>
              <w:t>Công/ha</w:t>
            </w:r>
          </w:p>
        </w:tc>
        <w:tc>
          <w:tcPr>
            <w:tcW w:w="960" w:type="dxa"/>
            <w:tcBorders>
              <w:top w:val="nil"/>
              <w:left w:val="nil"/>
              <w:bottom w:val="single" w:sz="4" w:space="0" w:color="auto"/>
              <w:right w:val="single" w:sz="4" w:space="0" w:color="auto"/>
            </w:tcBorders>
            <w:shd w:val="clear" w:color="auto" w:fill="auto"/>
            <w:noWrap/>
            <w:vAlign w:val="bottom"/>
            <w:hideMark/>
          </w:tcPr>
          <w:p w14:paraId="17F859CD" w14:textId="77777777" w:rsidR="00792DE5" w:rsidRPr="00792DE5" w:rsidRDefault="00792DE5" w:rsidP="00792DE5">
            <w:pPr>
              <w:jc w:val="right"/>
              <w:rPr>
                <w:sz w:val="20"/>
                <w:szCs w:val="20"/>
                <w:lang w:eastAsia="ja-JP"/>
              </w:rPr>
            </w:pPr>
            <w:r w:rsidRPr="00792DE5">
              <w:rPr>
                <w:sz w:val="20"/>
                <w:szCs w:val="20"/>
                <w:lang w:eastAsia="ja-JP"/>
              </w:rPr>
              <w:t>5</w:t>
            </w:r>
          </w:p>
        </w:tc>
        <w:tc>
          <w:tcPr>
            <w:tcW w:w="1380" w:type="dxa"/>
            <w:tcBorders>
              <w:top w:val="nil"/>
              <w:left w:val="nil"/>
              <w:bottom w:val="single" w:sz="4" w:space="0" w:color="auto"/>
              <w:right w:val="single" w:sz="4" w:space="0" w:color="auto"/>
            </w:tcBorders>
            <w:shd w:val="clear" w:color="auto" w:fill="auto"/>
            <w:noWrap/>
            <w:vAlign w:val="bottom"/>
            <w:hideMark/>
          </w:tcPr>
          <w:p w14:paraId="2D99C393" w14:textId="77777777" w:rsidR="00792DE5" w:rsidRPr="00792DE5" w:rsidRDefault="00792DE5" w:rsidP="00792DE5">
            <w:pPr>
              <w:rPr>
                <w:sz w:val="20"/>
                <w:szCs w:val="20"/>
                <w:lang w:eastAsia="ja-JP"/>
              </w:rPr>
            </w:pPr>
            <w:r w:rsidRPr="00792DE5">
              <w:rPr>
                <w:sz w:val="20"/>
                <w:szCs w:val="20"/>
                <w:lang w:eastAsia="ja-JP"/>
              </w:rPr>
              <w:t xml:space="preserve">                  5.00 </w:t>
            </w:r>
          </w:p>
        </w:tc>
        <w:tc>
          <w:tcPr>
            <w:tcW w:w="1260" w:type="dxa"/>
            <w:tcBorders>
              <w:top w:val="nil"/>
              <w:left w:val="nil"/>
              <w:bottom w:val="single" w:sz="4" w:space="0" w:color="auto"/>
              <w:right w:val="single" w:sz="4" w:space="0" w:color="auto"/>
            </w:tcBorders>
            <w:shd w:val="clear" w:color="auto" w:fill="auto"/>
            <w:noWrap/>
            <w:vAlign w:val="bottom"/>
            <w:hideMark/>
          </w:tcPr>
          <w:p w14:paraId="7EF0976B" w14:textId="77777777" w:rsidR="00792DE5" w:rsidRPr="00792DE5" w:rsidRDefault="00792DE5" w:rsidP="00792DE5">
            <w:pPr>
              <w:rPr>
                <w:sz w:val="20"/>
                <w:szCs w:val="20"/>
                <w:lang w:eastAsia="ja-JP"/>
              </w:rPr>
            </w:pPr>
            <w:r w:rsidRPr="00792DE5">
              <w:rPr>
                <w:sz w:val="20"/>
                <w:szCs w:val="20"/>
                <w:lang w:eastAsia="ja-JP"/>
              </w:rPr>
              <w:t xml:space="preserve">         191,406 </w:t>
            </w:r>
          </w:p>
        </w:tc>
        <w:tc>
          <w:tcPr>
            <w:tcW w:w="1400" w:type="dxa"/>
            <w:tcBorders>
              <w:top w:val="nil"/>
              <w:left w:val="nil"/>
              <w:bottom w:val="single" w:sz="4" w:space="0" w:color="auto"/>
              <w:right w:val="single" w:sz="4" w:space="0" w:color="auto"/>
            </w:tcBorders>
            <w:shd w:val="clear" w:color="auto" w:fill="auto"/>
            <w:noWrap/>
            <w:vAlign w:val="bottom"/>
            <w:hideMark/>
          </w:tcPr>
          <w:p w14:paraId="6EEDECD6" w14:textId="77777777" w:rsidR="00792DE5" w:rsidRPr="00792DE5" w:rsidRDefault="00792DE5" w:rsidP="00792DE5">
            <w:pPr>
              <w:rPr>
                <w:sz w:val="20"/>
                <w:szCs w:val="20"/>
                <w:lang w:eastAsia="ja-JP"/>
              </w:rPr>
            </w:pPr>
            <w:r w:rsidRPr="00792DE5">
              <w:rPr>
                <w:sz w:val="20"/>
                <w:szCs w:val="20"/>
                <w:lang w:eastAsia="ja-JP"/>
              </w:rPr>
              <w:t xml:space="preserve">           957,030 </w:t>
            </w:r>
          </w:p>
        </w:tc>
      </w:tr>
      <w:tr w:rsidR="00792DE5" w:rsidRPr="00792DE5" w14:paraId="6D13A04F" w14:textId="77777777" w:rsidTr="00792DE5">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5A0C12" w14:textId="77777777" w:rsidR="00792DE5" w:rsidRPr="00792DE5" w:rsidRDefault="00792DE5" w:rsidP="00792DE5">
            <w:pPr>
              <w:jc w:val="center"/>
              <w:rPr>
                <w:b/>
                <w:bCs/>
                <w:sz w:val="20"/>
                <w:szCs w:val="20"/>
                <w:lang w:eastAsia="ja-JP"/>
              </w:rPr>
            </w:pPr>
            <w:r w:rsidRPr="00792DE5">
              <w:rPr>
                <w:b/>
                <w:bCs/>
                <w:sz w:val="20"/>
                <w:szCs w:val="20"/>
                <w:lang w:eastAsia="ja-JP"/>
              </w:rPr>
              <w:t>b.</w:t>
            </w:r>
          </w:p>
        </w:tc>
        <w:tc>
          <w:tcPr>
            <w:tcW w:w="2700" w:type="dxa"/>
            <w:tcBorders>
              <w:top w:val="nil"/>
              <w:left w:val="nil"/>
              <w:bottom w:val="single" w:sz="4" w:space="0" w:color="auto"/>
              <w:right w:val="single" w:sz="4" w:space="0" w:color="auto"/>
            </w:tcBorders>
            <w:shd w:val="clear" w:color="auto" w:fill="auto"/>
            <w:vAlign w:val="center"/>
            <w:hideMark/>
          </w:tcPr>
          <w:p w14:paraId="3C8E0F91" w14:textId="77777777" w:rsidR="00792DE5" w:rsidRPr="00792DE5" w:rsidRDefault="00792DE5" w:rsidP="00792DE5">
            <w:pPr>
              <w:rPr>
                <w:b/>
                <w:bCs/>
                <w:sz w:val="20"/>
                <w:szCs w:val="20"/>
                <w:lang w:eastAsia="ja-JP"/>
              </w:rPr>
            </w:pPr>
            <w:r w:rsidRPr="00792DE5">
              <w:rPr>
                <w:b/>
                <w:bCs/>
                <w:sz w:val="20"/>
                <w:szCs w:val="20"/>
                <w:lang w:eastAsia="ja-JP"/>
              </w:rPr>
              <w:t>Chi phí vật tư</w:t>
            </w:r>
          </w:p>
        </w:tc>
        <w:tc>
          <w:tcPr>
            <w:tcW w:w="960" w:type="dxa"/>
            <w:tcBorders>
              <w:top w:val="nil"/>
              <w:left w:val="nil"/>
              <w:bottom w:val="single" w:sz="4" w:space="0" w:color="auto"/>
              <w:right w:val="single" w:sz="4" w:space="0" w:color="auto"/>
            </w:tcBorders>
            <w:shd w:val="clear" w:color="auto" w:fill="auto"/>
            <w:vAlign w:val="center"/>
            <w:hideMark/>
          </w:tcPr>
          <w:p w14:paraId="30F7FF6C"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960" w:type="dxa"/>
            <w:tcBorders>
              <w:top w:val="nil"/>
              <w:left w:val="nil"/>
              <w:bottom w:val="single" w:sz="4" w:space="0" w:color="auto"/>
              <w:right w:val="single" w:sz="4" w:space="0" w:color="auto"/>
            </w:tcBorders>
            <w:shd w:val="clear" w:color="auto" w:fill="auto"/>
            <w:vAlign w:val="center"/>
            <w:hideMark/>
          </w:tcPr>
          <w:p w14:paraId="350EB298" w14:textId="77777777" w:rsidR="00792DE5" w:rsidRPr="00792DE5" w:rsidRDefault="00792DE5" w:rsidP="00792DE5">
            <w:pPr>
              <w:rPr>
                <w:b/>
                <w:bCs/>
                <w:sz w:val="20"/>
                <w:szCs w:val="20"/>
                <w:lang w:eastAsia="ja-JP"/>
              </w:rPr>
            </w:pPr>
            <w:r w:rsidRPr="00792DE5">
              <w:rPr>
                <w:b/>
                <w:bCs/>
                <w:sz w:val="20"/>
                <w:szCs w:val="20"/>
                <w:lang w:eastAsia="ja-JP"/>
              </w:rPr>
              <w:t> </w:t>
            </w:r>
          </w:p>
        </w:tc>
        <w:tc>
          <w:tcPr>
            <w:tcW w:w="1380" w:type="dxa"/>
            <w:tcBorders>
              <w:top w:val="nil"/>
              <w:left w:val="nil"/>
              <w:bottom w:val="single" w:sz="4" w:space="0" w:color="auto"/>
              <w:right w:val="single" w:sz="4" w:space="0" w:color="auto"/>
            </w:tcBorders>
            <w:shd w:val="clear" w:color="auto" w:fill="auto"/>
            <w:vAlign w:val="center"/>
            <w:hideMark/>
          </w:tcPr>
          <w:p w14:paraId="0FE63B53" w14:textId="77777777" w:rsidR="00792DE5" w:rsidRPr="00792DE5" w:rsidRDefault="00792DE5" w:rsidP="00792DE5">
            <w:pPr>
              <w:rPr>
                <w:b/>
                <w:bCs/>
                <w:sz w:val="20"/>
                <w:szCs w:val="20"/>
                <w:lang w:eastAsia="ja-JP"/>
              </w:rPr>
            </w:pPr>
            <w:r w:rsidRPr="00792DE5">
              <w:rPr>
                <w:b/>
                <w:bCs/>
                <w:sz w:val="20"/>
                <w:szCs w:val="20"/>
                <w:lang w:eastAsia="ja-JP"/>
              </w:rPr>
              <w:t> </w:t>
            </w:r>
          </w:p>
        </w:tc>
        <w:tc>
          <w:tcPr>
            <w:tcW w:w="1260" w:type="dxa"/>
            <w:tcBorders>
              <w:top w:val="nil"/>
              <w:left w:val="nil"/>
              <w:bottom w:val="single" w:sz="4" w:space="0" w:color="auto"/>
              <w:right w:val="single" w:sz="4" w:space="0" w:color="auto"/>
            </w:tcBorders>
            <w:shd w:val="clear" w:color="auto" w:fill="auto"/>
            <w:vAlign w:val="center"/>
            <w:hideMark/>
          </w:tcPr>
          <w:p w14:paraId="0E7EAB48" w14:textId="77777777" w:rsidR="00792DE5" w:rsidRPr="00792DE5" w:rsidRDefault="00792DE5" w:rsidP="00792DE5">
            <w:pPr>
              <w:rPr>
                <w:b/>
                <w:bCs/>
                <w:sz w:val="20"/>
                <w:szCs w:val="20"/>
                <w:lang w:eastAsia="ja-JP"/>
              </w:rPr>
            </w:pPr>
            <w:r w:rsidRPr="00792DE5">
              <w:rPr>
                <w:b/>
                <w:bCs/>
                <w:sz w:val="20"/>
                <w:szCs w:val="20"/>
                <w:lang w:eastAsia="ja-JP"/>
              </w:rPr>
              <w:t> </w:t>
            </w:r>
          </w:p>
        </w:tc>
        <w:tc>
          <w:tcPr>
            <w:tcW w:w="1400" w:type="dxa"/>
            <w:tcBorders>
              <w:top w:val="nil"/>
              <w:left w:val="nil"/>
              <w:bottom w:val="single" w:sz="4" w:space="0" w:color="auto"/>
              <w:right w:val="single" w:sz="4" w:space="0" w:color="auto"/>
            </w:tcBorders>
            <w:shd w:val="clear" w:color="auto" w:fill="auto"/>
            <w:noWrap/>
            <w:vAlign w:val="bottom"/>
            <w:hideMark/>
          </w:tcPr>
          <w:p w14:paraId="2C7DB19D" w14:textId="77777777" w:rsidR="00792DE5" w:rsidRPr="00792DE5" w:rsidRDefault="00792DE5" w:rsidP="00792DE5">
            <w:pPr>
              <w:rPr>
                <w:b/>
                <w:bCs/>
                <w:sz w:val="20"/>
                <w:szCs w:val="20"/>
                <w:lang w:eastAsia="ja-JP"/>
              </w:rPr>
            </w:pPr>
            <w:r w:rsidRPr="00792DE5">
              <w:rPr>
                <w:b/>
                <w:bCs/>
                <w:sz w:val="20"/>
                <w:szCs w:val="20"/>
                <w:lang w:eastAsia="ja-JP"/>
              </w:rPr>
              <w:t xml:space="preserve">        3,577,837 </w:t>
            </w:r>
          </w:p>
        </w:tc>
      </w:tr>
      <w:tr w:rsidR="00792DE5" w:rsidRPr="00792DE5" w14:paraId="79D8DD57" w14:textId="77777777" w:rsidTr="00792DE5">
        <w:trPr>
          <w:trHeight w:val="52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F9F375" w14:textId="77777777" w:rsidR="00792DE5" w:rsidRPr="00792DE5" w:rsidRDefault="00792DE5" w:rsidP="00792DE5">
            <w:pPr>
              <w:rPr>
                <w:sz w:val="20"/>
                <w:szCs w:val="20"/>
                <w:lang w:eastAsia="ja-JP"/>
              </w:rPr>
            </w:pPr>
            <w:r w:rsidRPr="00792DE5">
              <w:rPr>
                <w:sz w:val="20"/>
                <w:szCs w:val="20"/>
                <w:lang w:eastAsia="ja-JP"/>
              </w:rPr>
              <w:t xml:space="preserve"> -</w:t>
            </w:r>
          </w:p>
        </w:tc>
        <w:tc>
          <w:tcPr>
            <w:tcW w:w="2700" w:type="dxa"/>
            <w:tcBorders>
              <w:top w:val="nil"/>
              <w:left w:val="nil"/>
              <w:bottom w:val="single" w:sz="4" w:space="0" w:color="auto"/>
              <w:right w:val="single" w:sz="4" w:space="0" w:color="auto"/>
            </w:tcBorders>
            <w:shd w:val="clear" w:color="auto" w:fill="auto"/>
            <w:vAlign w:val="bottom"/>
            <w:hideMark/>
          </w:tcPr>
          <w:p w14:paraId="23FD939E" w14:textId="77777777" w:rsidR="00792DE5" w:rsidRPr="00792DE5" w:rsidRDefault="00792DE5" w:rsidP="00792DE5">
            <w:pPr>
              <w:rPr>
                <w:sz w:val="20"/>
                <w:szCs w:val="20"/>
                <w:lang w:eastAsia="ja-JP"/>
              </w:rPr>
            </w:pPr>
            <w:r w:rsidRPr="00792DE5">
              <w:rPr>
                <w:sz w:val="20"/>
                <w:szCs w:val="20"/>
                <w:lang w:eastAsia="ja-JP"/>
              </w:rPr>
              <w:t>Nhiên liệu cắt hạ, cắt khúc</w:t>
            </w:r>
          </w:p>
        </w:tc>
        <w:tc>
          <w:tcPr>
            <w:tcW w:w="960" w:type="dxa"/>
            <w:tcBorders>
              <w:top w:val="nil"/>
              <w:left w:val="nil"/>
              <w:bottom w:val="single" w:sz="4" w:space="0" w:color="auto"/>
              <w:right w:val="single" w:sz="4" w:space="0" w:color="auto"/>
            </w:tcBorders>
            <w:shd w:val="clear" w:color="auto" w:fill="auto"/>
            <w:noWrap/>
            <w:vAlign w:val="bottom"/>
            <w:hideMark/>
          </w:tcPr>
          <w:p w14:paraId="5214CC25" w14:textId="77777777" w:rsidR="00792DE5" w:rsidRPr="00792DE5" w:rsidRDefault="00792DE5" w:rsidP="00792DE5">
            <w:pPr>
              <w:jc w:val="center"/>
              <w:rPr>
                <w:sz w:val="20"/>
                <w:szCs w:val="20"/>
                <w:lang w:eastAsia="ja-JP"/>
              </w:rPr>
            </w:pPr>
            <w:r w:rsidRPr="00792DE5">
              <w:rPr>
                <w:sz w:val="20"/>
                <w:szCs w:val="20"/>
                <w:lang w:eastAsia="ja-JP"/>
              </w:rPr>
              <w:t>Lít/m</w:t>
            </w:r>
            <w:r w:rsidRPr="00792DE5">
              <w:rPr>
                <w:sz w:val="20"/>
                <w:szCs w:val="20"/>
                <w:vertAlign w:val="superscript"/>
                <w:lang w:eastAsia="ja-JP"/>
              </w:rPr>
              <w:t>3</w:t>
            </w:r>
            <w:r w:rsidRPr="00792DE5">
              <w:rPr>
                <w:sz w:val="20"/>
                <w:szCs w:val="20"/>
                <w:lang w:eastAsia="ja-JP"/>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02E886AE" w14:textId="77777777" w:rsidR="00792DE5" w:rsidRPr="00792DE5" w:rsidRDefault="00792DE5" w:rsidP="00792DE5">
            <w:pPr>
              <w:jc w:val="right"/>
              <w:rPr>
                <w:sz w:val="20"/>
                <w:szCs w:val="20"/>
                <w:lang w:eastAsia="ja-JP"/>
              </w:rPr>
            </w:pPr>
            <w:r w:rsidRPr="00792DE5">
              <w:rPr>
                <w:sz w:val="20"/>
                <w:szCs w:val="20"/>
                <w:lang w:eastAsia="ja-JP"/>
              </w:rPr>
              <w:t>1</w:t>
            </w:r>
          </w:p>
        </w:tc>
        <w:tc>
          <w:tcPr>
            <w:tcW w:w="1380" w:type="dxa"/>
            <w:tcBorders>
              <w:top w:val="nil"/>
              <w:left w:val="nil"/>
              <w:bottom w:val="single" w:sz="4" w:space="0" w:color="auto"/>
              <w:right w:val="single" w:sz="4" w:space="0" w:color="auto"/>
            </w:tcBorders>
            <w:shd w:val="clear" w:color="auto" w:fill="auto"/>
            <w:noWrap/>
            <w:vAlign w:val="bottom"/>
            <w:hideMark/>
          </w:tcPr>
          <w:p w14:paraId="2D836F85" w14:textId="77777777" w:rsidR="00792DE5" w:rsidRPr="00792DE5" w:rsidRDefault="00792DE5" w:rsidP="00792DE5">
            <w:pPr>
              <w:rPr>
                <w:sz w:val="20"/>
                <w:szCs w:val="20"/>
                <w:lang w:eastAsia="ja-JP"/>
              </w:rPr>
            </w:pPr>
            <w:r w:rsidRPr="00792DE5">
              <w:rPr>
                <w:sz w:val="20"/>
                <w:szCs w:val="20"/>
                <w:lang w:eastAsia="ja-JP"/>
              </w:rPr>
              <w:t xml:space="preserve">             107.39 </w:t>
            </w:r>
          </w:p>
        </w:tc>
        <w:tc>
          <w:tcPr>
            <w:tcW w:w="1260" w:type="dxa"/>
            <w:tcBorders>
              <w:top w:val="nil"/>
              <w:left w:val="nil"/>
              <w:bottom w:val="single" w:sz="4" w:space="0" w:color="auto"/>
              <w:right w:val="single" w:sz="4" w:space="0" w:color="auto"/>
            </w:tcBorders>
            <w:shd w:val="clear" w:color="auto" w:fill="auto"/>
            <w:noWrap/>
            <w:vAlign w:val="bottom"/>
            <w:hideMark/>
          </w:tcPr>
          <w:p w14:paraId="2659FE89" w14:textId="77777777" w:rsidR="00792DE5" w:rsidRPr="00792DE5" w:rsidRDefault="00792DE5" w:rsidP="00792DE5">
            <w:pPr>
              <w:rPr>
                <w:sz w:val="20"/>
                <w:szCs w:val="20"/>
                <w:lang w:eastAsia="ja-JP"/>
              </w:rPr>
            </w:pPr>
            <w:r w:rsidRPr="00792DE5">
              <w:rPr>
                <w:sz w:val="20"/>
                <w:szCs w:val="20"/>
                <w:lang w:eastAsia="ja-JP"/>
              </w:rPr>
              <w:t xml:space="preserve">           22,340 </w:t>
            </w:r>
          </w:p>
        </w:tc>
        <w:tc>
          <w:tcPr>
            <w:tcW w:w="1400" w:type="dxa"/>
            <w:tcBorders>
              <w:top w:val="nil"/>
              <w:left w:val="nil"/>
              <w:bottom w:val="single" w:sz="4" w:space="0" w:color="auto"/>
              <w:right w:val="single" w:sz="4" w:space="0" w:color="auto"/>
            </w:tcBorders>
            <w:shd w:val="clear" w:color="auto" w:fill="auto"/>
            <w:noWrap/>
            <w:vAlign w:val="bottom"/>
            <w:hideMark/>
          </w:tcPr>
          <w:p w14:paraId="6586A79B" w14:textId="77777777" w:rsidR="00792DE5" w:rsidRPr="00792DE5" w:rsidRDefault="00792DE5" w:rsidP="00792DE5">
            <w:pPr>
              <w:rPr>
                <w:sz w:val="20"/>
                <w:szCs w:val="20"/>
                <w:lang w:eastAsia="ja-JP"/>
              </w:rPr>
            </w:pPr>
            <w:r w:rsidRPr="00792DE5">
              <w:rPr>
                <w:sz w:val="20"/>
                <w:szCs w:val="20"/>
                <w:lang w:eastAsia="ja-JP"/>
              </w:rPr>
              <w:t xml:space="preserve">        2,399,093 </w:t>
            </w:r>
          </w:p>
        </w:tc>
      </w:tr>
      <w:tr w:rsidR="00792DE5" w:rsidRPr="00792DE5" w14:paraId="542B8C00" w14:textId="77777777" w:rsidTr="00792DE5">
        <w:trPr>
          <w:trHeight w:val="79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B0525D" w14:textId="77777777" w:rsidR="00792DE5" w:rsidRPr="00792DE5" w:rsidRDefault="00792DE5" w:rsidP="00792DE5">
            <w:pPr>
              <w:rPr>
                <w:sz w:val="20"/>
                <w:szCs w:val="20"/>
                <w:lang w:eastAsia="ja-JP"/>
              </w:rPr>
            </w:pPr>
            <w:r w:rsidRPr="00792DE5">
              <w:rPr>
                <w:sz w:val="20"/>
                <w:szCs w:val="20"/>
                <w:lang w:eastAsia="ja-JP"/>
              </w:rPr>
              <w:t xml:space="preserve"> - </w:t>
            </w:r>
          </w:p>
        </w:tc>
        <w:tc>
          <w:tcPr>
            <w:tcW w:w="2700" w:type="dxa"/>
            <w:tcBorders>
              <w:top w:val="nil"/>
              <w:left w:val="nil"/>
              <w:bottom w:val="single" w:sz="4" w:space="0" w:color="auto"/>
              <w:right w:val="single" w:sz="4" w:space="0" w:color="auto"/>
            </w:tcBorders>
            <w:shd w:val="clear" w:color="auto" w:fill="auto"/>
            <w:vAlign w:val="bottom"/>
            <w:hideMark/>
          </w:tcPr>
          <w:p w14:paraId="7A5461B8" w14:textId="77777777" w:rsidR="00792DE5" w:rsidRPr="00792DE5" w:rsidRDefault="00792DE5" w:rsidP="00792DE5">
            <w:pPr>
              <w:rPr>
                <w:sz w:val="20"/>
                <w:szCs w:val="20"/>
                <w:lang w:eastAsia="ja-JP"/>
              </w:rPr>
            </w:pPr>
            <w:r w:rsidRPr="00792DE5">
              <w:rPr>
                <w:sz w:val="20"/>
                <w:szCs w:val="20"/>
                <w:lang w:eastAsia="ja-JP"/>
              </w:rPr>
              <w:t>Tu sửa đường vận xuất, vận chuyển trong và ngoài lô</w:t>
            </w:r>
          </w:p>
        </w:tc>
        <w:tc>
          <w:tcPr>
            <w:tcW w:w="960" w:type="dxa"/>
            <w:tcBorders>
              <w:top w:val="nil"/>
              <w:left w:val="nil"/>
              <w:bottom w:val="single" w:sz="4" w:space="0" w:color="auto"/>
              <w:right w:val="single" w:sz="4" w:space="0" w:color="auto"/>
            </w:tcBorders>
            <w:shd w:val="clear" w:color="auto" w:fill="auto"/>
            <w:noWrap/>
            <w:vAlign w:val="bottom"/>
            <w:hideMark/>
          </w:tcPr>
          <w:p w14:paraId="1235C8EE" w14:textId="77777777" w:rsidR="00792DE5" w:rsidRPr="00792DE5" w:rsidRDefault="00792DE5" w:rsidP="00792DE5">
            <w:pPr>
              <w:jc w:val="center"/>
              <w:rPr>
                <w:sz w:val="20"/>
                <w:szCs w:val="20"/>
                <w:lang w:eastAsia="ja-JP"/>
              </w:rPr>
            </w:pPr>
            <w:r w:rsidRPr="00792DE5">
              <w:rPr>
                <w:sz w:val="20"/>
                <w:szCs w:val="20"/>
                <w:lang w:eastAsia="ja-JP"/>
              </w:rPr>
              <w:t>đ/m</w:t>
            </w:r>
            <w:r w:rsidRPr="00792DE5">
              <w:rPr>
                <w:sz w:val="20"/>
                <w:szCs w:val="20"/>
                <w:vertAlign w:val="superscript"/>
                <w:lang w:eastAsia="ja-JP"/>
              </w:rPr>
              <w:t>3</w:t>
            </w:r>
            <w:r w:rsidRPr="00792DE5">
              <w:rPr>
                <w:sz w:val="20"/>
                <w:szCs w:val="20"/>
                <w:lang w:eastAsia="ja-JP"/>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346A1A51" w14:textId="77777777" w:rsidR="00792DE5" w:rsidRPr="00792DE5" w:rsidRDefault="00792DE5" w:rsidP="00792DE5">
            <w:pPr>
              <w:rPr>
                <w:sz w:val="20"/>
                <w:szCs w:val="20"/>
                <w:lang w:eastAsia="ja-JP"/>
              </w:rPr>
            </w:pPr>
            <w:r w:rsidRPr="00792DE5">
              <w:rPr>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658076AE" w14:textId="77777777" w:rsidR="00792DE5" w:rsidRPr="00792DE5" w:rsidRDefault="00792DE5" w:rsidP="00792DE5">
            <w:pPr>
              <w:rPr>
                <w:sz w:val="20"/>
                <w:szCs w:val="20"/>
                <w:lang w:eastAsia="ja-JP"/>
              </w:rPr>
            </w:pPr>
            <w:r w:rsidRPr="00792DE5">
              <w:rPr>
                <w:sz w:val="20"/>
                <w:szCs w:val="20"/>
                <w:lang w:eastAsia="ja-JP"/>
              </w:rPr>
              <w:t xml:space="preserve">             107.39 </w:t>
            </w:r>
          </w:p>
        </w:tc>
        <w:tc>
          <w:tcPr>
            <w:tcW w:w="1260" w:type="dxa"/>
            <w:tcBorders>
              <w:top w:val="nil"/>
              <w:left w:val="nil"/>
              <w:bottom w:val="single" w:sz="4" w:space="0" w:color="auto"/>
              <w:right w:val="single" w:sz="4" w:space="0" w:color="auto"/>
            </w:tcBorders>
            <w:shd w:val="clear" w:color="auto" w:fill="auto"/>
            <w:noWrap/>
            <w:vAlign w:val="bottom"/>
            <w:hideMark/>
          </w:tcPr>
          <w:p w14:paraId="0C55E893" w14:textId="77777777" w:rsidR="00792DE5" w:rsidRPr="00792DE5" w:rsidRDefault="00792DE5" w:rsidP="00792DE5">
            <w:pPr>
              <w:rPr>
                <w:sz w:val="20"/>
                <w:szCs w:val="20"/>
                <w:lang w:eastAsia="ja-JP"/>
              </w:rPr>
            </w:pPr>
            <w:r w:rsidRPr="00792DE5">
              <w:rPr>
                <w:sz w:val="20"/>
                <w:szCs w:val="20"/>
                <w:lang w:eastAsia="ja-JP"/>
              </w:rPr>
              <w:t xml:space="preserve">           10,976 </w:t>
            </w:r>
          </w:p>
        </w:tc>
        <w:tc>
          <w:tcPr>
            <w:tcW w:w="1400" w:type="dxa"/>
            <w:tcBorders>
              <w:top w:val="nil"/>
              <w:left w:val="nil"/>
              <w:bottom w:val="single" w:sz="4" w:space="0" w:color="auto"/>
              <w:right w:val="single" w:sz="4" w:space="0" w:color="auto"/>
            </w:tcBorders>
            <w:shd w:val="clear" w:color="auto" w:fill="auto"/>
            <w:noWrap/>
            <w:vAlign w:val="bottom"/>
            <w:hideMark/>
          </w:tcPr>
          <w:p w14:paraId="56C81070" w14:textId="77777777" w:rsidR="00792DE5" w:rsidRPr="00792DE5" w:rsidRDefault="00792DE5" w:rsidP="00792DE5">
            <w:pPr>
              <w:rPr>
                <w:sz w:val="20"/>
                <w:szCs w:val="20"/>
                <w:lang w:eastAsia="ja-JP"/>
              </w:rPr>
            </w:pPr>
            <w:r w:rsidRPr="00792DE5">
              <w:rPr>
                <w:sz w:val="20"/>
                <w:szCs w:val="20"/>
                <w:lang w:eastAsia="ja-JP"/>
              </w:rPr>
              <w:t xml:space="preserve">        1,178,745 </w:t>
            </w:r>
          </w:p>
        </w:tc>
      </w:tr>
      <w:tr w:rsidR="00792DE5" w:rsidRPr="00792DE5" w14:paraId="0B52C676" w14:textId="77777777" w:rsidTr="00792DE5">
        <w:trPr>
          <w:trHeight w:val="79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A6CABF" w14:textId="77777777" w:rsidR="00792DE5" w:rsidRPr="00792DE5" w:rsidRDefault="00792DE5" w:rsidP="00792DE5">
            <w:pPr>
              <w:rPr>
                <w:b/>
                <w:bCs/>
                <w:sz w:val="20"/>
                <w:szCs w:val="20"/>
                <w:lang w:eastAsia="ja-JP"/>
              </w:rPr>
            </w:pPr>
            <w:r w:rsidRPr="00792DE5">
              <w:rPr>
                <w:b/>
                <w:bCs/>
                <w:sz w:val="20"/>
                <w:szCs w:val="20"/>
                <w:lang w:eastAsia="ja-JP"/>
              </w:rPr>
              <w:t>II</w:t>
            </w:r>
          </w:p>
        </w:tc>
        <w:tc>
          <w:tcPr>
            <w:tcW w:w="2700" w:type="dxa"/>
            <w:tcBorders>
              <w:top w:val="nil"/>
              <w:left w:val="nil"/>
              <w:bottom w:val="single" w:sz="4" w:space="0" w:color="auto"/>
              <w:right w:val="single" w:sz="4" w:space="0" w:color="auto"/>
            </w:tcBorders>
            <w:shd w:val="clear" w:color="auto" w:fill="auto"/>
            <w:vAlign w:val="bottom"/>
            <w:hideMark/>
          </w:tcPr>
          <w:p w14:paraId="0ABCC6B3" w14:textId="77777777" w:rsidR="00792DE5" w:rsidRPr="00792DE5" w:rsidRDefault="00792DE5" w:rsidP="00792DE5">
            <w:pPr>
              <w:rPr>
                <w:b/>
                <w:bCs/>
                <w:sz w:val="20"/>
                <w:szCs w:val="20"/>
                <w:lang w:eastAsia="ja-JP"/>
              </w:rPr>
            </w:pPr>
            <w:r w:rsidRPr="00792DE5">
              <w:rPr>
                <w:b/>
                <w:bCs/>
                <w:sz w:val="20"/>
                <w:szCs w:val="20"/>
                <w:lang w:eastAsia="ja-JP"/>
              </w:rPr>
              <w:t>Chi phí trồng và chăm sóc rừng 3 năm</w:t>
            </w:r>
          </w:p>
        </w:tc>
        <w:tc>
          <w:tcPr>
            <w:tcW w:w="960" w:type="dxa"/>
            <w:tcBorders>
              <w:top w:val="nil"/>
              <w:left w:val="nil"/>
              <w:bottom w:val="single" w:sz="4" w:space="0" w:color="auto"/>
              <w:right w:val="single" w:sz="4" w:space="0" w:color="auto"/>
            </w:tcBorders>
            <w:shd w:val="clear" w:color="auto" w:fill="auto"/>
            <w:noWrap/>
            <w:vAlign w:val="bottom"/>
            <w:hideMark/>
          </w:tcPr>
          <w:p w14:paraId="071F752E" w14:textId="77777777" w:rsidR="00792DE5" w:rsidRPr="00792DE5" w:rsidRDefault="00792DE5" w:rsidP="00792DE5">
            <w:pPr>
              <w:rPr>
                <w:b/>
                <w:bCs/>
                <w:sz w:val="20"/>
                <w:szCs w:val="20"/>
                <w:lang w:eastAsia="ja-JP"/>
              </w:rPr>
            </w:pPr>
            <w:r w:rsidRPr="00792DE5">
              <w:rPr>
                <w:b/>
                <w:bCs/>
                <w:sz w:val="20"/>
                <w:szCs w:val="20"/>
                <w:lang w:eastAsia="ja-JP"/>
              </w:rPr>
              <w:t> </w:t>
            </w:r>
          </w:p>
        </w:tc>
        <w:tc>
          <w:tcPr>
            <w:tcW w:w="960" w:type="dxa"/>
            <w:tcBorders>
              <w:top w:val="nil"/>
              <w:left w:val="nil"/>
              <w:bottom w:val="single" w:sz="4" w:space="0" w:color="auto"/>
              <w:right w:val="single" w:sz="4" w:space="0" w:color="auto"/>
            </w:tcBorders>
            <w:shd w:val="clear" w:color="auto" w:fill="auto"/>
            <w:noWrap/>
            <w:vAlign w:val="bottom"/>
            <w:hideMark/>
          </w:tcPr>
          <w:p w14:paraId="5CDF295F" w14:textId="77777777" w:rsidR="00792DE5" w:rsidRPr="00792DE5" w:rsidRDefault="00792DE5" w:rsidP="00792DE5">
            <w:pPr>
              <w:rPr>
                <w:b/>
                <w:bCs/>
                <w:sz w:val="20"/>
                <w:szCs w:val="20"/>
                <w:lang w:eastAsia="ja-JP"/>
              </w:rPr>
            </w:pPr>
            <w:r w:rsidRPr="00792DE5">
              <w:rPr>
                <w:b/>
                <w:bCs/>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7842FC2C" w14:textId="77777777" w:rsidR="00792DE5" w:rsidRPr="00792DE5" w:rsidRDefault="00792DE5" w:rsidP="00792DE5">
            <w:pPr>
              <w:rPr>
                <w:b/>
                <w:bCs/>
                <w:sz w:val="20"/>
                <w:szCs w:val="20"/>
                <w:lang w:eastAsia="ja-JP"/>
              </w:rPr>
            </w:pPr>
            <w:r w:rsidRPr="00792DE5">
              <w:rPr>
                <w:b/>
                <w:bCs/>
                <w:sz w:val="20"/>
                <w:szCs w:val="20"/>
                <w:lang w:eastAsia="ja-JP"/>
              </w:rPr>
              <w:t xml:space="preserve">                  1.00 </w:t>
            </w:r>
          </w:p>
        </w:tc>
        <w:tc>
          <w:tcPr>
            <w:tcW w:w="1260" w:type="dxa"/>
            <w:tcBorders>
              <w:top w:val="nil"/>
              <w:left w:val="nil"/>
              <w:bottom w:val="single" w:sz="4" w:space="0" w:color="auto"/>
              <w:right w:val="single" w:sz="4" w:space="0" w:color="auto"/>
            </w:tcBorders>
            <w:shd w:val="clear" w:color="auto" w:fill="auto"/>
            <w:noWrap/>
            <w:vAlign w:val="bottom"/>
            <w:hideMark/>
          </w:tcPr>
          <w:p w14:paraId="3CD11BF2" w14:textId="77777777" w:rsidR="00792DE5" w:rsidRPr="00792DE5" w:rsidRDefault="00792DE5" w:rsidP="00792DE5">
            <w:pPr>
              <w:rPr>
                <w:b/>
                <w:bCs/>
                <w:sz w:val="20"/>
                <w:szCs w:val="20"/>
                <w:lang w:eastAsia="ja-JP"/>
              </w:rPr>
            </w:pPr>
            <w:r w:rsidRPr="00792DE5">
              <w:rPr>
                <w:b/>
                <w:bCs/>
                <w:sz w:val="20"/>
                <w:szCs w:val="20"/>
                <w:lang w:eastAsia="ja-JP"/>
              </w:rPr>
              <w:t> </w:t>
            </w:r>
          </w:p>
        </w:tc>
        <w:tc>
          <w:tcPr>
            <w:tcW w:w="1400" w:type="dxa"/>
            <w:tcBorders>
              <w:top w:val="nil"/>
              <w:left w:val="nil"/>
              <w:bottom w:val="single" w:sz="4" w:space="0" w:color="auto"/>
              <w:right w:val="single" w:sz="4" w:space="0" w:color="auto"/>
            </w:tcBorders>
            <w:shd w:val="clear" w:color="auto" w:fill="auto"/>
            <w:noWrap/>
            <w:vAlign w:val="bottom"/>
            <w:hideMark/>
          </w:tcPr>
          <w:p w14:paraId="3D29E569" w14:textId="77777777" w:rsidR="00792DE5" w:rsidRPr="00792DE5" w:rsidRDefault="00792DE5" w:rsidP="00792DE5">
            <w:pPr>
              <w:rPr>
                <w:b/>
                <w:bCs/>
                <w:sz w:val="20"/>
                <w:szCs w:val="20"/>
                <w:lang w:eastAsia="ja-JP"/>
              </w:rPr>
            </w:pPr>
            <w:r w:rsidRPr="00792DE5">
              <w:rPr>
                <w:b/>
                <w:bCs/>
                <w:sz w:val="20"/>
                <w:szCs w:val="20"/>
                <w:lang w:eastAsia="ja-JP"/>
              </w:rPr>
              <w:t xml:space="preserve">      67,691,641 </w:t>
            </w:r>
          </w:p>
        </w:tc>
      </w:tr>
      <w:tr w:rsidR="00792DE5" w:rsidRPr="00792DE5" w14:paraId="156DF59C" w14:textId="77777777" w:rsidTr="00792DE5">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946421" w14:textId="77777777" w:rsidR="00792DE5" w:rsidRPr="00792DE5" w:rsidRDefault="00792DE5" w:rsidP="00792DE5">
            <w:pPr>
              <w:jc w:val="center"/>
              <w:rPr>
                <w:sz w:val="20"/>
                <w:szCs w:val="20"/>
                <w:lang w:eastAsia="ja-JP"/>
              </w:rPr>
            </w:pPr>
            <w:r w:rsidRPr="00792DE5">
              <w:rPr>
                <w:sz w:val="20"/>
                <w:szCs w:val="20"/>
                <w:lang w:eastAsia="ja-JP"/>
              </w:rPr>
              <w:t>1</w:t>
            </w:r>
          </w:p>
        </w:tc>
        <w:tc>
          <w:tcPr>
            <w:tcW w:w="2700" w:type="dxa"/>
            <w:tcBorders>
              <w:top w:val="nil"/>
              <w:left w:val="nil"/>
              <w:bottom w:val="single" w:sz="4" w:space="0" w:color="auto"/>
              <w:right w:val="single" w:sz="4" w:space="0" w:color="auto"/>
            </w:tcBorders>
            <w:shd w:val="clear" w:color="auto" w:fill="auto"/>
            <w:vAlign w:val="bottom"/>
            <w:hideMark/>
          </w:tcPr>
          <w:p w14:paraId="34D1EF80" w14:textId="77777777" w:rsidR="00792DE5" w:rsidRPr="00792DE5" w:rsidRDefault="00792DE5" w:rsidP="00792DE5">
            <w:pPr>
              <w:rPr>
                <w:sz w:val="20"/>
                <w:szCs w:val="20"/>
                <w:lang w:eastAsia="ja-JP"/>
              </w:rPr>
            </w:pPr>
            <w:r w:rsidRPr="00792DE5">
              <w:rPr>
                <w:sz w:val="20"/>
                <w:szCs w:val="20"/>
                <w:lang w:eastAsia="ja-JP"/>
              </w:rPr>
              <w:t>Keo</w:t>
            </w:r>
          </w:p>
        </w:tc>
        <w:tc>
          <w:tcPr>
            <w:tcW w:w="960" w:type="dxa"/>
            <w:tcBorders>
              <w:top w:val="nil"/>
              <w:left w:val="nil"/>
              <w:bottom w:val="single" w:sz="4" w:space="0" w:color="auto"/>
              <w:right w:val="single" w:sz="4" w:space="0" w:color="auto"/>
            </w:tcBorders>
            <w:shd w:val="clear" w:color="auto" w:fill="auto"/>
            <w:noWrap/>
            <w:vAlign w:val="bottom"/>
            <w:hideMark/>
          </w:tcPr>
          <w:p w14:paraId="74DDCD1A" w14:textId="77777777" w:rsidR="00792DE5" w:rsidRPr="00792DE5" w:rsidRDefault="00792DE5" w:rsidP="00792DE5">
            <w:pPr>
              <w:rPr>
                <w:sz w:val="20"/>
                <w:szCs w:val="20"/>
                <w:lang w:eastAsia="ja-JP"/>
              </w:rPr>
            </w:pPr>
            <w:r w:rsidRPr="00792DE5">
              <w:rPr>
                <w:sz w:val="20"/>
                <w:szCs w:val="20"/>
                <w:lang w:eastAsia="ja-JP"/>
              </w:rPr>
              <w:t>đ/ha</w:t>
            </w:r>
          </w:p>
        </w:tc>
        <w:tc>
          <w:tcPr>
            <w:tcW w:w="960" w:type="dxa"/>
            <w:tcBorders>
              <w:top w:val="nil"/>
              <w:left w:val="nil"/>
              <w:bottom w:val="single" w:sz="4" w:space="0" w:color="auto"/>
              <w:right w:val="single" w:sz="4" w:space="0" w:color="auto"/>
            </w:tcBorders>
            <w:shd w:val="clear" w:color="auto" w:fill="auto"/>
            <w:noWrap/>
            <w:vAlign w:val="bottom"/>
            <w:hideMark/>
          </w:tcPr>
          <w:p w14:paraId="7C124E59" w14:textId="77777777" w:rsidR="00792DE5" w:rsidRPr="00792DE5" w:rsidRDefault="00792DE5" w:rsidP="00792DE5">
            <w:pPr>
              <w:rPr>
                <w:sz w:val="20"/>
                <w:szCs w:val="20"/>
                <w:lang w:eastAsia="ja-JP"/>
              </w:rPr>
            </w:pPr>
            <w:r w:rsidRPr="00792DE5">
              <w:rPr>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6554A424" w14:textId="77777777" w:rsidR="00792DE5" w:rsidRPr="00792DE5" w:rsidRDefault="00792DE5" w:rsidP="00792DE5">
            <w:pPr>
              <w:rPr>
                <w:sz w:val="20"/>
                <w:szCs w:val="20"/>
                <w:lang w:eastAsia="ja-JP"/>
              </w:rPr>
            </w:pPr>
            <w:r w:rsidRPr="00792DE5">
              <w:rPr>
                <w:sz w:val="20"/>
                <w:szCs w:val="20"/>
                <w:lang w:eastAsia="ja-JP"/>
              </w:rPr>
              <w:t xml:space="preserve">                  1.00 </w:t>
            </w:r>
          </w:p>
        </w:tc>
        <w:tc>
          <w:tcPr>
            <w:tcW w:w="1260" w:type="dxa"/>
            <w:tcBorders>
              <w:top w:val="nil"/>
              <w:left w:val="nil"/>
              <w:bottom w:val="single" w:sz="4" w:space="0" w:color="auto"/>
              <w:right w:val="single" w:sz="4" w:space="0" w:color="auto"/>
            </w:tcBorders>
            <w:shd w:val="clear" w:color="auto" w:fill="auto"/>
            <w:noWrap/>
            <w:vAlign w:val="bottom"/>
            <w:hideMark/>
          </w:tcPr>
          <w:p w14:paraId="7B29E3FF" w14:textId="77777777" w:rsidR="00792DE5" w:rsidRPr="00792DE5" w:rsidRDefault="00792DE5" w:rsidP="00792DE5">
            <w:pPr>
              <w:rPr>
                <w:sz w:val="20"/>
                <w:szCs w:val="20"/>
                <w:lang w:eastAsia="ja-JP"/>
              </w:rPr>
            </w:pPr>
            <w:r w:rsidRPr="00792DE5">
              <w:rPr>
                <w:sz w:val="20"/>
                <w:szCs w:val="20"/>
                <w:lang w:eastAsia="ja-JP"/>
              </w:rPr>
              <w:t xml:space="preserve">   67,691,641 </w:t>
            </w:r>
          </w:p>
        </w:tc>
        <w:tc>
          <w:tcPr>
            <w:tcW w:w="1400" w:type="dxa"/>
            <w:tcBorders>
              <w:top w:val="nil"/>
              <w:left w:val="nil"/>
              <w:bottom w:val="single" w:sz="4" w:space="0" w:color="auto"/>
              <w:right w:val="single" w:sz="4" w:space="0" w:color="auto"/>
            </w:tcBorders>
            <w:shd w:val="clear" w:color="auto" w:fill="auto"/>
            <w:noWrap/>
            <w:vAlign w:val="bottom"/>
            <w:hideMark/>
          </w:tcPr>
          <w:p w14:paraId="111CB58F" w14:textId="77777777" w:rsidR="00792DE5" w:rsidRPr="00792DE5" w:rsidRDefault="00792DE5" w:rsidP="00792DE5">
            <w:pPr>
              <w:rPr>
                <w:sz w:val="20"/>
                <w:szCs w:val="20"/>
                <w:lang w:eastAsia="ja-JP"/>
              </w:rPr>
            </w:pPr>
            <w:r w:rsidRPr="00792DE5">
              <w:rPr>
                <w:sz w:val="20"/>
                <w:szCs w:val="20"/>
                <w:lang w:eastAsia="ja-JP"/>
              </w:rPr>
              <w:t xml:space="preserve">      67,691,641 </w:t>
            </w:r>
          </w:p>
        </w:tc>
      </w:tr>
      <w:tr w:rsidR="00792DE5" w:rsidRPr="00792DE5" w14:paraId="66FCEF38" w14:textId="77777777" w:rsidTr="00792DE5">
        <w:trPr>
          <w:trHeight w:val="52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74202A" w14:textId="77777777" w:rsidR="00792DE5" w:rsidRPr="00792DE5" w:rsidRDefault="00792DE5" w:rsidP="00792DE5">
            <w:pPr>
              <w:jc w:val="center"/>
              <w:rPr>
                <w:sz w:val="20"/>
                <w:szCs w:val="20"/>
                <w:lang w:eastAsia="ja-JP"/>
              </w:rPr>
            </w:pPr>
            <w:r w:rsidRPr="00792DE5">
              <w:rPr>
                <w:sz w:val="20"/>
                <w:szCs w:val="20"/>
                <w:lang w:eastAsia="ja-JP"/>
              </w:rPr>
              <w:t>4</w:t>
            </w:r>
          </w:p>
        </w:tc>
        <w:tc>
          <w:tcPr>
            <w:tcW w:w="2700" w:type="dxa"/>
            <w:tcBorders>
              <w:top w:val="nil"/>
              <w:left w:val="nil"/>
              <w:bottom w:val="single" w:sz="4" w:space="0" w:color="auto"/>
              <w:right w:val="single" w:sz="4" w:space="0" w:color="auto"/>
            </w:tcBorders>
            <w:shd w:val="clear" w:color="auto" w:fill="auto"/>
            <w:vAlign w:val="bottom"/>
            <w:hideMark/>
          </w:tcPr>
          <w:p w14:paraId="2002B178" w14:textId="77777777" w:rsidR="00792DE5" w:rsidRPr="00792DE5" w:rsidRDefault="00792DE5" w:rsidP="00792DE5">
            <w:pPr>
              <w:rPr>
                <w:sz w:val="20"/>
                <w:szCs w:val="20"/>
                <w:lang w:eastAsia="ja-JP"/>
              </w:rPr>
            </w:pPr>
            <w:r w:rsidRPr="00792DE5">
              <w:rPr>
                <w:sz w:val="20"/>
                <w:szCs w:val="20"/>
                <w:lang w:eastAsia="ja-JP"/>
              </w:rPr>
              <w:t>HG Keo lai+Bạch đàn</w:t>
            </w:r>
          </w:p>
        </w:tc>
        <w:tc>
          <w:tcPr>
            <w:tcW w:w="960" w:type="dxa"/>
            <w:tcBorders>
              <w:top w:val="nil"/>
              <w:left w:val="nil"/>
              <w:bottom w:val="single" w:sz="4" w:space="0" w:color="auto"/>
              <w:right w:val="single" w:sz="4" w:space="0" w:color="auto"/>
            </w:tcBorders>
            <w:shd w:val="clear" w:color="auto" w:fill="auto"/>
            <w:noWrap/>
            <w:vAlign w:val="bottom"/>
            <w:hideMark/>
          </w:tcPr>
          <w:p w14:paraId="225F03A4" w14:textId="77777777" w:rsidR="00792DE5" w:rsidRPr="00792DE5" w:rsidRDefault="00792DE5" w:rsidP="00792DE5">
            <w:pPr>
              <w:rPr>
                <w:sz w:val="20"/>
                <w:szCs w:val="20"/>
                <w:lang w:eastAsia="ja-JP"/>
              </w:rPr>
            </w:pPr>
            <w:r w:rsidRPr="00792DE5">
              <w:rPr>
                <w:sz w:val="20"/>
                <w:szCs w:val="20"/>
                <w:lang w:eastAsia="ja-JP"/>
              </w:rPr>
              <w:t>đ/ha</w:t>
            </w:r>
          </w:p>
        </w:tc>
        <w:tc>
          <w:tcPr>
            <w:tcW w:w="960" w:type="dxa"/>
            <w:tcBorders>
              <w:top w:val="nil"/>
              <w:left w:val="nil"/>
              <w:bottom w:val="single" w:sz="4" w:space="0" w:color="auto"/>
              <w:right w:val="single" w:sz="4" w:space="0" w:color="auto"/>
            </w:tcBorders>
            <w:shd w:val="clear" w:color="auto" w:fill="auto"/>
            <w:noWrap/>
            <w:vAlign w:val="bottom"/>
            <w:hideMark/>
          </w:tcPr>
          <w:p w14:paraId="321B6326" w14:textId="77777777" w:rsidR="00792DE5" w:rsidRPr="00792DE5" w:rsidRDefault="00792DE5" w:rsidP="00792DE5">
            <w:pPr>
              <w:rPr>
                <w:sz w:val="20"/>
                <w:szCs w:val="20"/>
                <w:lang w:eastAsia="ja-JP"/>
              </w:rPr>
            </w:pPr>
            <w:r w:rsidRPr="00792DE5">
              <w:rPr>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5FB787F6" w14:textId="77777777" w:rsidR="00792DE5" w:rsidRPr="00792DE5" w:rsidRDefault="00792DE5" w:rsidP="00792DE5">
            <w:pPr>
              <w:rPr>
                <w:sz w:val="20"/>
                <w:szCs w:val="20"/>
                <w:lang w:eastAsia="ja-JP"/>
              </w:rPr>
            </w:pPr>
            <w:r w:rsidRPr="00792DE5">
              <w:rPr>
                <w:sz w:val="20"/>
                <w:szCs w:val="20"/>
                <w:lang w:eastAsia="ja-JP"/>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E7DC6F" w14:textId="77777777" w:rsidR="00792DE5" w:rsidRPr="00792DE5" w:rsidRDefault="00792DE5" w:rsidP="00792DE5">
            <w:pPr>
              <w:rPr>
                <w:sz w:val="20"/>
                <w:szCs w:val="20"/>
                <w:lang w:eastAsia="ja-JP"/>
              </w:rPr>
            </w:pPr>
            <w:r w:rsidRPr="00792DE5">
              <w:rPr>
                <w:sz w:val="20"/>
                <w:szCs w:val="20"/>
                <w:lang w:eastAsia="ja-JP"/>
              </w:rPr>
              <w:t> </w:t>
            </w:r>
          </w:p>
        </w:tc>
        <w:tc>
          <w:tcPr>
            <w:tcW w:w="1400" w:type="dxa"/>
            <w:tcBorders>
              <w:top w:val="nil"/>
              <w:left w:val="nil"/>
              <w:bottom w:val="single" w:sz="4" w:space="0" w:color="auto"/>
              <w:right w:val="single" w:sz="4" w:space="0" w:color="auto"/>
            </w:tcBorders>
            <w:shd w:val="clear" w:color="auto" w:fill="auto"/>
            <w:noWrap/>
            <w:vAlign w:val="bottom"/>
            <w:hideMark/>
          </w:tcPr>
          <w:p w14:paraId="40004FA9" w14:textId="77777777" w:rsidR="00792DE5" w:rsidRPr="00792DE5" w:rsidRDefault="00792DE5" w:rsidP="00792DE5">
            <w:pPr>
              <w:rPr>
                <w:sz w:val="20"/>
                <w:szCs w:val="20"/>
                <w:lang w:eastAsia="ja-JP"/>
              </w:rPr>
            </w:pPr>
            <w:r w:rsidRPr="00792DE5">
              <w:rPr>
                <w:sz w:val="20"/>
                <w:szCs w:val="20"/>
                <w:lang w:eastAsia="ja-JP"/>
              </w:rPr>
              <w:t xml:space="preserve">                      -   </w:t>
            </w:r>
          </w:p>
        </w:tc>
      </w:tr>
      <w:tr w:rsidR="00792DE5" w:rsidRPr="00792DE5" w14:paraId="51B5F1B9" w14:textId="77777777" w:rsidTr="00792DE5">
        <w:trPr>
          <w:trHeight w:val="52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72159B" w14:textId="77777777" w:rsidR="00792DE5" w:rsidRPr="00792DE5" w:rsidRDefault="00792DE5" w:rsidP="00792DE5">
            <w:pPr>
              <w:jc w:val="center"/>
              <w:rPr>
                <w:b/>
                <w:bCs/>
                <w:sz w:val="20"/>
                <w:szCs w:val="20"/>
                <w:lang w:eastAsia="ja-JP"/>
              </w:rPr>
            </w:pPr>
            <w:r w:rsidRPr="00792DE5">
              <w:rPr>
                <w:b/>
                <w:bCs/>
                <w:sz w:val="20"/>
                <w:szCs w:val="20"/>
                <w:lang w:eastAsia="ja-JP"/>
              </w:rPr>
              <w:t>III</w:t>
            </w:r>
          </w:p>
        </w:tc>
        <w:tc>
          <w:tcPr>
            <w:tcW w:w="2700" w:type="dxa"/>
            <w:tcBorders>
              <w:top w:val="nil"/>
              <w:left w:val="nil"/>
              <w:bottom w:val="single" w:sz="4" w:space="0" w:color="auto"/>
              <w:right w:val="single" w:sz="4" w:space="0" w:color="auto"/>
            </w:tcBorders>
            <w:shd w:val="clear" w:color="auto" w:fill="auto"/>
            <w:vAlign w:val="bottom"/>
            <w:hideMark/>
          </w:tcPr>
          <w:p w14:paraId="03B3A21F" w14:textId="77777777" w:rsidR="00792DE5" w:rsidRPr="00792DE5" w:rsidRDefault="00792DE5" w:rsidP="00792DE5">
            <w:pPr>
              <w:rPr>
                <w:b/>
                <w:bCs/>
                <w:sz w:val="20"/>
                <w:szCs w:val="20"/>
                <w:lang w:eastAsia="ja-JP"/>
              </w:rPr>
            </w:pPr>
            <w:r w:rsidRPr="00792DE5">
              <w:rPr>
                <w:b/>
                <w:bCs/>
                <w:sz w:val="20"/>
                <w:szCs w:val="20"/>
                <w:lang w:eastAsia="ja-JP"/>
              </w:rPr>
              <w:t>Chi phí bảo vệ rừng thêm 4 năm</w:t>
            </w:r>
          </w:p>
        </w:tc>
        <w:tc>
          <w:tcPr>
            <w:tcW w:w="960" w:type="dxa"/>
            <w:tcBorders>
              <w:top w:val="nil"/>
              <w:left w:val="nil"/>
              <w:bottom w:val="single" w:sz="4" w:space="0" w:color="auto"/>
              <w:right w:val="single" w:sz="4" w:space="0" w:color="auto"/>
            </w:tcBorders>
            <w:shd w:val="clear" w:color="auto" w:fill="auto"/>
            <w:noWrap/>
            <w:vAlign w:val="bottom"/>
            <w:hideMark/>
          </w:tcPr>
          <w:p w14:paraId="1D5F2554" w14:textId="77777777" w:rsidR="00792DE5" w:rsidRPr="00792DE5" w:rsidRDefault="00792DE5" w:rsidP="00792DE5">
            <w:pPr>
              <w:rPr>
                <w:b/>
                <w:bCs/>
                <w:sz w:val="20"/>
                <w:szCs w:val="20"/>
                <w:lang w:eastAsia="ja-JP"/>
              </w:rPr>
            </w:pPr>
            <w:r w:rsidRPr="00792DE5">
              <w:rPr>
                <w:b/>
                <w:bCs/>
                <w:sz w:val="20"/>
                <w:szCs w:val="20"/>
                <w:lang w:eastAsia="ja-JP"/>
              </w:rPr>
              <w:t>đ/ha</w:t>
            </w:r>
          </w:p>
        </w:tc>
        <w:tc>
          <w:tcPr>
            <w:tcW w:w="960" w:type="dxa"/>
            <w:tcBorders>
              <w:top w:val="nil"/>
              <w:left w:val="nil"/>
              <w:bottom w:val="single" w:sz="4" w:space="0" w:color="auto"/>
              <w:right w:val="single" w:sz="4" w:space="0" w:color="auto"/>
            </w:tcBorders>
            <w:shd w:val="clear" w:color="auto" w:fill="auto"/>
            <w:noWrap/>
            <w:vAlign w:val="bottom"/>
            <w:hideMark/>
          </w:tcPr>
          <w:p w14:paraId="6627C57B" w14:textId="77777777" w:rsidR="00792DE5" w:rsidRPr="00792DE5" w:rsidRDefault="00792DE5" w:rsidP="00792DE5">
            <w:pPr>
              <w:rPr>
                <w:b/>
                <w:bCs/>
                <w:sz w:val="20"/>
                <w:szCs w:val="20"/>
                <w:lang w:eastAsia="ja-JP"/>
              </w:rPr>
            </w:pPr>
            <w:r w:rsidRPr="00792DE5">
              <w:rPr>
                <w:b/>
                <w:bCs/>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1ECFE1D8" w14:textId="77777777" w:rsidR="00792DE5" w:rsidRPr="00792DE5" w:rsidRDefault="00792DE5" w:rsidP="00792DE5">
            <w:pPr>
              <w:rPr>
                <w:b/>
                <w:bCs/>
                <w:sz w:val="20"/>
                <w:szCs w:val="20"/>
                <w:lang w:eastAsia="ja-JP"/>
              </w:rPr>
            </w:pPr>
            <w:r w:rsidRPr="00792DE5">
              <w:rPr>
                <w:b/>
                <w:bCs/>
                <w:sz w:val="20"/>
                <w:szCs w:val="20"/>
                <w:lang w:eastAsia="ja-JP"/>
              </w:rPr>
              <w:t xml:space="preserve">                  1.00 </w:t>
            </w:r>
          </w:p>
        </w:tc>
        <w:tc>
          <w:tcPr>
            <w:tcW w:w="1260" w:type="dxa"/>
            <w:tcBorders>
              <w:top w:val="nil"/>
              <w:left w:val="nil"/>
              <w:bottom w:val="single" w:sz="4" w:space="0" w:color="auto"/>
              <w:right w:val="single" w:sz="4" w:space="0" w:color="auto"/>
            </w:tcBorders>
            <w:shd w:val="clear" w:color="auto" w:fill="auto"/>
            <w:noWrap/>
            <w:vAlign w:val="bottom"/>
            <w:hideMark/>
          </w:tcPr>
          <w:p w14:paraId="2817CD00" w14:textId="77777777" w:rsidR="00792DE5" w:rsidRPr="00792DE5" w:rsidRDefault="00792DE5" w:rsidP="00792DE5">
            <w:pPr>
              <w:rPr>
                <w:b/>
                <w:bCs/>
                <w:sz w:val="20"/>
                <w:szCs w:val="20"/>
                <w:lang w:eastAsia="ja-JP"/>
              </w:rPr>
            </w:pPr>
            <w:r w:rsidRPr="00792DE5">
              <w:rPr>
                <w:b/>
                <w:bCs/>
                <w:sz w:val="20"/>
                <w:szCs w:val="20"/>
                <w:lang w:eastAsia="ja-JP"/>
              </w:rPr>
              <w:t xml:space="preserve">   400,000.00 </w:t>
            </w:r>
          </w:p>
        </w:tc>
        <w:tc>
          <w:tcPr>
            <w:tcW w:w="1400" w:type="dxa"/>
            <w:tcBorders>
              <w:top w:val="nil"/>
              <w:left w:val="nil"/>
              <w:bottom w:val="single" w:sz="4" w:space="0" w:color="auto"/>
              <w:right w:val="single" w:sz="4" w:space="0" w:color="auto"/>
            </w:tcBorders>
            <w:shd w:val="clear" w:color="auto" w:fill="auto"/>
            <w:noWrap/>
            <w:vAlign w:val="bottom"/>
            <w:hideMark/>
          </w:tcPr>
          <w:p w14:paraId="34202EF3" w14:textId="77777777" w:rsidR="00792DE5" w:rsidRPr="00792DE5" w:rsidRDefault="00792DE5" w:rsidP="00792DE5">
            <w:pPr>
              <w:rPr>
                <w:b/>
                <w:bCs/>
                <w:sz w:val="20"/>
                <w:szCs w:val="20"/>
                <w:lang w:eastAsia="ja-JP"/>
              </w:rPr>
            </w:pPr>
            <w:r w:rsidRPr="00792DE5">
              <w:rPr>
                <w:b/>
                <w:bCs/>
                <w:sz w:val="20"/>
                <w:szCs w:val="20"/>
                <w:lang w:eastAsia="ja-JP"/>
              </w:rPr>
              <w:t xml:space="preserve">        1,600,000 </w:t>
            </w:r>
          </w:p>
        </w:tc>
      </w:tr>
      <w:tr w:rsidR="00792DE5" w:rsidRPr="00792DE5" w14:paraId="4A4FD7F0" w14:textId="77777777" w:rsidTr="00792DE5">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07310E" w14:textId="77777777" w:rsidR="00792DE5" w:rsidRPr="00792DE5" w:rsidRDefault="00792DE5" w:rsidP="00792DE5">
            <w:pPr>
              <w:jc w:val="center"/>
              <w:rPr>
                <w:b/>
                <w:bCs/>
                <w:sz w:val="20"/>
                <w:szCs w:val="20"/>
                <w:lang w:eastAsia="ja-JP"/>
              </w:rPr>
            </w:pPr>
            <w:r w:rsidRPr="00792DE5">
              <w:rPr>
                <w:b/>
                <w:bCs/>
                <w:sz w:val="20"/>
                <w:szCs w:val="20"/>
                <w:lang w:eastAsia="ja-JP"/>
              </w:rPr>
              <w:t>C</w:t>
            </w:r>
          </w:p>
        </w:tc>
        <w:tc>
          <w:tcPr>
            <w:tcW w:w="2700" w:type="dxa"/>
            <w:tcBorders>
              <w:top w:val="nil"/>
              <w:left w:val="nil"/>
              <w:bottom w:val="single" w:sz="4" w:space="0" w:color="auto"/>
              <w:right w:val="single" w:sz="4" w:space="0" w:color="auto"/>
            </w:tcBorders>
            <w:shd w:val="clear" w:color="auto" w:fill="auto"/>
            <w:vAlign w:val="bottom"/>
            <w:hideMark/>
          </w:tcPr>
          <w:p w14:paraId="4AF1C0AD" w14:textId="77777777" w:rsidR="00792DE5" w:rsidRPr="00792DE5" w:rsidRDefault="00792DE5" w:rsidP="00792DE5">
            <w:pPr>
              <w:jc w:val="center"/>
              <w:rPr>
                <w:b/>
                <w:bCs/>
                <w:sz w:val="20"/>
                <w:szCs w:val="20"/>
                <w:lang w:eastAsia="ja-JP"/>
              </w:rPr>
            </w:pPr>
            <w:r w:rsidRPr="00792DE5">
              <w:rPr>
                <w:b/>
                <w:bCs/>
                <w:sz w:val="20"/>
                <w:szCs w:val="20"/>
                <w:lang w:eastAsia="ja-JP"/>
              </w:rPr>
              <w:t>LỢI NHUẬN (A-B)</w:t>
            </w:r>
          </w:p>
        </w:tc>
        <w:tc>
          <w:tcPr>
            <w:tcW w:w="960" w:type="dxa"/>
            <w:tcBorders>
              <w:top w:val="nil"/>
              <w:left w:val="nil"/>
              <w:bottom w:val="single" w:sz="4" w:space="0" w:color="auto"/>
              <w:right w:val="single" w:sz="4" w:space="0" w:color="auto"/>
            </w:tcBorders>
            <w:shd w:val="clear" w:color="auto" w:fill="auto"/>
            <w:noWrap/>
            <w:vAlign w:val="bottom"/>
            <w:hideMark/>
          </w:tcPr>
          <w:p w14:paraId="3779777A"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960" w:type="dxa"/>
            <w:tcBorders>
              <w:top w:val="nil"/>
              <w:left w:val="nil"/>
              <w:bottom w:val="single" w:sz="4" w:space="0" w:color="auto"/>
              <w:right w:val="single" w:sz="4" w:space="0" w:color="auto"/>
            </w:tcBorders>
            <w:shd w:val="clear" w:color="auto" w:fill="auto"/>
            <w:noWrap/>
            <w:vAlign w:val="bottom"/>
            <w:hideMark/>
          </w:tcPr>
          <w:p w14:paraId="49E959DD"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18294542"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1260" w:type="dxa"/>
            <w:tcBorders>
              <w:top w:val="nil"/>
              <w:left w:val="nil"/>
              <w:bottom w:val="single" w:sz="4" w:space="0" w:color="auto"/>
              <w:right w:val="single" w:sz="4" w:space="0" w:color="auto"/>
            </w:tcBorders>
            <w:shd w:val="clear" w:color="auto" w:fill="auto"/>
            <w:noWrap/>
            <w:vAlign w:val="bottom"/>
            <w:hideMark/>
          </w:tcPr>
          <w:p w14:paraId="0252C3E1"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1400" w:type="dxa"/>
            <w:tcBorders>
              <w:top w:val="nil"/>
              <w:left w:val="nil"/>
              <w:bottom w:val="single" w:sz="4" w:space="0" w:color="auto"/>
              <w:right w:val="single" w:sz="4" w:space="0" w:color="auto"/>
            </w:tcBorders>
            <w:shd w:val="clear" w:color="auto" w:fill="auto"/>
            <w:noWrap/>
            <w:vAlign w:val="bottom"/>
            <w:hideMark/>
          </w:tcPr>
          <w:p w14:paraId="3C314C7B" w14:textId="77777777" w:rsidR="00792DE5" w:rsidRPr="00792DE5" w:rsidRDefault="00792DE5" w:rsidP="00792DE5">
            <w:pPr>
              <w:jc w:val="center"/>
              <w:rPr>
                <w:b/>
                <w:bCs/>
                <w:sz w:val="20"/>
                <w:szCs w:val="20"/>
                <w:lang w:eastAsia="ja-JP"/>
              </w:rPr>
            </w:pPr>
            <w:r w:rsidRPr="00792DE5">
              <w:rPr>
                <w:b/>
                <w:bCs/>
                <w:sz w:val="20"/>
                <w:szCs w:val="20"/>
                <w:lang w:eastAsia="ja-JP"/>
              </w:rPr>
              <w:t xml:space="preserve">      41,189,375 </w:t>
            </w:r>
          </w:p>
        </w:tc>
      </w:tr>
      <w:tr w:rsidR="00792DE5" w:rsidRPr="00792DE5" w14:paraId="3EB9AF85" w14:textId="77777777" w:rsidTr="00792DE5">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1BE714" w14:textId="77777777" w:rsidR="00792DE5" w:rsidRPr="00792DE5" w:rsidRDefault="00792DE5" w:rsidP="00792DE5">
            <w:pPr>
              <w:jc w:val="center"/>
              <w:rPr>
                <w:b/>
                <w:bCs/>
                <w:sz w:val="20"/>
                <w:szCs w:val="20"/>
                <w:lang w:eastAsia="ja-JP"/>
              </w:rPr>
            </w:pPr>
            <w:r w:rsidRPr="00792DE5">
              <w:rPr>
                <w:b/>
                <w:bCs/>
                <w:sz w:val="20"/>
                <w:szCs w:val="20"/>
                <w:lang w:eastAsia="ja-JP"/>
              </w:rPr>
              <w:lastRenderedPageBreak/>
              <w:t> </w:t>
            </w:r>
          </w:p>
        </w:tc>
        <w:tc>
          <w:tcPr>
            <w:tcW w:w="2700" w:type="dxa"/>
            <w:tcBorders>
              <w:top w:val="nil"/>
              <w:left w:val="nil"/>
              <w:bottom w:val="single" w:sz="4" w:space="0" w:color="auto"/>
              <w:right w:val="single" w:sz="4" w:space="0" w:color="auto"/>
            </w:tcBorders>
            <w:shd w:val="clear" w:color="auto" w:fill="auto"/>
            <w:vAlign w:val="bottom"/>
            <w:hideMark/>
          </w:tcPr>
          <w:p w14:paraId="6D7CE2BF" w14:textId="77777777" w:rsidR="00792DE5" w:rsidRPr="00792DE5" w:rsidRDefault="00792DE5" w:rsidP="00792DE5">
            <w:pPr>
              <w:rPr>
                <w:b/>
                <w:bCs/>
                <w:i/>
                <w:iCs/>
                <w:sz w:val="20"/>
                <w:szCs w:val="20"/>
                <w:lang w:eastAsia="ja-JP"/>
              </w:rPr>
            </w:pPr>
            <w:r w:rsidRPr="00792DE5">
              <w:rPr>
                <w:b/>
                <w:bCs/>
                <w:i/>
                <w:iCs/>
                <w:sz w:val="20"/>
                <w:szCs w:val="20"/>
                <w:lang w:eastAsia="ja-JP"/>
              </w:rPr>
              <w:t>Giá trị sản phẩm bình quân/ha</w:t>
            </w:r>
          </w:p>
        </w:tc>
        <w:tc>
          <w:tcPr>
            <w:tcW w:w="960" w:type="dxa"/>
            <w:tcBorders>
              <w:top w:val="nil"/>
              <w:left w:val="nil"/>
              <w:bottom w:val="single" w:sz="4" w:space="0" w:color="auto"/>
              <w:right w:val="single" w:sz="4" w:space="0" w:color="auto"/>
            </w:tcBorders>
            <w:shd w:val="clear" w:color="auto" w:fill="auto"/>
            <w:noWrap/>
            <w:vAlign w:val="bottom"/>
            <w:hideMark/>
          </w:tcPr>
          <w:p w14:paraId="6B13BC95"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960" w:type="dxa"/>
            <w:tcBorders>
              <w:top w:val="nil"/>
              <w:left w:val="nil"/>
              <w:bottom w:val="single" w:sz="4" w:space="0" w:color="auto"/>
              <w:right w:val="single" w:sz="4" w:space="0" w:color="auto"/>
            </w:tcBorders>
            <w:shd w:val="clear" w:color="auto" w:fill="auto"/>
            <w:noWrap/>
            <w:vAlign w:val="bottom"/>
            <w:hideMark/>
          </w:tcPr>
          <w:p w14:paraId="6F36A26D"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1E022B02"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1260" w:type="dxa"/>
            <w:tcBorders>
              <w:top w:val="nil"/>
              <w:left w:val="nil"/>
              <w:bottom w:val="single" w:sz="4" w:space="0" w:color="auto"/>
              <w:right w:val="single" w:sz="4" w:space="0" w:color="auto"/>
            </w:tcBorders>
            <w:shd w:val="clear" w:color="auto" w:fill="auto"/>
            <w:noWrap/>
            <w:vAlign w:val="bottom"/>
            <w:hideMark/>
          </w:tcPr>
          <w:p w14:paraId="5438A57F" w14:textId="77777777" w:rsidR="00792DE5" w:rsidRPr="00792DE5" w:rsidRDefault="00792DE5" w:rsidP="00792DE5">
            <w:pPr>
              <w:jc w:val="center"/>
              <w:rPr>
                <w:b/>
                <w:bCs/>
                <w:sz w:val="20"/>
                <w:szCs w:val="20"/>
                <w:lang w:eastAsia="ja-JP"/>
              </w:rPr>
            </w:pPr>
            <w:r w:rsidRPr="00792DE5">
              <w:rPr>
                <w:b/>
                <w:bCs/>
                <w:sz w:val="20"/>
                <w:szCs w:val="20"/>
                <w:lang w:eastAsia="ja-JP"/>
              </w:rPr>
              <w:t> </w:t>
            </w:r>
          </w:p>
        </w:tc>
        <w:tc>
          <w:tcPr>
            <w:tcW w:w="1400" w:type="dxa"/>
            <w:tcBorders>
              <w:top w:val="nil"/>
              <w:left w:val="nil"/>
              <w:bottom w:val="single" w:sz="4" w:space="0" w:color="auto"/>
              <w:right w:val="single" w:sz="4" w:space="0" w:color="auto"/>
            </w:tcBorders>
            <w:shd w:val="clear" w:color="auto" w:fill="auto"/>
            <w:noWrap/>
            <w:vAlign w:val="bottom"/>
            <w:hideMark/>
          </w:tcPr>
          <w:p w14:paraId="1C31D4B4" w14:textId="77777777" w:rsidR="00792DE5" w:rsidRPr="00792DE5" w:rsidRDefault="00792DE5" w:rsidP="00792DE5">
            <w:pPr>
              <w:jc w:val="center"/>
              <w:rPr>
                <w:b/>
                <w:bCs/>
                <w:i/>
                <w:iCs/>
                <w:sz w:val="20"/>
                <w:szCs w:val="20"/>
                <w:lang w:eastAsia="ja-JP"/>
              </w:rPr>
            </w:pPr>
            <w:r w:rsidRPr="00792DE5">
              <w:rPr>
                <w:b/>
                <w:bCs/>
                <w:i/>
                <w:iCs/>
                <w:sz w:val="20"/>
                <w:szCs w:val="20"/>
                <w:lang w:eastAsia="ja-JP"/>
              </w:rPr>
              <w:t xml:space="preserve">   129,510,512 </w:t>
            </w:r>
          </w:p>
        </w:tc>
      </w:tr>
      <w:tr w:rsidR="00792DE5" w:rsidRPr="00792DE5" w14:paraId="6D60D47A" w14:textId="77777777" w:rsidTr="00792DE5">
        <w:trPr>
          <w:trHeight w:val="55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8F48A5" w14:textId="77777777" w:rsidR="00792DE5" w:rsidRPr="00792DE5" w:rsidRDefault="00792DE5" w:rsidP="00792DE5">
            <w:pPr>
              <w:rPr>
                <w:b/>
                <w:bCs/>
                <w:i/>
                <w:iCs/>
                <w:sz w:val="20"/>
                <w:szCs w:val="20"/>
                <w:lang w:eastAsia="ja-JP"/>
              </w:rPr>
            </w:pPr>
            <w:r w:rsidRPr="00792DE5">
              <w:rPr>
                <w:b/>
                <w:bCs/>
                <w:i/>
                <w:iCs/>
                <w:sz w:val="20"/>
                <w:szCs w:val="20"/>
                <w:lang w:eastAsia="ja-JP"/>
              </w:rPr>
              <w:t> </w:t>
            </w:r>
          </w:p>
        </w:tc>
        <w:tc>
          <w:tcPr>
            <w:tcW w:w="2700" w:type="dxa"/>
            <w:tcBorders>
              <w:top w:val="nil"/>
              <w:left w:val="nil"/>
              <w:bottom w:val="single" w:sz="4" w:space="0" w:color="auto"/>
              <w:right w:val="single" w:sz="4" w:space="0" w:color="auto"/>
            </w:tcBorders>
            <w:shd w:val="clear" w:color="auto" w:fill="auto"/>
            <w:vAlign w:val="bottom"/>
            <w:hideMark/>
          </w:tcPr>
          <w:p w14:paraId="37E2DF26" w14:textId="77777777" w:rsidR="00792DE5" w:rsidRPr="00792DE5" w:rsidRDefault="00792DE5" w:rsidP="00792DE5">
            <w:pPr>
              <w:rPr>
                <w:b/>
                <w:bCs/>
                <w:i/>
                <w:iCs/>
                <w:sz w:val="20"/>
                <w:szCs w:val="20"/>
                <w:lang w:eastAsia="ja-JP"/>
              </w:rPr>
            </w:pPr>
            <w:r w:rsidRPr="00792DE5">
              <w:rPr>
                <w:b/>
                <w:bCs/>
                <w:i/>
                <w:iCs/>
                <w:sz w:val="20"/>
                <w:szCs w:val="20"/>
                <w:lang w:eastAsia="ja-JP"/>
              </w:rPr>
              <w:t>Bình quân lợi nhuận/ha</w:t>
            </w:r>
          </w:p>
        </w:tc>
        <w:tc>
          <w:tcPr>
            <w:tcW w:w="960" w:type="dxa"/>
            <w:tcBorders>
              <w:top w:val="nil"/>
              <w:left w:val="nil"/>
              <w:bottom w:val="single" w:sz="4" w:space="0" w:color="auto"/>
              <w:right w:val="single" w:sz="4" w:space="0" w:color="auto"/>
            </w:tcBorders>
            <w:shd w:val="clear" w:color="auto" w:fill="auto"/>
            <w:noWrap/>
            <w:vAlign w:val="bottom"/>
            <w:hideMark/>
          </w:tcPr>
          <w:p w14:paraId="15977C5D" w14:textId="77777777" w:rsidR="00792DE5" w:rsidRPr="00792DE5" w:rsidRDefault="00792DE5" w:rsidP="00792DE5">
            <w:pPr>
              <w:rPr>
                <w:b/>
                <w:bCs/>
                <w:i/>
                <w:iCs/>
                <w:sz w:val="20"/>
                <w:szCs w:val="20"/>
                <w:lang w:eastAsia="ja-JP"/>
              </w:rPr>
            </w:pPr>
            <w:r w:rsidRPr="00792DE5">
              <w:rPr>
                <w:b/>
                <w:bCs/>
                <w:i/>
                <w:iCs/>
                <w:sz w:val="20"/>
                <w:szCs w:val="20"/>
                <w:lang w:eastAsia="ja-JP"/>
              </w:rPr>
              <w:t>đ/ha</w:t>
            </w:r>
          </w:p>
        </w:tc>
        <w:tc>
          <w:tcPr>
            <w:tcW w:w="960" w:type="dxa"/>
            <w:tcBorders>
              <w:top w:val="nil"/>
              <w:left w:val="nil"/>
              <w:bottom w:val="single" w:sz="4" w:space="0" w:color="auto"/>
              <w:right w:val="single" w:sz="4" w:space="0" w:color="auto"/>
            </w:tcBorders>
            <w:shd w:val="clear" w:color="auto" w:fill="auto"/>
            <w:noWrap/>
            <w:vAlign w:val="bottom"/>
            <w:hideMark/>
          </w:tcPr>
          <w:p w14:paraId="6F8AC12B" w14:textId="77777777" w:rsidR="00792DE5" w:rsidRPr="00792DE5" w:rsidRDefault="00792DE5" w:rsidP="00792DE5">
            <w:pPr>
              <w:rPr>
                <w:b/>
                <w:bCs/>
                <w:i/>
                <w:iCs/>
                <w:sz w:val="20"/>
                <w:szCs w:val="20"/>
                <w:lang w:eastAsia="ja-JP"/>
              </w:rPr>
            </w:pPr>
            <w:r w:rsidRPr="00792DE5">
              <w:rPr>
                <w:b/>
                <w:bCs/>
                <w:i/>
                <w:iCs/>
                <w:sz w:val="20"/>
                <w:szCs w:val="20"/>
                <w:lang w:eastAsia="ja-JP"/>
              </w:rPr>
              <w:t> </w:t>
            </w:r>
          </w:p>
        </w:tc>
        <w:tc>
          <w:tcPr>
            <w:tcW w:w="1380" w:type="dxa"/>
            <w:tcBorders>
              <w:top w:val="nil"/>
              <w:left w:val="nil"/>
              <w:bottom w:val="single" w:sz="4" w:space="0" w:color="auto"/>
              <w:right w:val="single" w:sz="4" w:space="0" w:color="auto"/>
            </w:tcBorders>
            <w:shd w:val="clear" w:color="auto" w:fill="auto"/>
            <w:noWrap/>
            <w:vAlign w:val="bottom"/>
            <w:hideMark/>
          </w:tcPr>
          <w:p w14:paraId="3921701B" w14:textId="77777777" w:rsidR="00792DE5" w:rsidRPr="00792DE5" w:rsidRDefault="00792DE5" w:rsidP="00792DE5">
            <w:pPr>
              <w:rPr>
                <w:b/>
                <w:bCs/>
                <w:i/>
                <w:iCs/>
                <w:sz w:val="20"/>
                <w:szCs w:val="20"/>
                <w:lang w:eastAsia="ja-JP"/>
              </w:rPr>
            </w:pPr>
            <w:r w:rsidRPr="00792DE5">
              <w:rPr>
                <w:b/>
                <w:bCs/>
                <w:i/>
                <w:iCs/>
                <w:sz w:val="20"/>
                <w:szCs w:val="20"/>
                <w:lang w:eastAsia="ja-JP"/>
              </w:rPr>
              <w:t> </w:t>
            </w:r>
          </w:p>
        </w:tc>
        <w:tc>
          <w:tcPr>
            <w:tcW w:w="1260" w:type="dxa"/>
            <w:tcBorders>
              <w:top w:val="nil"/>
              <w:left w:val="nil"/>
              <w:bottom w:val="single" w:sz="4" w:space="0" w:color="auto"/>
              <w:right w:val="single" w:sz="4" w:space="0" w:color="auto"/>
            </w:tcBorders>
            <w:shd w:val="clear" w:color="auto" w:fill="auto"/>
            <w:noWrap/>
            <w:vAlign w:val="bottom"/>
            <w:hideMark/>
          </w:tcPr>
          <w:p w14:paraId="52D67B6C" w14:textId="77777777" w:rsidR="00792DE5" w:rsidRPr="00792DE5" w:rsidRDefault="00792DE5" w:rsidP="00792DE5">
            <w:pPr>
              <w:rPr>
                <w:b/>
                <w:bCs/>
                <w:i/>
                <w:iCs/>
                <w:sz w:val="20"/>
                <w:szCs w:val="20"/>
                <w:lang w:eastAsia="ja-JP"/>
              </w:rPr>
            </w:pPr>
            <w:r w:rsidRPr="00792DE5">
              <w:rPr>
                <w:b/>
                <w:bCs/>
                <w:i/>
                <w:iCs/>
                <w:sz w:val="20"/>
                <w:szCs w:val="20"/>
                <w:lang w:eastAsia="ja-JP"/>
              </w:rPr>
              <w:t> </w:t>
            </w:r>
          </w:p>
        </w:tc>
        <w:tc>
          <w:tcPr>
            <w:tcW w:w="1400" w:type="dxa"/>
            <w:tcBorders>
              <w:top w:val="nil"/>
              <w:left w:val="nil"/>
              <w:bottom w:val="single" w:sz="4" w:space="0" w:color="auto"/>
              <w:right w:val="single" w:sz="4" w:space="0" w:color="auto"/>
            </w:tcBorders>
            <w:shd w:val="clear" w:color="auto" w:fill="auto"/>
            <w:noWrap/>
            <w:vAlign w:val="bottom"/>
            <w:hideMark/>
          </w:tcPr>
          <w:p w14:paraId="0949C03F" w14:textId="77777777" w:rsidR="00792DE5" w:rsidRPr="00792DE5" w:rsidRDefault="00792DE5" w:rsidP="00792DE5">
            <w:pPr>
              <w:rPr>
                <w:b/>
                <w:bCs/>
                <w:i/>
                <w:iCs/>
                <w:sz w:val="20"/>
                <w:szCs w:val="20"/>
                <w:lang w:eastAsia="ja-JP"/>
              </w:rPr>
            </w:pPr>
            <w:r w:rsidRPr="00792DE5">
              <w:rPr>
                <w:b/>
                <w:bCs/>
                <w:i/>
                <w:iCs/>
                <w:sz w:val="20"/>
                <w:szCs w:val="20"/>
                <w:lang w:eastAsia="ja-JP"/>
              </w:rPr>
              <w:t xml:space="preserve">     41,189,375 </w:t>
            </w:r>
          </w:p>
        </w:tc>
      </w:tr>
    </w:tbl>
    <w:p w14:paraId="6B1C8DFB" w14:textId="77777777" w:rsidR="00792DE5" w:rsidRPr="00F727D1" w:rsidRDefault="00792DE5" w:rsidP="00175635">
      <w:pPr>
        <w:pStyle w:val="P1"/>
        <w:spacing w:before="120" w:after="120" w:line="288" w:lineRule="auto"/>
        <w:jc w:val="both"/>
        <w:rPr>
          <w:b w:val="0"/>
          <w:color w:val="000000" w:themeColor="text1"/>
          <w:lang w:val="nl-NL"/>
        </w:rPr>
      </w:pPr>
    </w:p>
    <w:p w14:paraId="72BCA88E" w14:textId="77777777" w:rsidR="005B5F55" w:rsidRDefault="00417A01" w:rsidP="005B5F55">
      <w:pPr>
        <w:pStyle w:val="P1"/>
        <w:spacing w:before="120" w:after="120" w:line="312" w:lineRule="auto"/>
        <w:ind w:firstLine="0"/>
        <w:jc w:val="both"/>
        <w:rPr>
          <w:bCs w:val="0"/>
          <w:color w:val="000000" w:themeColor="text1"/>
          <w:lang w:val="nl-NL"/>
        </w:rPr>
      </w:pPr>
      <w:r w:rsidRPr="00055CB9">
        <w:rPr>
          <w:bCs w:val="0"/>
          <w:color w:val="000000" w:themeColor="text1"/>
          <w:lang w:val="nl-NL"/>
        </w:rPr>
        <w:t xml:space="preserve">2.9. </w:t>
      </w:r>
      <w:r w:rsidR="00FE67C8" w:rsidRPr="00055CB9">
        <w:rPr>
          <w:bCs w:val="0"/>
          <w:color w:val="000000" w:themeColor="text1"/>
          <w:lang w:val="nl-NL"/>
        </w:rPr>
        <w:t xml:space="preserve">Dự trù kinh phí duy trì </w:t>
      </w:r>
      <w:r w:rsidRPr="00055CB9">
        <w:rPr>
          <w:bCs w:val="0"/>
          <w:color w:val="000000" w:themeColor="text1"/>
          <w:lang w:val="nl-NL"/>
        </w:rPr>
        <w:t>chứng chỉ rừng</w:t>
      </w:r>
      <w:bookmarkStart w:id="208" w:name="_Toc201526568"/>
      <w:bookmarkStart w:id="209" w:name="_Toc201581772"/>
      <w:bookmarkStart w:id="210" w:name="_Toc201587897"/>
      <w:bookmarkStart w:id="211" w:name="_Toc204691074"/>
      <w:bookmarkStart w:id="212" w:name="_Toc212839917"/>
      <w:bookmarkStart w:id="213" w:name="_Toc68192673"/>
    </w:p>
    <w:p w14:paraId="035D72EA" w14:textId="05B7AEE1" w:rsidR="004E4CA9" w:rsidRPr="005B5F55" w:rsidRDefault="009455E0" w:rsidP="005B5F55">
      <w:pPr>
        <w:pStyle w:val="P1"/>
        <w:spacing w:before="120" w:after="120" w:line="312" w:lineRule="auto"/>
        <w:jc w:val="both"/>
        <w:rPr>
          <w:rFonts w:eastAsia="Times New Roman"/>
          <w:b w:val="0"/>
          <w:bCs w:val="0"/>
          <w:color w:val="000000" w:themeColor="text1"/>
          <w:lang w:val="nl-NL"/>
        </w:rPr>
      </w:pPr>
      <w:r w:rsidRPr="005B5F55">
        <w:rPr>
          <w:rFonts w:eastAsia="Times New Roman"/>
          <w:b w:val="0"/>
          <w:bCs w:val="0"/>
          <w:color w:val="000000" w:themeColor="text1"/>
          <w:lang w:val="nl-NL"/>
        </w:rPr>
        <w:t xml:space="preserve">Để duy trì chứng chỉ rừng hằng năm, Nhóm cần phải thực hiện các hoạt động tập huấn nâng cao năng lực cho quản lý nhóm và thành viên nhóm; trang bị các phương tiện thực hiện QLRBV và bảo hộ lao động cho nhóm; chi phí giám sát thường xuyên và đánh giá nội bộ; chi phí đánh giá chứng nhận thường niên và chi phí khắc phục các </w:t>
      </w:r>
      <w:r w:rsidR="0030383A" w:rsidRPr="005B5F55">
        <w:rPr>
          <w:rFonts w:eastAsia="Times New Roman"/>
          <w:b w:val="0"/>
          <w:bCs w:val="0"/>
          <w:color w:val="000000" w:themeColor="text1"/>
          <w:lang w:val="nl-NL"/>
        </w:rPr>
        <w:t>điểm không phù hợp</w:t>
      </w:r>
      <w:r w:rsidRPr="005B5F55">
        <w:rPr>
          <w:rFonts w:eastAsia="Times New Roman"/>
          <w:b w:val="0"/>
          <w:bCs w:val="0"/>
          <w:color w:val="000000" w:themeColor="text1"/>
          <w:lang w:val="nl-NL"/>
        </w:rPr>
        <w:t>. Dự trù kinh phí cho hoạt động này được tổng hợp trong bảng sau:</w:t>
      </w:r>
      <w:bookmarkEnd w:id="208"/>
      <w:bookmarkEnd w:id="209"/>
      <w:bookmarkEnd w:id="210"/>
      <w:bookmarkEnd w:id="211"/>
      <w:bookmarkEnd w:id="212"/>
    </w:p>
    <w:p w14:paraId="267AD694" w14:textId="05EE9862" w:rsidR="009455E0" w:rsidRPr="00055CB9" w:rsidRDefault="009455E0" w:rsidP="00C660CB">
      <w:pPr>
        <w:pStyle w:val="P1"/>
        <w:spacing w:before="120" w:after="120" w:line="264" w:lineRule="auto"/>
        <w:ind w:firstLine="0"/>
        <w:outlineLvl w:val="0"/>
        <w:rPr>
          <w:color w:val="000000" w:themeColor="text1"/>
          <w:sz w:val="24"/>
          <w:szCs w:val="24"/>
          <w:lang w:val="nl-NL"/>
        </w:rPr>
      </w:pPr>
      <w:bookmarkStart w:id="214" w:name="_Toc201526569"/>
      <w:bookmarkStart w:id="215" w:name="_Toc201581773"/>
      <w:bookmarkStart w:id="216" w:name="_Toc201587898"/>
      <w:bookmarkStart w:id="217" w:name="_Toc204691075"/>
      <w:bookmarkStart w:id="218" w:name="_Toc212839918"/>
      <w:bookmarkStart w:id="219" w:name="_Toc212840516"/>
      <w:r w:rsidRPr="00055CB9">
        <w:rPr>
          <w:color w:val="000000" w:themeColor="text1"/>
          <w:sz w:val="24"/>
          <w:szCs w:val="24"/>
          <w:lang w:val="nl-NL"/>
        </w:rPr>
        <w:t xml:space="preserve">Bảng </w:t>
      </w:r>
      <w:r w:rsidR="004E4CA9" w:rsidRPr="00055CB9">
        <w:rPr>
          <w:color w:val="000000" w:themeColor="text1"/>
          <w:sz w:val="24"/>
          <w:szCs w:val="24"/>
          <w:lang w:val="nl-NL"/>
        </w:rPr>
        <w:t>1</w:t>
      </w:r>
      <w:r w:rsidR="00215064">
        <w:rPr>
          <w:color w:val="000000" w:themeColor="text1"/>
          <w:sz w:val="24"/>
          <w:szCs w:val="24"/>
          <w:lang w:val="nl-NL"/>
        </w:rPr>
        <w:t>5</w:t>
      </w:r>
      <w:r w:rsidRPr="00055CB9">
        <w:rPr>
          <w:color w:val="000000" w:themeColor="text1"/>
          <w:sz w:val="24"/>
          <w:szCs w:val="24"/>
          <w:lang w:val="nl-NL"/>
        </w:rPr>
        <w:t>: Dự trù kinh phí duy trì chứng chỉ FSC FM cho nhóm (tính cho 1 năm)</w:t>
      </w:r>
      <w:bookmarkEnd w:id="214"/>
      <w:bookmarkEnd w:id="215"/>
      <w:bookmarkEnd w:id="216"/>
      <w:bookmarkEnd w:id="217"/>
      <w:bookmarkEnd w:id="218"/>
      <w:bookmarkEnd w:id="2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4374"/>
        <w:gridCol w:w="1464"/>
        <w:gridCol w:w="1452"/>
        <w:gridCol w:w="1518"/>
      </w:tblGrid>
      <w:tr w:rsidR="009455E0" w:rsidRPr="009455E0" w14:paraId="10E46B71" w14:textId="77777777" w:rsidTr="00F727D1">
        <w:trPr>
          <w:trHeight w:hRule="exact" w:val="567"/>
          <w:tblHeader/>
        </w:trPr>
        <w:tc>
          <w:tcPr>
            <w:tcW w:w="312" w:type="pct"/>
            <w:vAlign w:val="center"/>
            <w:hideMark/>
          </w:tcPr>
          <w:p w14:paraId="1B426DD5" w14:textId="77777777" w:rsidR="009455E0" w:rsidRPr="009455E0" w:rsidRDefault="009455E0" w:rsidP="009455E0">
            <w:pPr>
              <w:jc w:val="center"/>
              <w:rPr>
                <w:b/>
                <w:bCs/>
                <w:color w:val="000000"/>
              </w:rPr>
            </w:pPr>
            <w:r w:rsidRPr="009455E0">
              <w:rPr>
                <w:b/>
                <w:bCs/>
                <w:color w:val="000000" w:themeColor="text1"/>
              </w:rPr>
              <w:t>TT</w:t>
            </w:r>
          </w:p>
        </w:tc>
        <w:tc>
          <w:tcPr>
            <w:tcW w:w="2328" w:type="pct"/>
            <w:vAlign w:val="center"/>
            <w:hideMark/>
          </w:tcPr>
          <w:p w14:paraId="5E7C3EBF" w14:textId="77777777" w:rsidR="009455E0" w:rsidRPr="009455E0" w:rsidRDefault="009455E0" w:rsidP="009455E0">
            <w:pPr>
              <w:jc w:val="center"/>
              <w:rPr>
                <w:b/>
                <w:bCs/>
                <w:color w:val="000000"/>
              </w:rPr>
            </w:pPr>
            <w:r w:rsidRPr="009455E0">
              <w:rPr>
                <w:b/>
                <w:bCs/>
                <w:color w:val="000000" w:themeColor="text1"/>
              </w:rPr>
              <w:t>Hoạt động</w:t>
            </w:r>
          </w:p>
        </w:tc>
        <w:tc>
          <w:tcPr>
            <w:tcW w:w="779" w:type="pct"/>
            <w:vAlign w:val="center"/>
            <w:hideMark/>
          </w:tcPr>
          <w:p w14:paraId="5F801255" w14:textId="77777777" w:rsidR="009455E0" w:rsidRPr="009455E0" w:rsidRDefault="009455E0" w:rsidP="009455E0">
            <w:pPr>
              <w:jc w:val="center"/>
              <w:rPr>
                <w:b/>
                <w:bCs/>
                <w:color w:val="000000"/>
              </w:rPr>
            </w:pPr>
            <w:r w:rsidRPr="009455E0">
              <w:rPr>
                <w:b/>
                <w:bCs/>
                <w:color w:val="000000" w:themeColor="text1"/>
              </w:rPr>
              <w:t>Đơn giá (đ)</w:t>
            </w:r>
          </w:p>
        </w:tc>
        <w:tc>
          <w:tcPr>
            <w:tcW w:w="773" w:type="pct"/>
            <w:vAlign w:val="center"/>
            <w:hideMark/>
          </w:tcPr>
          <w:p w14:paraId="4F4C24C3" w14:textId="6B3F5E9E" w:rsidR="009455E0" w:rsidRPr="009455E0" w:rsidRDefault="009455E0" w:rsidP="009455E0">
            <w:pPr>
              <w:jc w:val="center"/>
              <w:rPr>
                <w:b/>
                <w:bCs/>
                <w:color w:val="000000"/>
              </w:rPr>
            </w:pPr>
            <w:r w:rsidRPr="009455E0">
              <w:rPr>
                <w:b/>
                <w:bCs/>
                <w:color w:val="000000" w:themeColor="text1"/>
              </w:rPr>
              <w:t xml:space="preserve">Số lượng </w:t>
            </w:r>
            <w:r w:rsidR="008B6440">
              <w:rPr>
                <w:b/>
                <w:bCs/>
                <w:color w:val="000000" w:themeColor="text1"/>
              </w:rPr>
              <w:t>(nhóm)</w:t>
            </w:r>
          </w:p>
        </w:tc>
        <w:tc>
          <w:tcPr>
            <w:tcW w:w="808" w:type="pct"/>
            <w:vAlign w:val="center"/>
            <w:hideMark/>
          </w:tcPr>
          <w:p w14:paraId="372B3D88" w14:textId="77777777" w:rsidR="009455E0" w:rsidRPr="009455E0" w:rsidRDefault="009455E0" w:rsidP="009455E0">
            <w:pPr>
              <w:jc w:val="center"/>
              <w:rPr>
                <w:b/>
                <w:bCs/>
                <w:color w:val="000000"/>
              </w:rPr>
            </w:pPr>
            <w:r w:rsidRPr="009455E0">
              <w:rPr>
                <w:b/>
                <w:bCs/>
                <w:color w:val="000000" w:themeColor="text1"/>
              </w:rPr>
              <w:t>Chi phí (đ)</w:t>
            </w:r>
          </w:p>
        </w:tc>
      </w:tr>
      <w:tr w:rsidR="009455E0" w:rsidRPr="009455E0" w14:paraId="5417113A" w14:textId="77777777" w:rsidTr="00F727D1">
        <w:trPr>
          <w:trHeight w:hRule="exact" w:val="567"/>
        </w:trPr>
        <w:tc>
          <w:tcPr>
            <w:tcW w:w="312" w:type="pct"/>
            <w:vAlign w:val="center"/>
            <w:hideMark/>
          </w:tcPr>
          <w:p w14:paraId="25FA8A25" w14:textId="77777777" w:rsidR="009455E0" w:rsidRPr="009455E0" w:rsidRDefault="009455E0" w:rsidP="009455E0">
            <w:pPr>
              <w:rPr>
                <w:b/>
                <w:bCs/>
                <w:i/>
                <w:iCs/>
                <w:color w:val="000000"/>
              </w:rPr>
            </w:pPr>
            <w:r w:rsidRPr="009455E0">
              <w:rPr>
                <w:b/>
                <w:bCs/>
                <w:i/>
                <w:iCs/>
                <w:color w:val="000000" w:themeColor="text1"/>
              </w:rPr>
              <w:t>I.</w:t>
            </w:r>
          </w:p>
        </w:tc>
        <w:tc>
          <w:tcPr>
            <w:tcW w:w="2328" w:type="pct"/>
            <w:vAlign w:val="center"/>
            <w:hideMark/>
          </w:tcPr>
          <w:p w14:paraId="17927AD8" w14:textId="77777777" w:rsidR="009455E0" w:rsidRPr="009455E0" w:rsidRDefault="009455E0" w:rsidP="009455E0">
            <w:pPr>
              <w:rPr>
                <w:b/>
                <w:bCs/>
                <w:i/>
                <w:iCs/>
                <w:color w:val="000000"/>
              </w:rPr>
            </w:pPr>
            <w:r w:rsidRPr="009455E0">
              <w:rPr>
                <w:b/>
                <w:bCs/>
                <w:i/>
                <w:iCs/>
                <w:color w:val="000000" w:themeColor="text1"/>
              </w:rPr>
              <w:t>Chi phí hoạt động</w:t>
            </w:r>
          </w:p>
        </w:tc>
        <w:tc>
          <w:tcPr>
            <w:tcW w:w="779" w:type="pct"/>
            <w:vAlign w:val="center"/>
            <w:hideMark/>
          </w:tcPr>
          <w:p w14:paraId="697F7C4B" w14:textId="77777777" w:rsidR="009455E0" w:rsidRPr="009455E0" w:rsidRDefault="009455E0" w:rsidP="009455E0">
            <w:pPr>
              <w:rPr>
                <w:b/>
                <w:bCs/>
                <w:i/>
                <w:iCs/>
                <w:color w:val="000000"/>
              </w:rPr>
            </w:pPr>
            <w:r w:rsidRPr="009455E0">
              <w:rPr>
                <w:b/>
                <w:bCs/>
                <w:i/>
                <w:iCs/>
                <w:color w:val="000000" w:themeColor="text1"/>
              </w:rPr>
              <w:t> </w:t>
            </w:r>
          </w:p>
        </w:tc>
        <w:tc>
          <w:tcPr>
            <w:tcW w:w="773" w:type="pct"/>
            <w:vAlign w:val="center"/>
            <w:hideMark/>
          </w:tcPr>
          <w:p w14:paraId="5AD0428E" w14:textId="77777777" w:rsidR="009455E0" w:rsidRPr="009455E0" w:rsidRDefault="009455E0" w:rsidP="009455E0">
            <w:pPr>
              <w:rPr>
                <w:b/>
                <w:bCs/>
                <w:i/>
                <w:iCs/>
                <w:color w:val="000000"/>
              </w:rPr>
            </w:pPr>
            <w:r w:rsidRPr="009455E0">
              <w:rPr>
                <w:b/>
                <w:bCs/>
                <w:i/>
                <w:iCs/>
                <w:color w:val="000000" w:themeColor="text1"/>
              </w:rPr>
              <w:t> </w:t>
            </w:r>
          </w:p>
        </w:tc>
        <w:tc>
          <w:tcPr>
            <w:tcW w:w="808" w:type="pct"/>
            <w:vAlign w:val="center"/>
            <w:hideMark/>
          </w:tcPr>
          <w:p w14:paraId="02961E5A" w14:textId="0B4C0B18" w:rsidR="009455E0" w:rsidRPr="009455E0" w:rsidRDefault="004602AD" w:rsidP="009455E0">
            <w:pPr>
              <w:jc w:val="right"/>
              <w:rPr>
                <w:b/>
                <w:bCs/>
                <w:i/>
                <w:iCs/>
                <w:color w:val="000000"/>
              </w:rPr>
            </w:pPr>
            <w:r>
              <w:rPr>
                <w:b/>
                <w:bCs/>
                <w:i/>
                <w:iCs/>
                <w:color w:val="000000" w:themeColor="text1"/>
              </w:rPr>
              <w:t>52</w:t>
            </w:r>
            <w:r w:rsidR="009455E0" w:rsidRPr="009455E0">
              <w:rPr>
                <w:b/>
                <w:bCs/>
                <w:i/>
                <w:iCs/>
                <w:color w:val="000000" w:themeColor="text1"/>
              </w:rPr>
              <w:t>.</w:t>
            </w:r>
            <w:r>
              <w:rPr>
                <w:b/>
                <w:bCs/>
                <w:i/>
                <w:iCs/>
                <w:color w:val="000000" w:themeColor="text1"/>
              </w:rPr>
              <w:t>750</w:t>
            </w:r>
            <w:r w:rsidR="009455E0" w:rsidRPr="009455E0">
              <w:rPr>
                <w:b/>
                <w:bCs/>
                <w:i/>
                <w:iCs/>
                <w:color w:val="000000" w:themeColor="text1"/>
              </w:rPr>
              <w:t>.000</w:t>
            </w:r>
          </w:p>
        </w:tc>
      </w:tr>
      <w:tr w:rsidR="009455E0" w:rsidRPr="009455E0" w14:paraId="707CAEA1" w14:textId="77777777" w:rsidTr="00F727D1">
        <w:trPr>
          <w:trHeight w:hRule="exact" w:val="567"/>
        </w:trPr>
        <w:tc>
          <w:tcPr>
            <w:tcW w:w="312" w:type="pct"/>
            <w:vAlign w:val="center"/>
            <w:hideMark/>
          </w:tcPr>
          <w:p w14:paraId="13FCB032" w14:textId="77777777" w:rsidR="009455E0" w:rsidRPr="009455E0" w:rsidRDefault="009455E0" w:rsidP="009455E0">
            <w:pPr>
              <w:rPr>
                <w:color w:val="000000"/>
              </w:rPr>
            </w:pPr>
            <w:r w:rsidRPr="009455E0">
              <w:rPr>
                <w:color w:val="000000" w:themeColor="text1"/>
              </w:rPr>
              <w:t>-</w:t>
            </w:r>
          </w:p>
        </w:tc>
        <w:tc>
          <w:tcPr>
            <w:tcW w:w="2328" w:type="pct"/>
            <w:vAlign w:val="center"/>
            <w:hideMark/>
          </w:tcPr>
          <w:p w14:paraId="60003BA3" w14:textId="77777777" w:rsidR="009455E0" w:rsidRPr="009455E0" w:rsidRDefault="009455E0" w:rsidP="009455E0">
            <w:pPr>
              <w:rPr>
                <w:color w:val="000000"/>
              </w:rPr>
            </w:pPr>
            <w:r w:rsidRPr="009455E0">
              <w:rPr>
                <w:color w:val="000000" w:themeColor="text1"/>
              </w:rPr>
              <w:t>Tập huấn, hướng dẫn, tuyên truyền</w:t>
            </w:r>
          </w:p>
        </w:tc>
        <w:tc>
          <w:tcPr>
            <w:tcW w:w="779" w:type="pct"/>
            <w:vAlign w:val="center"/>
            <w:hideMark/>
          </w:tcPr>
          <w:p w14:paraId="03FCD561" w14:textId="77777777" w:rsidR="009455E0" w:rsidRPr="009455E0" w:rsidRDefault="009455E0" w:rsidP="009455E0">
            <w:pPr>
              <w:jc w:val="right"/>
              <w:rPr>
                <w:color w:val="000000"/>
              </w:rPr>
            </w:pPr>
            <w:r w:rsidRPr="009455E0">
              <w:rPr>
                <w:color w:val="000000" w:themeColor="text1"/>
              </w:rPr>
              <w:t>10.000.000</w:t>
            </w:r>
          </w:p>
        </w:tc>
        <w:tc>
          <w:tcPr>
            <w:tcW w:w="773" w:type="pct"/>
            <w:vAlign w:val="center"/>
            <w:hideMark/>
          </w:tcPr>
          <w:p w14:paraId="159292B4" w14:textId="03BC8134" w:rsidR="009455E0" w:rsidRPr="009455E0" w:rsidRDefault="008B6440" w:rsidP="009455E0">
            <w:pPr>
              <w:jc w:val="center"/>
              <w:rPr>
                <w:color w:val="000000"/>
              </w:rPr>
            </w:pPr>
            <w:r>
              <w:rPr>
                <w:color w:val="000000" w:themeColor="text1"/>
              </w:rPr>
              <w:t>5</w:t>
            </w:r>
          </w:p>
        </w:tc>
        <w:tc>
          <w:tcPr>
            <w:tcW w:w="808" w:type="pct"/>
            <w:vAlign w:val="center"/>
            <w:hideMark/>
          </w:tcPr>
          <w:p w14:paraId="3312BA2A" w14:textId="05EB6946" w:rsidR="009455E0" w:rsidRPr="009455E0" w:rsidRDefault="00C63042" w:rsidP="009455E0">
            <w:pPr>
              <w:jc w:val="right"/>
              <w:rPr>
                <w:color w:val="000000"/>
              </w:rPr>
            </w:pPr>
            <w:r>
              <w:rPr>
                <w:color w:val="000000" w:themeColor="text1"/>
              </w:rPr>
              <w:t>5</w:t>
            </w:r>
            <w:r w:rsidR="009455E0" w:rsidRPr="009455E0">
              <w:rPr>
                <w:color w:val="000000" w:themeColor="text1"/>
              </w:rPr>
              <w:t>0.000.000</w:t>
            </w:r>
          </w:p>
        </w:tc>
      </w:tr>
      <w:tr w:rsidR="009455E0" w:rsidRPr="009455E0" w14:paraId="3E868FE1" w14:textId="77777777" w:rsidTr="00F727D1">
        <w:trPr>
          <w:trHeight w:hRule="exact" w:val="567"/>
        </w:trPr>
        <w:tc>
          <w:tcPr>
            <w:tcW w:w="312" w:type="pct"/>
            <w:vAlign w:val="center"/>
            <w:hideMark/>
          </w:tcPr>
          <w:p w14:paraId="7A443A5D" w14:textId="77777777" w:rsidR="009455E0" w:rsidRPr="009455E0" w:rsidRDefault="009455E0" w:rsidP="009455E0">
            <w:pPr>
              <w:rPr>
                <w:color w:val="000000"/>
              </w:rPr>
            </w:pPr>
            <w:r w:rsidRPr="009455E0">
              <w:rPr>
                <w:color w:val="000000" w:themeColor="text1"/>
              </w:rPr>
              <w:t>-</w:t>
            </w:r>
          </w:p>
        </w:tc>
        <w:tc>
          <w:tcPr>
            <w:tcW w:w="2328" w:type="pct"/>
            <w:vAlign w:val="center"/>
            <w:hideMark/>
          </w:tcPr>
          <w:p w14:paraId="268006EF" w14:textId="77777777" w:rsidR="009455E0" w:rsidRPr="009455E0" w:rsidRDefault="009455E0" w:rsidP="009455E0">
            <w:pPr>
              <w:rPr>
                <w:color w:val="000000"/>
              </w:rPr>
            </w:pPr>
            <w:r w:rsidRPr="009455E0">
              <w:rPr>
                <w:color w:val="000000" w:themeColor="text1"/>
              </w:rPr>
              <w:t>Túi sơ cứu thương</w:t>
            </w:r>
          </w:p>
        </w:tc>
        <w:tc>
          <w:tcPr>
            <w:tcW w:w="779" w:type="pct"/>
            <w:vAlign w:val="center"/>
            <w:hideMark/>
          </w:tcPr>
          <w:p w14:paraId="1896D020" w14:textId="32B539E1" w:rsidR="009455E0" w:rsidRPr="009455E0" w:rsidRDefault="009455E0" w:rsidP="009455E0">
            <w:pPr>
              <w:jc w:val="right"/>
              <w:rPr>
                <w:color w:val="000000"/>
              </w:rPr>
            </w:pPr>
            <w:r w:rsidRPr="009455E0">
              <w:rPr>
                <w:color w:val="000000" w:themeColor="text1"/>
              </w:rPr>
              <w:t>2</w:t>
            </w:r>
            <w:r w:rsidR="00C63042">
              <w:rPr>
                <w:color w:val="000000" w:themeColor="text1"/>
              </w:rPr>
              <w:t>5</w:t>
            </w:r>
            <w:r w:rsidRPr="009455E0">
              <w:rPr>
                <w:color w:val="000000" w:themeColor="text1"/>
              </w:rPr>
              <w:t>0.000</w:t>
            </w:r>
          </w:p>
        </w:tc>
        <w:tc>
          <w:tcPr>
            <w:tcW w:w="773" w:type="pct"/>
            <w:vAlign w:val="center"/>
            <w:hideMark/>
          </w:tcPr>
          <w:p w14:paraId="6CBB122C" w14:textId="2B7A484D" w:rsidR="009455E0" w:rsidRPr="009455E0" w:rsidRDefault="00C63042" w:rsidP="009455E0">
            <w:pPr>
              <w:jc w:val="center"/>
              <w:rPr>
                <w:color w:val="000000"/>
              </w:rPr>
            </w:pPr>
            <w:r>
              <w:rPr>
                <w:color w:val="000000" w:themeColor="text1"/>
              </w:rPr>
              <w:t>5</w:t>
            </w:r>
          </w:p>
        </w:tc>
        <w:tc>
          <w:tcPr>
            <w:tcW w:w="808" w:type="pct"/>
            <w:vAlign w:val="center"/>
            <w:hideMark/>
          </w:tcPr>
          <w:p w14:paraId="5FB504D0" w14:textId="673EB984" w:rsidR="009455E0" w:rsidRPr="009455E0" w:rsidRDefault="00C63042" w:rsidP="009455E0">
            <w:pPr>
              <w:jc w:val="right"/>
              <w:rPr>
                <w:color w:val="000000"/>
              </w:rPr>
            </w:pPr>
            <w:r>
              <w:rPr>
                <w:color w:val="000000" w:themeColor="text1"/>
              </w:rPr>
              <w:t>1</w:t>
            </w:r>
            <w:r w:rsidR="009455E0" w:rsidRPr="009455E0">
              <w:rPr>
                <w:color w:val="000000" w:themeColor="text1"/>
              </w:rPr>
              <w:t>.</w:t>
            </w:r>
            <w:r>
              <w:rPr>
                <w:color w:val="000000" w:themeColor="text1"/>
              </w:rPr>
              <w:t>250</w:t>
            </w:r>
            <w:r w:rsidR="009455E0" w:rsidRPr="009455E0">
              <w:rPr>
                <w:color w:val="000000" w:themeColor="text1"/>
              </w:rPr>
              <w:t>.000</w:t>
            </w:r>
          </w:p>
        </w:tc>
      </w:tr>
      <w:tr w:rsidR="009455E0" w:rsidRPr="009455E0" w14:paraId="6C6CC1A4" w14:textId="77777777" w:rsidTr="00F727D1">
        <w:trPr>
          <w:trHeight w:hRule="exact" w:val="567"/>
        </w:trPr>
        <w:tc>
          <w:tcPr>
            <w:tcW w:w="312" w:type="pct"/>
            <w:vAlign w:val="center"/>
            <w:hideMark/>
          </w:tcPr>
          <w:p w14:paraId="4B4A8F4B" w14:textId="77777777" w:rsidR="009455E0" w:rsidRPr="009455E0" w:rsidRDefault="009455E0" w:rsidP="009455E0">
            <w:pPr>
              <w:rPr>
                <w:color w:val="000000"/>
              </w:rPr>
            </w:pPr>
            <w:r w:rsidRPr="009455E0">
              <w:rPr>
                <w:color w:val="000000" w:themeColor="text1"/>
              </w:rPr>
              <w:t>-</w:t>
            </w:r>
          </w:p>
        </w:tc>
        <w:tc>
          <w:tcPr>
            <w:tcW w:w="2328" w:type="pct"/>
            <w:vAlign w:val="center"/>
            <w:hideMark/>
          </w:tcPr>
          <w:p w14:paraId="066800F3" w14:textId="77777777" w:rsidR="009455E0" w:rsidRPr="009455E0" w:rsidRDefault="009455E0" w:rsidP="009455E0">
            <w:pPr>
              <w:rPr>
                <w:color w:val="000000"/>
              </w:rPr>
            </w:pPr>
            <w:r w:rsidRPr="009455E0">
              <w:rPr>
                <w:color w:val="000000" w:themeColor="text1"/>
              </w:rPr>
              <w:t>Biển cảnh báo rủi ro</w:t>
            </w:r>
          </w:p>
        </w:tc>
        <w:tc>
          <w:tcPr>
            <w:tcW w:w="779" w:type="pct"/>
            <w:vAlign w:val="center"/>
            <w:hideMark/>
          </w:tcPr>
          <w:p w14:paraId="5EF90F71" w14:textId="77777777" w:rsidR="009455E0" w:rsidRPr="009455E0" w:rsidRDefault="009455E0" w:rsidP="009455E0">
            <w:pPr>
              <w:jc w:val="right"/>
              <w:rPr>
                <w:color w:val="000000"/>
              </w:rPr>
            </w:pPr>
            <w:r w:rsidRPr="009455E0">
              <w:rPr>
                <w:color w:val="000000"/>
                <w:lang w:val="de-DE"/>
              </w:rPr>
              <w:t>150.000</w:t>
            </w:r>
          </w:p>
        </w:tc>
        <w:tc>
          <w:tcPr>
            <w:tcW w:w="773" w:type="pct"/>
            <w:vAlign w:val="center"/>
            <w:hideMark/>
          </w:tcPr>
          <w:p w14:paraId="13D23F7D" w14:textId="77777777" w:rsidR="009455E0" w:rsidRPr="009455E0" w:rsidRDefault="009455E0" w:rsidP="009455E0">
            <w:pPr>
              <w:jc w:val="center"/>
              <w:rPr>
                <w:color w:val="000000"/>
              </w:rPr>
            </w:pPr>
            <w:r w:rsidRPr="009455E0">
              <w:rPr>
                <w:color w:val="000000"/>
                <w:lang w:val="de-DE"/>
              </w:rPr>
              <w:t>10</w:t>
            </w:r>
          </w:p>
        </w:tc>
        <w:tc>
          <w:tcPr>
            <w:tcW w:w="808" w:type="pct"/>
            <w:vAlign w:val="center"/>
            <w:hideMark/>
          </w:tcPr>
          <w:p w14:paraId="03DA654C" w14:textId="77777777" w:rsidR="009455E0" w:rsidRPr="009455E0" w:rsidRDefault="009455E0" w:rsidP="009455E0">
            <w:pPr>
              <w:jc w:val="right"/>
              <w:rPr>
                <w:color w:val="000000"/>
              </w:rPr>
            </w:pPr>
            <w:r w:rsidRPr="009455E0">
              <w:rPr>
                <w:color w:val="000000"/>
                <w:lang w:val="de-DE"/>
              </w:rPr>
              <w:t>1.500.000</w:t>
            </w:r>
          </w:p>
        </w:tc>
      </w:tr>
      <w:tr w:rsidR="009455E0" w:rsidRPr="009455E0" w14:paraId="2406B8E5" w14:textId="77777777" w:rsidTr="00F727D1">
        <w:trPr>
          <w:trHeight w:hRule="exact" w:val="567"/>
        </w:trPr>
        <w:tc>
          <w:tcPr>
            <w:tcW w:w="312" w:type="pct"/>
            <w:vAlign w:val="center"/>
            <w:hideMark/>
          </w:tcPr>
          <w:p w14:paraId="234D90CA" w14:textId="77777777" w:rsidR="009455E0" w:rsidRPr="009455E0" w:rsidRDefault="009455E0" w:rsidP="009455E0">
            <w:pPr>
              <w:rPr>
                <w:b/>
                <w:bCs/>
                <w:i/>
                <w:iCs/>
                <w:color w:val="000000"/>
              </w:rPr>
            </w:pPr>
            <w:r w:rsidRPr="009455E0">
              <w:rPr>
                <w:b/>
                <w:bCs/>
                <w:i/>
                <w:iCs/>
                <w:color w:val="000000" w:themeColor="text1"/>
              </w:rPr>
              <w:t>II.</w:t>
            </w:r>
          </w:p>
        </w:tc>
        <w:tc>
          <w:tcPr>
            <w:tcW w:w="2328" w:type="pct"/>
            <w:vAlign w:val="center"/>
            <w:hideMark/>
          </w:tcPr>
          <w:p w14:paraId="71B8518C" w14:textId="77777777" w:rsidR="009455E0" w:rsidRPr="009455E0" w:rsidRDefault="009455E0" w:rsidP="009455E0">
            <w:pPr>
              <w:rPr>
                <w:b/>
                <w:bCs/>
                <w:i/>
                <w:iCs/>
                <w:color w:val="000000"/>
              </w:rPr>
            </w:pPr>
            <w:r w:rsidRPr="009455E0">
              <w:rPr>
                <w:b/>
                <w:bCs/>
                <w:i/>
                <w:iCs/>
                <w:color w:val="000000" w:themeColor="text1"/>
              </w:rPr>
              <w:t>Chi phí giám sát</w:t>
            </w:r>
          </w:p>
        </w:tc>
        <w:tc>
          <w:tcPr>
            <w:tcW w:w="779" w:type="pct"/>
            <w:vAlign w:val="center"/>
            <w:hideMark/>
          </w:tcPr>
          <w:p w14:paraId="471D6298" w14:textId="77777777" w:rsidR="009455E0" w:rsidRPr="009455E0" w:rsidRDefault="009455E0" w:rsidP="009455E0">
            <w:pPr>
              <w:jc w:val="right"/>
              <w:rPr>
                <w:b/>
                <w:bCs/>
                <w:i/>
                <w:iCs/>
                <w:color w:val="000000"/>
              </w:rPr>
            </w:pPr>
            <w:r w:rsidRPr="009455E0">
              <w:rPr>
                <w:b/>
                <w:bCs/>
                <w:i/>
                <w:iCs/>
                <w:color w:val="000000" w:themeColor="text1"/>
              </w:rPr>
              <w:t> </w:t>
            </w:r>
          </w:p>
        </w:tc>
        <w:tc>
          <w:tcPr>
            <w:tcW w:w="773" w:type="pct"/>
            <w:vAlign w:val="center"/>
            <w:hideMark/>
          </w:tcPr>
          <w:p w14:paraId="4D5C2913" w14:textId="77777777" w:rsidR="009455E0" w:rsidRPr="009455E0" w:rsidRDefault="009455E0" w:rsidP="009455E0">
            <w:pPr>
              <w:jc w:val="center"/>
              <w:rPr>
                <w:b/>
                <w:bCs/>
                <w:i/>
                <w:iCs/>
                <w:color w:val="000000"/>
              </w:rPr>
            </w:pPr>
            <w:r w:rsidRPr="009455E0">
              <w:rPr>
                <w:b/>
                <w:bCs/>
                <w:i/>
                <w:iCs/>
                <w:color w:val="000000" w:themeColor="text1"/>
              </w:rPr>
              <w:t> </w:t>
            </w:r>
          </w:p>
        </w:tc>
        <w:tc>
          <w:tcPr>
            <w:tcW w:w="808" w:type="pct"/>
            <w:vAlign w:val="center"/>
            <w:hideMark/>
          </w:tcPr>
          <w:p w14:paraId="63A09F28" w14:textId="526A1830" w:rsidR="009455E0" w:rsidRPr="009455E0" w:rsidRDefault="004602AD" w:rsidP="009455E0">
            <w:pPr>
              <w:jc w:val="right"/>
              <w:rPr>
                <w:b/>
                <w:bCs/>
                <w:i/>
                <w:iCs/>
                <w:color w:val="000000"/>
              </w:rPr>
            </w:pPr>
            <w:r>
              <w:rPr>
                <w:b/>
                <w:bCs/>
                <w:i/>
                <w:iCs/>
                <w:color w:val="000000" w:themeColor="text1"/>
              </w:rPr>
              <w:t>75</w:t>
            </w:r>
            <w:r w:rsidR="009455E0" w:rsidRPr="009455E0">
              <w:rPr>
                <w:b/>
                <w:bCs/>
                <w:i/>
                <w:iCs/>
                <w:color w:val="000000" w:themeColor="text1"/>
              </w:rPr>
              <w:t>.000.000</w:t>
            </w:r>
          </w:p>
        </w:tc>
      </w:tr>
      <w:tr w:rsidR="009455E0" w:rsidRPr="009455E0" w14:paraId="458CF529" w14:textId="77777777" w:rsidTr="00F727D1">
        <w:trPr>
          <w:trHeight w:hRule="exact" w:val="567"/>
        </w:trPr>
        <w:tc>
          <w:tcPr>
            <w:tcW w:w="312" w:type="pct"/>
            <w:vAlign w:val="center"/>
            <w:hideMark/>
          </w:tcPr>
          <w:p w14:paraId="30EFEA3B" w14:textId="77777777" w:rsidR="009455E0" w:rsidRPr="009455E0" w:rsidRDefault="009455E0" w:rsidP="009455E0">
            <w:pPr>
              <w:rPr>
                <w:color w:val="000000"/>
              </w:rPr>
            </w:pPr>
            <w:r w:rsidRPr="009455E0">
              <w:rPr>
                <w:color w:val="000000" w:themeColor="text1"/>
              </w:rPr>
              <w:t>-</w:t>
            </w:r>
          </w:p>
        </w:tc>
        <w:tc>
          <w:tcPr>
            <w:tcW w:w="2328" w:type="pct"/>
            <w:vAlign w:val="center"/>
            <w:hideMark/>
          </w:tcPr>
          <w:p w14:paraId="7EF9A662" w14:textId="77777777" w:rsidR="009455E0" w:rsidRPr="009455E0" w:rsidRDefault="009455E0" w:rsidP="009455E0">
            <w:pPr>
              <w:rPr>
                <w:color w:val="000000"/>
              </w:rPr>
            </w:pPr>
            <w:r w:rsidRPr="009455E0">
              <w:rPr>
                <w:color w:val="000000" w:themeColor="text1"/>
              </w:rPr>
              <w:t>Giám sát thường xuyên</w:t>
            </w:r>
          </w:p>
        </w:tc>
        <w:tc>
          <w:tcPr>
            <w:tcW w:w="779" w:type="pct"/>
            <w:vAlign w:val="center"/>
            <w:hideMark/>
          </w:tcPr>
          <w:p w14:paraId="4A70EC58" w14:textId="77777777" w:rsidR="009455E0" w:rsidRPr="009455E0" w:rsidRDefault="009455E0" w:rsidP="009455E0">
            <w:pPr>
              <w:jc w:val="right"/>
              <w:rPr>
                <w:color w:val="000000"/>
              </w:rPr>
            </w:pPr>
            <w:r w:rsidRPr="009455E0">
              <w:rPr>
                <w:color w:val="000000" w:themeColor="text1"/>
              </w:rPr>
              <w:t>10.000.000</w:t>
            </w:r>
          </w:p>
        </w:tc>
        <w:tc>
          <w:tcPr>
            <w:tcW w:w="773" w:type="pct"/>
            <w:vAlign w:val="center"/>
            <w:hideMark/>
          </w:tcPr>
          <w:p w14:paraId="6927D7CA" w14:textId="35E502B8" w:rsidR="009455E0" w:rsidRPr="009455E0" w:rsidRDefault="00C63042" w:rsidP="009455E0">
            <w:pPr>
              <w:jc w:val="center"/>
              <w:rPr>
                <w:color w:val="000000"/>
              </w:rPr>
            </w:pPr>
            <w:r>
              <w:rPr>
                <w:color w:val="000000" w:themeColor="text1"/>
              </w:rPr>
              <w:t>5</w:t>
            </w:r>
          </w:p>
        </w:tc>
        <w:tc>
          <w:tcPr>
            <w:tcW w:w="808" w:type="pct"/>
            <w:vAlign w:val="center"/>
            <w:hideMark/>
          </w:tcPr>
          <w:p w14:paraId="388E48D5" w14:textId="571EBC2A" w:rsidR="009455E0" w:rsidRPr="009455E0" w:rsidRDefault="00C63042" w:rsidP="009455E0">
            <w:pPr>
              <w:jc w:val="right"/>
              <w:rPr>
                <w:color w:val="000000"/>
              </w:rPr>
            </w:pPr>
            <w:r>
              <w:rPr>
                <w:color w:val="000000" w:themeColor="text1"/>
              </w:rPr>
              <w:t>5</w:t>
            </w:r>
            <w:r w:rsidR="009455E0" w:rsidRPr="009455E0">
              <w:rPr>
                <w:color w:val="000000" w:themeColor="text1"/>
              </w:rPr>
              <w:t>0.000.000</w:t>
            </w:r>
          </w:p>
        </w:tc>
      </w:tr>
      <w:tr w:rsidR="009455E0" w:rsidRPr="009455E0" w14:paraId="4C034316" w14:textId="77777777" w:rsidTr="00F727D1">
        <w:trPr>
          <w:trHeight w:hRule="exact" w:val="567"/>
        </w:trPr>
        <w:tc>
          <w:tcPr>
            <w:tcW w:w="312" w:type="pct"/>
            <w:vAlign w:val="center"/>
            <w:hideMark/>
          </w:tcPr>
          <w:p w14:paraId="4BA6014F" w14:textId="77777777" w:rsidR="009455E0" w:rsidRPr="009455E0" w:rsidRDefault="009455E0" w:rsidP="009455E0">
            <w:pPr>
              <w:rPr>
                <w:color w:val="000000"/>
              </w:rPr>
            </w:pPr>
            <w:r w:rsidRPr="009455E0">
              <w:rPr>
                <w:color w:val="000000" w:themeColor="text1"/>
              </w:rPr>
              <w:t>-</w:t>
            </w:r>
          </w:p>
        </w:tc>
        <w:tc>
          <w:tcPr>
            <w:tcW w:w="2328" w:type="pct"/>
            <w:vAlign w:val="center"/>
            <w:hideMark/>
          </w:tcPr>
          <w:p w14:paraId="3A8CFE41" w14:textId="77777777" w:rsidR="009455E0" w:rsidRPr="009455E0" w:rsidRDefault="009455E0" w:rsidP="009455E0">
            <w:pPr>
              <w:rPr>
                <w:color w:val="000000"/>
              </w:rPr>
            </w:pPr>
            <w:r w:rsidRPr="009455E0">
              <w:rPr>
                <w:color w:val="000000" w:themeColor="text1"/>
              </w:rPr>
              <w:t>Đánh giá nội bộ</w:t>
            </w:r>
          </w:p>
        </w:tc>
        <w:tc>
          <w:tcPr>
            <w:tcW w:w="779" w:type="pct"/>
            <w:vAlign w:val="center"/>
            <w:hideMark/>
          </w:tcPr>
          <w:p w14:paraId="4E02D330" w14:textId="11B15F22" w:rsidR="009455E0" w:rsidRPr="009455E0" w:rsidRDefault="004602AD" w:rsidP="009455E0">
            <w:pPr>
              <w:jc w:val="right"/>
              <w:rPr>
                <w:color w:val="000000"/>
              </w:rPr>
            </w:pPr>
            <w:r>
              <w:rPr>
                <w:color w:val="000000" w:themeColor="text1"/>
              </w:rPr>
              <w:t>5</w:t>
            </w:r>
            <w:r w:rsidR="009455E0" w:rsidRPr="009455E0">
              <w:rPr>
                <w:color w:val="000000" w:themeColor="text1"/>
              </w:rPr>
              <w:t>.000.000</w:t>
            </w:r>
          </w:p>
        </w:tc>
        <w:tc>
          <w:tcPr>
            <w:tcW w:w="773" w:type="pct"/>
            <w:vAlign w:val="center"/>
            <w:hideMark/>
          </w:tcPr>
          <w:p w14:paraId="5D6CAE87" w14:textId="502E4A07" w:rsidR="009455E0" w:rsidRPr="009455E0" w:rsidRDefault="004602AD" w:rsidP="009455E0">
            <w:pPr>
              <w:jc w:val="center"/>
              <w:rPr>
                <w:color w:val="000000"/>
              </w:rPr>
            </w:pPr>
            <w:r>
              <w:rPr>
                <w:color w:val="000000" w:themeColor="text1"/>
              </w:rPr>
              <w:t>5</w:t>
            </w:r>
          </w:p>
        </w:tc>
        <w:tc>
          <w:tcPr>
            <w:tcW w:w="808" w:type="pct"/>
            <w:vAlign w:val="center"/>
            <w:hideMark/>
          </w:tcPr>
          <w:p w14:paraId="2D7065EF" w14:textId="4CB86CAB" w:rsidR="009455E0" w:rsidRPr="009455E0" w:rsidRDefault="004602AD" w:rsidP="009455E0">
            <w:pPr>
              <w:jc w:val="right"/>
              <w:rPr>
                <w:color w:val="000000"/>
              </w:rPr>
            </w:pPr>
            <w:r>
              <w:rPr>
                <w:color w:val="000000" w:themeColor="text1"/>
              </w:rPr>
              <w:t>25</w:t>
            </w:r>
            <w:r w:rsidR="009455E0" w:rsidRPr="009455E0">
              <w:rPr>
                <w:color w:val="000000" w:themeColor="text1"/>
              </w:rPr>
              <w:t>.000.000</w:t>
            </w:r>
          </w:p>
        </w:tc>
      </w:tr>
      <w:tr w:rsidR="009455E0" w:rsidRPr="009455E0" w14:paraId="375CE930" w14:textId="77777777" w:rsidTr="00F727D1">
        <w:trPr>
          <w:trHeight w:hRule="exact" w:val="567"/>
        </w:trPr>
        <w:tc>
          <w:tcPr>
            <w:tcW w:w="312" w:type="pct"/>
            <w:vAlign w:val="center"/>
            <w:hideMark/>
          </w:tcPr>
          <w:p w14:paraId="343184D9" w14:textId="77777777" w:rsidR="009455E0" w:rsidRPr="009455E0" w:rsidRDefault="009455E0" w:rsidP="009455E0">
            <w:pPr>
              <w:rPr>
                <w:b/>
                <w:bCs/>
                <w:i/>
                <w:iCs/>
                <w:color w:val="000000"/>
              </w:rPr>
            </w:pPr>
            <w:r w:rsidRPr="009455E0">
              <w:rPr>
                <w:b/>
                <w:bCs/>
                <w:i/>
                <w:iCs/>
                <w:color w:val="000000"/>
              </w:rPr>
              <w:t>III.</w:t>
            </w:r>
          </w:p>
        </w:tc>
        <w:tc>
          <w:tcPr>
            <w:tcW w:w="2328" w:type="pct"/>
            <w:vAlign w:val="center"/>
            <w:hideMark/>
          </w:tcPr>
          <w:p w14:paraId="6AC25B36" w14:textId="77777777" w:rsidR="009455E0" w:rsidRPr="009455E0" w:rsidRDefault="009455E0" w:rsidP="009455E0">
            <w:pPr>
              <w:rPr>
                <w:b/>
                <w:bCs/>
                <w:i/>
                <w:iCs/>
                <w:color w:val="000000"/>
              </w:rPr>
            </w:pPr>
            <w:r w:rsidRPr="009455E0">
              <w:rPr>
                <w:b/>
                <w:bCs/>
                <w:i/>
                <w:iCs/>
                <w:color w:val="000000"/>
              </w:rPr>
              <w:t>Chi phí đánh giá chứng nhận thường niên</w:t>
            </w:r>
          </w:p>
        </w:tc>
        <w:tc>
          <w:tcPr>
            <w:tcW w:w="779" w:type="pct"/>
            <w:vAlign w:val="center"/>
            <w:hideMark/>
          </w:tcPr>
          <w:p w14:paraId="3D32136A" w14:textId="77777777" w:rsidR="009455E0" w:rsidRPr="009455E0" w:rsidRDefault="009455E0" w:rsidP="009455E0">
            <w:pPr>
              <w:jc w:val="right"/>
              <w:rPr>
                <w:b/>
                <w:bCs/>
                <w:i/>
                <w:iCs/>
                <w:color w:val="000000"/>
              </w:rPr>
            </w:pPr>
            <w:r w:rsidRPr="009455E0">
              <w:rPr>
                <w:b/>
                <w:bCs/>
                <w:i/>
                <w:iCs/>
                <w:color w:val="000000"/>
              </w:rPr>
              <w:t> </w:t>
            </w:r>
          </w:p>
        </w:tc>
        <w:tc>
          <w:tcPr>
            <w:tcW w:w="773" w:type="pct"/>
            <w:vAlign w:val="center"/>
            <w:hideMark/>
          </w:tcPr>
          <w:p w14:paraId="451F9975" w14:textId="77777777" w:rsidR="009455E0" w:rsidRPr="009455E0" w:rsidRDefault="009455E0" w:rsidP="009455E0">
            <w:pPr>
              <w:jc w:val="center"/>
              <w:rPr>
                <w:b/>
                <w:bCs/>
                <w:i/>
                <w:iCs/>
                <w:color w:val="000000"/>
              </w:rPr>
            </w:pPr>
            <w:r w:rsidRPr="009455E0">
              <w:rPr>
                <w:b/>
                <w:bCs/>
                <w:i/>
                <w:iCs/>
                <w:color w:val="000000"/>
              </w:rPr>
              <w:t> </w:t>
            </w:r>
          </w:p>
        </w:tc>
        <w:tc>
          <w:tcPr>
            <w:tcW w:w="808" w:type="pct"/>
            <w:vAlign w:val="center"/>
            <w:hideMark/>
          </w:tcPr>
          <w:p w14:paraId="684EF013" w14:textId="3335D505" w:rsidR="009455E0" w:rsidRPr="009455E0" w:rsidRDefault="004602AD" w:rsidP="009455E0">
            <w:pPr>
              <w:jc w:val="right"/>
              <w:rPr>
                <w:b/>
                <w:bCs/>
                <w:i/>
                <w:iCs/>
                <w:color w:val="000000"/>
              </w:rPr>
            </w:pPr>
            <w:r>
              <w:rPr>
                <w:b/>
                <w:bCs/>
                <w:i/>
                <w:iCs/>
                <w:color w:val="000000"/>
              </w:rPr>
              <w:t>150</w:t>
            </w:r>
            <w:r w:rsidR="009455E0" w:rsidRPr="009455E0">
              <w:rPr>
                <w:b/>
                <w:bCs/>
                <w:i/>
                <w:iCs/>
                <w:color w:val="000000"/>
              </w:rPr>
              <w:t>.000.000</w:t>
            </w:r>
          </w:p>
        </w:tc>
      </w:tr>
      <w:tr w:rsidR="009455E0" w:rsidRPr="009455E0" w14:paraId="583F1697" w14:textId="77777777" w:rsidTr="00F727D1">
        <w:trPr>
          <w:trHeight w:hRule="exact" w:val="567"/>
        </w:trPr>
        <w:tc>
          <w:tcPr>
            <w:tcW w:w="312" w:type="pct"/>
            <w:vAlign w:val="center"/>
            <w:hideMark/>
          </w:tcPr>
          <w:p w14:paraId="026A9994" w14:textId="77777777" w:rsidR="009455E0" w:rsidRPr="009455E0" w:rsidRDefault="009455E0" w:rsidP="009455E0">
            <w:pPr>
              <w:rPr>
                <w:b/>
                <w:bCs/>
                <w:i/>
                <w:iCs/>
                <w:color w:val="000000"/>
              </w:rPr>
            </w:pPr>
            <w:r w:rsidRPr="009455E0">
              <w:rPr>
                <w:b/>
                <w:bCs/>
                <w:i/>
                <w:iCs/>
                <w:color w:val="000000"/>
              </w:rPr>
              <w:t>IV.</w:t>
            </w:r>
          </w:p>
        </w:tc>
        <w:tc>
          <w:tcPr>
            <w:tcW w:w="2328" w:type="pct"/>
            <w:vAlign w:val="center"/>
            <w:hideMark/>
          </w:tcPr>
          <w:p w14:paraId="4E926CA6" w14:textId="606B2AB3" w:rsidR="009455E0" w:rsidRPr="009455E0" w:rsidRDefault="009455E0" w:rsidP="009455E0">
            <w:pPr>
              <w:rPr>
                <w:b/>
                <w:bCs/>
                <w:i/>
                <w:iCs/>
                <w:color w:val="000000"/>
              </w:rPr>
            </w:pPr>
            <w:r w:rsidRPr="009455E0">
              <w:rPr>
                <w:b/>
                <w:bCs/>
                <w:i/>
                <w:iCs/>
                <w:color w:val="000000"/>
              </w:rPr>
              <w:t xml:space="preserve">Chi phí khắc phục </w:t>
            </w:r>
            <w:r w:rsidR="0030383A">
              <w:rPr>
                <w:b/>
                <w:bCs/>
                <w:i/>
                <w:iCs/>
                <w:color w:val="000000"/>
              </w:rPr>
              <w:t>điểm không phù hợp</w:t>
            </w:r>
          </w:p>
        </w:tc>
        <w:tc>
          <w:tcPr>
            <w:tcW w:w="779" w:type="pct"/>
            <w:vAlign w:val="center"/>
            <w:hideMark/>
          </w:tcPr>
          <w:p w14:paraId="625F0AC0" w14:textId="77777777" w:rsidR="009455E0" w:rsidRPr="009455E0" w:rsidRDefault="009455E0" w:rsidP="009455E0">
            <w:pPr>
              <w:jc w:val="right"/>
              <w:rPr>
                <w:b/>
                <w:bCs/>
                <w:i/>
                <w:iCs/>
                <w:color w:val="000000"/>
              </w:rPr>
            </w:pPr>
            <w:r w:rsidRPr="009455E0">
              <w:rPr>
                <w:b/>
                <w:bCs/>
                <w:i/>
                <w:iCs/>
                <w:color w:val="000000"/>
              </w:rPr>
              <w:t>10.000.000</w:t>
            </w:r>
          </w:p>
        </w:tc>
        <w:tc>
          <w:tcPr>
            <w:tcW w:w="773" w:type="pct"/>
            <w:vAlign w:val="center"/>
            <w:hideMark/>
          </w:tcPr>
          <w:p w14:paraId="732C4E8C" w14:textId="51DED5E0" w:rsidR="009455E0" w:rsidRPr="009455E0" w:rsidRDefault="004602AD" w:rsidP="009455E0">
            <w:pPr>
              <w:jc w:val="center"/>
              <w:rPr>
                <w:b/>
                <w:bCs/>
                <w:i/>
                <w:iCs/>
                <w:color w:val="000000"/>
              </w:rPr>
            </w:pPr>
            <w:r>
              <w:rPr>
                <w:b/>
                <w:bCs/>
                <w:i/>
                <w:iCs/>
                <w:color w:val="000000"/>
              </w:rPr>
              <w:t>5</w:t>
            </w:r>
          </w:p>
        </w:tc>
        <w:tc>
          <w:tcPr>
            <w:tcW w:w="808" w:type="pct"/>
            <w:vAlign w:val="center"/>
            <w:hideMark/>
          </w:tcPr>
          <w:p w14:paraId="05CE5928" w14:textId="16ADD8C6" w:rsidR="009455E0" w:rsidRPr="009455E0" w:rsidRDefault="004602AD" w:rsidP="009455E0">
            <w:pPr>
              <w:jc w:val="right"/>
              <w:rPr>
                <w:b/>
                <w:bCs/>
                <w:i/>
                <w:iCs/>
                <w:color w:val="000000"/>
              </w:rPr>
            </w:pPr>
            <w:r>
              <w:rPr>
                <w:b/>
                <w:bCs/>
                <w:i/>
                <w:iCs/>
                <w:color w:val="000000"/>
              </w:rPr>
              <w:t>5</w:t>
            </w:r>
            <w:r w:rsidR="009455E0" w:rsidRPr="009455E0">
              <w:rPr>
                <w:b/>
                <w:bCs/>
                <w:i/>
                <w:iCs/>
                <w:color w:val="000000"/>
              </w:rPr>
              <w:t>0.000.000</w:t>
            </w:r>
          </w:p>
        </w:tc>
      </w:tr>
      <w:tr w:rsidR="009455E0" w:rsidRPr="009455E0" w14:paraId="3C9277B8" w14:textId="77777777" w:rsidTr="00F727D1">
        <w:trPr>
          <w:trHeight w:hRule="exact" w:val="567"/>
        </w:trPr>
        <w:tc>
          <w:tcPr>
            <w:tcW w:w="312" w:type="pct"/>
            <w:vAlign w:val="center"/>
            <w:hideMark/>
          </w:tcPr>
          <w:p w14:paraId="07528E81" w14:textId="77777777" w:rsidR="009455E0" w:rsidRPr="009455E0" w:rsidRDefault="009455E0" w:rsidP="009455E0">
            <w:pPr>
              <w:rPr>
                <w:b/>
                <w:bCs/>
                <w:color w:val="000000"/>
              </w:rPr>
            </w:pPr>
            <w:r w:rsidRPr="009455E0">
              <w:rPr>
                <w:b/>
                <w:bCs/>
                <w:color w:val="000000" w:themeColor="text1"/>
              </w:rPr>
              <w:t> </w:t>
            </w:r>
          </w:p>
        </w:tc>
        <w:tc>
          <w:tcPr>
            <w:tcW w:w="2328" w:type="pct"/>
            <w:vAlign w:val="center"/>
            <w:hideMark/>
          </w:tcPr>
          <w:p w14:paraId="053190B5" w14:textId="77777777" w:rsidR="009455E0" w:rsidRPr="009455E0" w:rsidRDefault="009455E0" w:rsidP="009455E0">
            <w:pPr>
              <w:rPr>
                <w:b/>
                <w:bCs/>
                <w:color w:val="000000"/>
              </w:rPr>
            </w:pPr>
            <w:r w:rsidRPr="009455E0">
              <w:rPr>
                <w:b/>
                <w:bCs/>
                <w:color w:val="000000" w:themeColor="text1"/>
              </w:rPr>
              <w:t>Tổng cộng</w:t>
            </w:r>
          </w:p>
        </w:tc>
        <w:tc>
          <w:tcPr>
            <w:tcW w:w="779" w:type="pct"/>
            <w:vAlign w:val="center"/>
            <w:hideMark/>
          </w:tcPr>
          <w:p w14:paraId="598918D0" w14:textId="77777777" w:rsidR="009455E0" w:rsidRPr="009455E0" w:rsidRDefault="009455E0" w:rsidP="009455E0">
            <w:pPr>
              <w:rPr>
                <w:b/>
                <w:bCs/>
                <w:color w:val="000000"/>
              </w:rPr>
            </w:pPr>
            <w:r w:rsidRPr="009455E0">
              <w:rPr>
                <w:b/>
                <w:bCs/>
                <w:color w:val="000000" w:themeColor="text1"/>
              </w:rPr>
              <w:t> </w:t>
            </w:r>
          </w:p>
        </w:tc>
        <w:tc>
          <w:tcPr>
            <w:tcW w:w="773" w:type="pct"/>
            <w:vAlign w:val="center"/>
            <w:hideMark/>
          </w:tcPr>
          <w:p w14:paraId="7B89D214" w14:textId="77777777" w:rsidR="009455E0" w:rsidRPr="009455E0" w:rsidRDefault="009455E0" w:rsidP="009455E0">
            <w:pPr>
              <w:rPr>
                <w:b/>
                <w:bCs/>
                <w:color w:val="000000"/>
              </w:rPr>
            </w:pPr>
            <w:r w:rsidRPr="009455E0">
              <w:rPr>
                <w:b/>
                <w:bCs/>
                <w:color w:val="000000" w:themeColor="text1"/>
              </w:rPr>
              <w:t> </w:t>
            </w:r>
          </w:p>
        </w:tc>
        <w:tc>
          <w:tcPr>
            <w:tcW w:w="808" w:type="pct"/>
            <w:vAlign w:val="center"/>
            <w:hideMark/>
          </w:tcPr>
          <w:p w14:paraId="714D4665" w14:textId="3943BAD5" w:rsidR="009455E0" w:rsidRPr="009455E0" w:rsidRDefault="004602AD" w:rsidP="009455E0">
            <w:pPr>
              <w:jc w:val="right"/>
              <w:rPr>
                <w:b/>
                <w:bCs/>
                <w:color w:val="000000"/>
              </w:rPr>
            </w:pPr>
            <w:r>
              <w:rPr>
                <w:b/>
                <w:bCs/>
                <w:color w:val="000000" w:themeColor="text1"/>
              </w:rPr>
              <w:t>327</w:t>
            </w:r>
            <w:r w:rsidR="009455E0" w:rsidRPr="009455E0">
              <w:rPr>
                <w:b/>
                <w:bCs/>
                <w:color w:val="000000" w:themeColor="text1"/>
              </w:rPr>
              <w:t>.</w:t>
            </w:r>
            <w:r>
              <w:rPr>
                <w:b/>
                <w:bCs/>
                <w:color w:val="000000" w:themeColor="text1"/>
              </w:rPr>
              <w:t>750</w:t>
            </w:r>
            <w:r w:rsidR="009455E0" w:rsidRPr="009455E0">
              <w:rPr>
                <w:b/>
                <w:bCs/>
                <w:color w:val="000000" w:themeColor="text1"/>
              </w:rPr>
              <w:t>.000</w:t>
            </w:r>
          </w:p>
        </w:tc>
      </w:tr>
    </w:tbl>
    <w:p w14:paraId="7F66EF53" w14:textId="0EBCB0AF" w:rsidR="009455E0" w:rsidRPr="00B074F7" w:rsidRDefault="00C660CB" w:rsidP="00B074F7">
      <w:pPr>
        <w:spacing w:before="120" w:after="120" w:line="288" w:lineRule="auto"/>
        <w:ind w:firstLine="709"/>
        <w:mirrorIndents/>
        <w:jc w:val="both"/>
        <w:rPr>
          <w:sz w:val="26"/>
          <w:szCs w:val="26"/>
          <w:lang w:val="vi-VN"/>
        </w:rPr>
      </w:pPr>
      <w:bookmarkStart w:id="220" w:name="_Toc201526570"/>
      <w:bookmarkStart w:id="221" w:name="_Toc201581774"/>
      <w:bookmarkStart w:id="222" w:name="_Toc201587899"/>
      <w:bookmarkStart w:id="223" w:name="_Toc204691076"/>
      <w:bookmarkStart w:id="224" w:name="_Toc212839919"/>
      <w:r w:rsidRPr="00B074F7">
        <w:rPr>
          <w:sz w:val="26"/>
          <w:szCs w:val="26"/>
          <w:lang w:val="vi-VN"/>
        </w:rPr>
        <w:t xml:space="preserve">Như vậy, dự trù hằng năm, Nhóm cần phải chi khoảng </w:t>
      </w:r>
      <w:r w:rsidR="004602AD" w:rsidRPr="00B074F7">
        <w:rPr>
          <w:sz w:val="26"/>
          <w:szCs w:val="26"/>
          <w:lang w:val="vi-VN"/>
        </w:rPr>
        <w:t>327</w:t>
      </w:r>
      <w:r w:rsidRPr="00B074F7">
        <w:rPr>
          <w:sz w:val="26"/>
          <w:szCs w:val="26"/>
          <w:lang w:val="vi-VN"/>
        </w:rPr>
        <w:t>.</w:t>
      </w:r>
      <w:r w:rsidR="004602AD" w:rsidRPr="00B074F7">
        <w:rPr>
          <w:sz w:val="26"/>
          <w:szCs w:val="26"/>
          <w:lang w:val="vi-VN"/>
        </w:rPr>
        <w:t>750.000</w:t>
      </w:r>
      <w:r w:rsidRPr="00B074F7">
        <w:rPr>
          <w:sz w:val="26"/>
          <w:szCs w:val="26"/>
          <w:lang w:val="vi-VN"/>
        </w:rPr>
        <w:t xml:space="preserve"> nghìn đồng cho các hoạt động duy trì chứng chỉ nhóm. Kinh phí này do </w:t>
      </w:r>
      <w:r w:rsidR="00E4137A" w:rsidRPr="00B074F7">
        <w:rPr>
          <w:sz w:val="26"/>
          <w:szCs w:val="26"/>
          <w:lang w:val="vi-VN"/>
        </w:rPr>
        <w:t xml:space="preserve">Công ty TNHH forestry NB Ninh Bình </w:t>
      </w:r>
      <w:r w:rsidRPr="00B074F7">
        <w:rPr>
          <w:sz w:val="26"/>
          <w:szCs w:val="26"/>
          <w:lang w:val="vi-VN"/>
        </w:rPr>
        <w:t>và các đối tác liên kết bao tiêu sản phẩm gỗ của nhóm tài trợ. Ngoài các chi phí trên, chủ rừng là thành viên nhóm cần phải tự chịu trách nhiệm về các chi phí đầu tư trồng rừng của mình.</w:t>
      </w:r>
      <w:bookmarkEnd w:id="220"/>
      <w:bookmarkEnd w:id="221"/>
      <w:bookmarkEnd w:id="222"/>
      <w:bookmarkEnd w:id="223"/>
      <w:bookmarkEnd w:id="224"/>
    </w:p>
    <w:p w14:paraId="7253176C" w14:textId="1CA5A9D8" w:rsidR="00265A66" w:rsidRPr="00175635" w:rsidRDefault="00265A66" w:rsidP="00175635">
      <w:pPr>
        <w:jc w:val="center"/>
        <w:rPr>
          <w:b/>
          <w:bCs/>
          <w:color w:val="000000" w:themeColor="text1"/>
          <w:lang w:val="vi-VN"/>
        </w:rPr>
      </w:pPr>
      <w:r w:rsidRPr="00175635">
        <w:rPr>
          <w:b/>
          <w:bCs/>
          <w:color w:val="000000" w:themeColor="text1"/>
          <w:lang w:val="vi-VN"/>
        </w:rPr>
        <w:lastRenderedPageBreak/>
        <w:t xml:space="preserve">Phần </w:t>
      </w:r>
      <w:r w:rsidR="00C464A9" w:rsidRPr="00175635">
        <w:rPr>
          <w:b/>
          <w:bCs/>
          <w:color w:val="000000" w:themeColor="text1"/>
          <w:lang w:val="vi-VN"/>
        </w:rPr>
        <w:t>IV</w:t>
      </w:r>
      <w:bookmarkEnd w:id="213"/>
    </w:p>
    <w:p w14:paraId="78B67B5F" w14:textId="77777777" w:rsidR="00265A66" w:rsidRPr="00C30873" w:rsidRDefault="00265A66" w:rsidP="009F3BE2">
      <w:pPr>
        <w:pStyle w:val="P1"/>
        <w:spacing w:before="120" w:after="120" w:line="264" w:lineRule="auto"/>
        <w:ind w:firstLine="709"/>
        <w:outlineLvl w:val="0"/>
        <w:rPr>
          <w:color w:val="000000" w:themeColor="text1"/>
          <w:sz w:val="24"/>
          <w:szCs w:val="24"/>
          <w:lang w:val="vi-VN"/>
        </w:rPr>
      </w:pPr>
      <w:bookmarkStart w:id="225" w:name="_Toc68192674"/>
      <w:bookmarkStart w:id="226" w:name="_Toc212840517"/>
      <w:r w:rsidRPr="00C30873">
        <w:rPr>
          <w:color w:val="000000" w:themeColor="text1"/>
          <w:sz w:val="24"/>
          <w:szCs w:val="24"/>
          <w:lang w:val="vi-VN"/>
        </w:rPr>
        <w:t>TỔ CHỨC VÀ GIẢI PHÁP THỰC HIỆN</w:t>
      </w:r>
      <w:bookmarkEnd w:id="225"/>
      <w:bookmarkEnd w:id="226"/>
    </w:p>
    <w:p w14:paraId="45A88A9B" w14:textId="1913591C" w:rsidR="00265A66" w:rsidRPr="00175635" w:rsidRDefault="00306091" w:rsidP="00450247">
      <w:pPr>
        <w:pStyle w:val="P2"/>
        <w:spacing w:before="120" w:line="288" w:lineRule="auto"/>
        <w:ind w:firstLine="709"/>
        <w:outlineLvl w:val="1"/>
        <w:rPr>
          <w:color w:val="000000" w:themeColor="text1"/>
          <w:lang w:val="vi-VN"/>
        </w:rPr>
      </w:pPr>
      <w:bookmarkStart w:id="227" w:name="_Toc68192675"/>
      <w:bookmarkStart w:id="228" w:name="_Toc212840518"/>
      <w:r w:rsidRPr="00175635">
        <w:rPr>
          <w:color w:val="000000" w:themeColor="text1"/>
          <w:lang w:val="vi-VN"/>
        </w:rPr>
        <w:t>I</w:t>
      </w:r>
      <w:r w:rsidR="00265A66" w:rsidRPr="00175635">
        <w:rPr>
          <w:color w:val="000000" w:themeColor="text1"/>
          <w:lang w:val="vi-VN"/>
        </w:rPr>
        <w:t>. TỔ CHỨC THỰC HIỆN</w:t>
      </w:r>
      <w:bookmarkEnd w:id="227"/>
      <w:bookmarkEnd w:id="228"/>
    </w:p>
    <w:p w14:paraId="5B345B88" w14:textId="67187B90" w:rsidR="003E70CA" w:rsidRPr="00624F80" w:rsidRDefault="00306091" w:rsidP="00450247">
      <w:pPr>
        <w:pStyle w:val="P3"/>
        <w:spacing w:before="120" w:line="288" w:lineRule="auto"/>
        <w:ind w:firstLine="709"/>
        <w:outlineLvl w:val="2"/>
        <w:rPr>
          <w:color w:val="000000" w:themeColor="text1"/>
          <w:lang w:val="vi-VN"/>
        </w:rPr>
      </w:pPr>
      <w:bookmarkStart w:id="229" w:name="_Toc68192676"/>
      <w:bookmarkStart w:id="230" w:name="_Toc212840519"/>
      <w:r w:rsidRPr="00175635">
        <w:rPr>
          <w:color w:val="000000" w:themeColor="text1"/>
          <w:lang w:val="vi-VN"/>
        </w:rPr>
        <w:t>1.1.</w:t>
      </w:r>
      <w:r w:rsidR="003E70CA" w:rsidRPr="00175635">
        <w:rPr>
          <w:color w:val="000000" w:themeColor="text1"/>
          <w:lang w:val="vi-VN"/>
        </w:rPr>
        <w:t xml:space="preserve"> Đối với </w:t>
      </w:r>
      <w:bookmarkEnd w:id="229"/>
      <w:r w:rsidR="00896C26" w:rsidRPr="00896C26">
        <w:rPr>
          <w:rFonts w:eastAsia="Arial"/>
          <w:color w:val="000000" w:themeColor="text1"/>
          <w:lang w:val="vi-VN"/>
        </w:rPr>
        <w:t>công ty TNHH Fo</w:t>
      </w:r>
      <w:r w:rsidR="00896C26" w:rsidRPr="00624F80">
        <w:rPr>
          <w:rFonts w:eastAsia="Arial"/>
          <w:color w:val="000000" w:themeColor="text1"/>
          <w:lang w:val="vi-VN"/>
        </w:rPr>
        <w:t>resty NB</w:t>
      </w:r>
      <w:bookmarkEnd w:id="230"/>
    </w:p>
    <w:p w14:paraId="07FC3640" w14:textId="29BF7E86" w:rsidR="0060069C" w:rsidRPr="00175635" w:rsidRDefault="0060069C" w:rsidP="00896C26">
      <w:pPr>
        <w:spacing w:before="120" w:after="120" w:line="288" w:lineRule="auto"/>
        <w:ind w:firstLine="709"/>
        <w:mirrorIndents/>
        <w:jc w:val="both"/>
        <w:rPr>
          <w:sz w:val="26"/>
          <w:szCs w:val="26"/>
          <w:lang w:val="vi-VN"/>
        </w:rPr>
      </w:pPr>
      <w:r w:rsidRPr="00175635">
        <w:rPr>
          <w:sz w:val="26"/>
          <w:szCs w:val="26"/>
          <w:lang w:val="vi-VN"/>
        </w:rPr>
        <w:t xml:space="preserve">Là Công ty có tư cách pháp nhân hoạt động trong lĩnh vực </w:t>
      </w:r>
      <w:r w:rsidR="00896C26" w:rsidRPr="00624F80">
        <w:rPr>
          <w:sz w:val="26"/>
          <w:szCs w:val="26"/>
          <w:lang w:val="vi-VN"/>
        </w:rPr>
        <w:t xml:space="preserve">lâm nghiệp, </w:t>
      </w:r>
      <w:r w:rsidRPr="00175635">
        <w:rPr>
          <w:sz w:val="26"/>
          <w:szCs w:val="26"/>
          <w:lang w:val="vi-VN"/>
        </w:rPr>
        <w:t>là chủ sở hữu chứng chỉ rừng. Công ty luôn thể hiện vai trò quan trọng trong hệ thống quản lý rừng bền vững.</w:t>
      </w:r>
      <w:r w:rsidR="00896C26" w:rsidRPr="00896C26">
        <w:rPr>
          <w:sz w:val="26"/>
          <w:szCs w:val="26"/>
          <w:lang w:val="vi-VN"/>
        </w:rPr>
        <w:t xml:space="preserve"> </w:t>
      </w:r>
      <w:r w:rsidRPr="00175635">
        <w:rPr>
          <w:sz w:val="26"/>
          <w:szCs w:val="26"/>
          <w:lang w:val="vi-VN"/>
        </w:rPr>
        <w:t>Với vai trò hỗ trợ và quản lý hệ thống quản lý rừng bền vững công ty đã và đang thực hiện một số hoạt động:</w:t>
      </w:r>
    </w:p>
    <w:p w14:paraId="71B9DBAF" w14:textId="77777777" w:rsidR="0060069C" w:rsidRPr="00175635" w:rsidRDefault="0060069C" w:rsidP="00450247">
      <w:pPr>
        <w:spacing w:before="120" w:after="120" w:line="288" w:lineRule="auto"/>
        <w:ind w:firstLine="709"/>
        <w:mirrorIndents/>
        <w:jc w:val="both"/>
        <w:rPr>
          <w:sz w:val="26"/>
          <w:szCs w:val="26"/>
          <w:lang w:val="vi-VN"/>
        </w:rPr>
      </w:pPr>
      <w:r w:rsidRPr="00175635">
        <w:rPr>
          <w:sz w:val="26"/>
          <w:szCs w:val="26"/>
          <w:lang w:val="vi-VN"/>
        </w:rPr>
        <w:t>- Hỗ trợ kinh phí vận hành và duy trì chứng chỉ rừng (bao gồm cả chi phí đánh giá chứng chỉ rừng);</w:t>
      </w:r>
    </w:p>
    <w:p w14:paraId="022DCFC0" w14:textId="77777777" w:rsidR="0060069C" w:rsidRPr="00175635" w:rsidRDefault="0060069C" w:rsidP="00450247">
      <w:pPr>
        <w:spacing w:before="120" w:after="120" w:line="288" w:lineRule="auto"/>
        <w:ind w:firstLine="709"/>
        <w:mirrorIndents/>
        <w:jc w:val="both"/>
        <w:rPr>
          <w:sz w:val="26"/>
          <w:szCs w:val="26"/>
          <w:lang w:val="vi-VN"/>
        </w:rPr>
      </w:pPr>
      <w:r w:rsidRPr="00175635">
        <w:rPr>
          <w:sz w:val="26"/>
          <w:szCs w:val="26"/>
          <w:lang w:val="vi-VN"/>
        </w:rPr>
        <w:t>- Hỗ trợ về mặt kỹ thuật để xây dựng, vận hành hệ thống chứng chỉ rừng;</w:t>
      </w:r>
    </w:p>
    <w:p w14:paraId="32879FF0" w14:textId="77777777" w:rsidR="0060069C" w:rsidRPr="00175635" w:rsidRDefault="0060069C" w:rsidP="00450247">
      <w:pPr>
        <w:spacing w:before="120" w:after="120" w:line="288" w:lineRule="auto"/>
        <w:ind w:firstLine="709"/>
        <w:mirrorIndents/>
        <w:jc w:val="both"/>
        <w:rPr>
          <w:sz w:val="26"/>
          <w:szCs w:val="26"/>
          <w:lang w:val="vi-VN"/>
        </w:rPr>
      </w:pPr>
      <w:r w:rsidRPr="00175635">
        <w:rPr>
          <w:sz w:val="26"/>
          <w:szCs w:val="26"/>
          <w:lang w:val="vi-VN"/>
        </w:rPr>
        <w:t>- Liên kết với các hộ dân để triển khai, áp dụng các biện pháp lâm sinh nhằm tăng năng suất trong lâm nghiệp;</w:t>
      </w:r>
    </w:p>
    <w:p w14:paraId="180F93F5" w14:textId="77777777" w:rsidR="0060069C" w:rsidRPr="00175635" w:rsidRDefault="0060069C" w:rsidP="00450247">
      <w:pPr>
        <w:spacing w:before="120" w:after="120" w:line="288" w:lineRule="auto"/>
        <w:ind w:firstLine="709"/>
        <w:mirrorIndents/>
        <w:jc w:val="both"/>
        <w:rPr>
          <w:sz w:val="26"/>
          <w:szCs w:val="26"/>
          <w:lang w:val="vi-VN"/>
        </w:rPr>
      </w:pPr>
      <w:r w:rsidRPr="00175635">
        <w:rPr>
          <w:sz w:val="26"/>
          <w:szCs w:val="26"/>
          <w:lang w:val="vi-VN"/>
        </w:rPr>
        <w:t>- Chia sẻ lợi ích với các nhóm hộ tham gia chứng chỉ rừng;</w:t>
      </w:r>
    </w:p>
    <w:p w14:paraId="28ABD959" w14:textId="77777777" w:rsidR="0060069C" w:rsidRPr="00175635" w:rsidRDefault="0060069C" w:rsidP="00450247">
      <w:pPr>
        <w:spacing w:before="120" w:after="120" w:line="288" w:lineRule="auto"/>
        <w:ind w:firstLine="709"/>
        <w:mirrorIndents/>
        <w:jc w:val="both"/>
        <w:rPr>
          <w:b/>
          <w:i/>
          <w:sz w:val="26"/>
          <w:szCs w:val="26"/>
          <w:lang w:val="vi-VN"/>
        </w:rPr>
      </w:pPr>
      <w:r w:rsidRPr="00175635">
        <w:rPr>
          <w:sz w:val="26"/>
          <w:szCs w:val="26"/>
          <w:lang w:val="vi-VN"/>
        </w:rPr>
        <w:t>- Cam kết thu mua sản phẩm để chế biến suất khẩu sản phẩm;</w:t>
      </w:r>
    </w:p>
    <w:p w14:paraId="63BDFFC6" w14:textId="42146B97" w:rsidR="0060069C" w:rsidRPr="005B5F55" w:rsidRDefault="00306091" w:rsidP="005B5F55">
      <w:pPr>
        <w:pStyle w:val="P3"/>
        <w:spacing w:before="120" w:line="288" w:lineRule="auto"/>
        <w:ind w:firstLine="709"/>
        <w:outlineLvl w:val="2"/>
        <w:rPr>
          <w:color w:val="000000" w:themeColor="text1"/>
          <w:lang w:val="vi-VN"/>
        </w:rPr>
      </w:pPr>
      <w:bookmarkStart w:id="231" w:name="_Toc212840520"/>
      <w:r w:rsidRPr="005B5F55">
        <w:rPr>
          <w:color w:val="000000" w:themeColor="text1"/>
          <w:lang w:val="vi-VN"/>
        </w:rPr>
        <w:t>1.2.</w:t>
      </w:r>
      <w:r w:rsidR="0060069C" w:rsidRPr="005B5F55">
        <w:rPr>
          <w:color w:val="000000" w:themeColor="text1"/>
          <w:lang w:val="vi-VN"/>
        </w:rPr>
        <w:t xml:space="preserve"> Ban Quản lý nhóm</w:t>
      </w:r>
      <w:bookmarkEnd w:id="231"/>
    </w:p>
    <w:p w14:paraId="0B0A43F9" w14:textId="77777777" w:rsidR="0060069C" w:rsidRPr="00175635" w:rsidRDefault="0060069C" w:rsidP="00450247">
      <w:pPr>
        <w:spacing w:before="120" w:after="120" w:line="288" w:lineRule="auto"/>
        <w:ind w:firstLine="709"/>
        <w:mirrorIndents/>
        <w:jc w:val="both"/>
        <w:rPr>
          <w:sz w:val="26"/>
          <w:szCs w:val="26"/>
          <w:lang w:val="vi-VN"/>
        </w:rPr>
      </w:pPr>
      <w:r w:rsidRPr="00175635">
        <w:rPr>
          <w:sz w:val="26"/>
          <w:szCs w:val="26"/>
          <w:lang w:val="vi-VN"/>
        </w:rPr>
        <w:t>Với tư cách là quản trị viên và điều phối viên của các hoạt động chứng nhận FSC chịu trách nhiệm cho các lĩnh vực sau:</w:t>
      </w:r>
    </w:p>
    <w:p w14:paraId="23DE504C" w14:textId="77777777" w:rsidR="0060069C" w:rsidRPr="00175635" w:rsidRDefault="0060069C" w:rsidP="00450247">
      <w:pPr>
        <w:spacing w:before="120" w:after="120" w:line="288" w:lineRule="auto"/>
        <w:ind w:firstLine="709"/>
        <w:contextualSpacing/>
        <w:mirrorIndents/>
        <w:jc w:val="both"/>
        <w:rPr>
          <w:bCs/>
          <w:i/>
          <w:sz w:val="26"/>
          <w:szCs w:val="26"/>
          <w:lang w:val="vi-VN"/>
        </w:rPr>
      </w:pPr>
      <w:r w:rsidRPr="00175635">
        <w:rPr>
          <w:bCs/>
          <w:i/>
          <w:sz w:val="26"/>
          <w:szCs w:val="26"/>
          <w:lang w:val="vi-VN"/>
        </w:rPr>
        <w:t>- Hàng tháng, hàng quý tổ chức thực hiện kiểm tra giám sát các khu rừng trồng tham gia chứng chỉ:</w:t>
      </w:r>
    </w:p>
    <w:p w14:paraId="22BB26DD" w14:textId="77777777" w:rsidR="0060069C" w:rsidRPr="00175635" w:rsidRDefault="0060069C" w:rsidP="00450247">
      <w:pPr>
        <w:spacing w:before="120" w:after="120" w:line="288" w:lineRule="auto"/>
        <w:ind w:firstLine="709"/>
        <w:mirrorIndents/>
        <w:jc w:val="both"/>
        <w:rPr>
          <w:sz w:val="26"/>
          <w:szCs w:val="26"/>
          <w:lang w:val="vi-VN"/>
        </w:rPr>
      </w:pPr>
      <w:r w:rsidRPr="00175635">
        <w:rPr>
          <w:sz w:val="26"/>
          <w:szCs w:val="26"/>
          <w:lang w:val="vi-VN"/>
        </w:rPr>
        <w:t>+ Kiểm tra sự tuân thủ hoạt động của tất cả các thành viên tiềm năng đối với các Nguyên tắc FSC, bằng cách sử dụng danh sách kiểm tra, thảo luận với thành viên tiềm năng và đánh giá toàn diện;</w:t>
      </w:r>
    </w:p>
    <w:p w14:paraId="00CEA90E" w14:textId="77777777" w:rsidR="0060069C" w:rsidRPr="00175635" w:rsidRDefault="0060069C" w:rsidP="00450247">
      <w:pPr>
        <w:spacing w:before="120" w:after="120" w:line="288" w:lineRule="auto"/>
        <w:ind w:firstLine="709"/>
        <w:mirrorIndents/>
        <w:jc w:val="both"/>
        <w:rPr>
          <w:sz w:val="26"/>
          <w:szCs w:val="26"/>
          <w:lang w:val="vi-VN"/>
        </w:rPr>
      </w:pPr>
      <w:r w:rsidRPr="00175635">
        <w:rPr>
          <w:sz w:val="26"/>
          <w:szCs w:val="26"/>
          <w:lang w:val="vi-VN"/>
        </w:rPr>
        <w:t>+ Thông báo cho Tổ chức chứng nhận về kế hoạch chấp nhận thành viên mới;</w:t>
      </w:r>
    </w:p>
    <w:p w14:paraId="13383D7A" w14:textId="77777777" w:rsidR="0060069C" w:rsidRPr="00175635" w:rsidRDefault="0060069C" w:rsidP="00450247">
      <w:pPr>
        <w:spacing w:before="120" w:after="120" w:line="288" w:lineRule="auto"/>
        <w:ind w:firstLine="709"/>
        <w:mirrorIndents/>
        <w:jc w:val="both"/>
        <w:rPr>
          <w:sz w:val="26"/>
          <w:szCs w:val="26"/>
          <w:lang w:val="vi-VN"/>
        </w:rPr>
      </w:pPr>
      <w:r w:rsidRPr="00175635">
        <w:rPr>
          <w:sz w:val="26"/>
          <w:szCs w:val="26"/>
          <w:lang w:val="vi-VN"/>
        </w:rPr>
        <w:t>+ Đảm bảo đơn xin gia nhập nhóm và tuyên bố chấp thuận được ký với tất cả các thành viên nhóm;</w:t>
      </w:r>
    </w:p>
    <w:p w14:paraId="6F9B3E6C" w14:textId="77777777" w:rsidR="0060069C" w:rsidRPr="00175635" w:rsidRDefault="0060069C" w:rsidP="00450247">
      <w:pPr>
        <w:spacing w:before="120" w:after="120" w:line="288" w:lineRule="auto"/>
        <w:ind w:firstLine="709"/>
        <w:mirrorIndents/>
        <w:jc w:val="both"/>
        <w:rPr>
          <w:sz w:val="26"/>
          <w:szCs w:val="26"/>
          <w:lang w:val="vi-VN"/>
        </w:rPr>
      </w:pPr>
      <w:r w:rsidRPr="00175635">
        <w:rPr>
          <w:sz w:val="26"/>
          <w:szCs w:val="26"/>
          <w:lang w:val="vi-VN"/>
        </w:rPr>
        <w:t>+ Cung cấp thông tin văn bản cho thành viên nhóm khi cần thiết, bao gồm:</w:t>
      </w:r>
    </w:p>
    <w:p w14:paraId="31B6970E" w14:textId="77777777" w:rsidR="0060069C" w:rsidRPr="00175635" w:rsidRDefault="0060069C" w:rsidP="00450247">
      <w:pPr>
        <w:spacing w:before="120" w:after="120" w:line="288" w:lineRule="auto"/>
        <w:ind w:left="567" w:firstLine="709"/>
        <w:jc w:val="both"/>
        <w:rPr>
          <w:sz w:val="26"/>
          <w:szCs w:val="26"/>
          <w:lang w:val="vi-VN"/>
        </w:rPr>
      </w:pPr>
      <w:r w:rsidRPr="00175635">
        <w:rPr>
          <w:sz w:val="26"/>
          <w:szCs w:val="26"/>
          <w:lang w:val="vi-VN"/>
        </w:rPr>
        <w:t>* Mô tả cơ cấu tổ chức;</w:t>
      </w:r>
    </w:p>
    <w:p w14:paraId="44CDBFD7" w14:textId="77777777" w:rsidR="0060069C" w:rsidRPr="00175635" w:rsidRDefault="0060069C" w:rsidP="00450247">
      <w:pPr>
        <w:spacing w:before="120" w:after="120" w:line="288" w:lineRule="auto"/>
        <w:ind w:left="567" w:firstLine="709"/>
        <w:jc w:val="both"/>
        <w:rPr>
          <w:sz w:val="26"/>
          <w:szCs w:val="26"/>
          <w:lang w:val="vi-VN"/>
        </w:rPr>
      </w:pPr>
      <w:r w:rsidRPr="00175635">
        <w:rPr>
          <w:sz w:val="26"/>
          <w:szCs w:val="26"/>
          <w:lang w:val="vi-VN"/>
        </w:rPr>
        <w:t>* Trách nhiệm của Ban đại diện/ Trưởng nhóm nhóm và các thành viên;</w:t>
      </w:r>
    </w:p>
    <w:p w14:paraId="24456716" w14:textId="77777777" w:rsidR="0060069C" w:rsidRPr="00175635" w:rsidRDefault="0060069C" w:rsidP="00450247">
      <w:pPr>
        <w:spacing w:before="120" w:after="120" w:line="288" w:lineRule="auto"/>
        <w:ind w:left="567" w:firstLine="709"/>
        <w:jc w:val="both"/>
        <w:rPr>
          <w:sz w:val="26"/>
          <w:szCs w:val="26"/>
          <w:lang w:val="vi-VN"/>
        </w:rPr>
      </w:pPr>
      <w:r w:rsidRPr="00175635">
        <w:rPr>
          <w:sz w:val="26"/>
          <w:szCs w:val="26"/>
          <w:lang w:val="vi-VN"/>
        </w:rPr>
        <w:t>* Các quy tắc liên quan đến tư cách thành viên của nhóm;</w:t>
      </w:r>
    </w:p>
    <w:p w14:paraId="15907184" w14:textId="77777777" w:rsidR="0060069C" w:rsidRPr="00175635" w:rsidRDefault="0060069C" w:rsidP="00450247">
      <w:pPr>
        <w:spacing w:before="120" w:after="120" w:line="288" w:lineRule="auto"/>
        <w:ind w:left="567" w:firstLine="709"/>
        <w:jc w:val="both"/>
        <w:rPr>
          <w:sz w:val="26"/>
          <w:szCs w:val="26"/>
          <w:lang w:val="vi-VN"/>
        </w:rPr>
      </w:pPr>
      <w:r w:rsidRPr="00175635">
        <w:rPr>
          <w:sz w:val="26"/>
          <w:szCs w:val="26"/>
          <w:lang w:val="vi-VN"/>
        </w:rPr>
        <w:lastRenderedPageBreak/>
        <w:t>* Các quy tắc liên quan đến việc rút các thành viên khỏi nhóm;</w:t>
      </w:r>
    </w:p>
    <w:p w14:paraId="615F831B" w14:textId="77777777" w:rsidR="0060069C" w:rsidRPr="00175635" w:rsidRDefault="0060069C" w:rsidP="00450247">
      <w:pPr>
        <w:spacing w:before="120" w:after="120" w:line="288" w:lineRule="auto"/>
        <w:ind w:left="567" w:firstLine="709"/>
        <w:jc w:val="both"/>
        <w:rPr>
          <w:sz w:val="26"/>
          <w:szCs w:val="26"/>
          <w:lang w:val="vi-VN"/>
        </w:rPr>
      </w:pPr>
      <w:r w:rsidRPr="00175635">
        <w:rPr>
          <w:sz w:val="26"/>
          <w:szCs w:val="26"/>
          <w:lang w:val="vi-VN"/>
        </w:rPr>
        <w:t>* Mô tả rõ ràng về quy trình thực hiện hành động khắc phục được ban hành nội bộ hoặc bởi Tổ chức chứng nhận;</w:t>
      </w:r>
    </w:p>
    <w:p w14:paraId="28359ED1" w14:textId="77777777" w:rsidR="0060069C" w:rsidRPr="00175635" w:rsidRDefault="0060069C" w:rsidP="00450247">
      <w:pPr>
        <w:spacing w:before="120" w:after="120" w:line="288" w:lineRule="auto"/>
        <w:ind w:left="567" w:firstLine="709"/>
        <w:jc w:val="both"/>
        <w:rPr>
          <w:sz w:val="26"/>
          <w:szCs w:val="26"/>
          <w:lang w:val="vi-VN"/>
        </w:rPr>
      </w:pPr>
      <w:r w:rsidRPr="00175635">
        <w:rPr>
          <w:sz w:val="26"/>
          <w:szCs w:val="26"/>
          <w:lang w:val="vi-VN"/>
        </w:rPr>
        <w:t>* Thủ tục kết nạp các thành viên nhóm mới;</w:t>
      </w:r>
    </w:p>
    <w:p w14:paraId="2C1A8301" w14:textId="77777777" w:rsidR="0060069C" w:rsidRPr="00175635" w:rsidRDefault="0060069C" w:rsidP="00450247">
      <w:pPr>
        <w:spacing w:before="120" w:after="120" w:line="288" w:lineRule="auto"/>
        <w:ind w:left="567" w:firstLine="709"/>
        <w:jc w:val="both"/>
        <w:rPr>
          <w:sz w:val="26"/>
          <w:szCs w:val="26"/>
          <w:lang w:val="vi-VN"/>
        </w:rPr>
      </w:pPr>
      <w:r w:rsidRPr="00175635">
        <w:rPr>
          <w:sz w:val="26"/>
          <w:szCs w:val="26"/>
          <w:lang w:val="vi-VN"/>
        </w:rPr>
        <w:t>* Thủ tục khiếu nại cho các thành viên nhóm.</w:t>
      </w:r>
    </w:p>
    <w:p w14:paraId="1020975B" w14:textId="77777777" w:rsidR="0060069C" w:rsidRPr="00175635" w:rsidRDefault="0060069C" w:rsidP="00450247">
      <w:pPr>
        <w:spacing w:before="120" w:after="120" w:line="288" w:lineRule="auto"/>
        <w:ind w:firstLine="709"/>
        <w:mirrorIndents/>
        <w:jc w:val="both"/>
        <w:rPr>
          <w:sz w:val="26"/>
          <w:szCs w:val="26"/>
          <w:lang w:val="vi-VN"/>
        </w:rPr>
      </w:pPr>
      <w:r w:rsidRPr="00175635">
        <w:rPr>
          <w:sz w:val="26"/>
          <w:szCs w:val="26"/>
          <w:lang w:val="vi-VN"/>
        </w:rPr>
        <w:t>+ Dựa trên kết quả đánh giá, đảm bảo rằng sự KPH được giải quyết kịp thời;</w:t>
      </w:r>
    </w:p>
    <w:p w14:paraId="4D5B374E" w14:textId="3D73DE20" w:rsidR="0060069C" w:rsidRPr="00175635" w:rsidRDefault="0060069C" w:rsidP="00450247">
      <w:pPr>
        <w:spacing w:before="120" w:after="120" w:line="288" w:lineRule="auto"/>
        <w:ind w:firstLine="709"/>
        <w:mirrorIndents/>
        <w:jc w:val="both"/>
        <w:rPr>
          <w:sz w:val="26"/>
          <w:szCs w:val="26"/>
          <w:lang w:val="vi-VN"/>
        </w:rPr>
      </w:pPr>
      <w:r w:rsidRPr="00175635">
        <w:rPr>
          <w:sz w:val="26"/>
          <w:szCs w:val="26"/>
          <w:lang w:val="vi-VN"/>
        </w:rPr>
        <w:t>+ Nếu có vấn đề liên quan đến một số thành viên nhóm và không thể được giải quyết, có thể loại trừ thành viên nhóm khỏi nhóm chứng nhận bằng cách khai trừ khỏi nhóm và báo cáo danh sách cập nhật cho tổ chức chứng nhận trong thời hạn 1 tháng;</w:t>
      </w:r>
    </w:p>
    <w:p w14:paraId="3F657C7C" w14:textId="6BEA8A10" w:rsidR="0060069C" w:rsidRPr="00175635" w:rsidRDefault="0060069C" w:rsidP="00450247">
      <w:pPr>
        <w:spacing w:before="120" w:after="120" w:line="288" w:lineRule="auto"/>
        <w:ind w:firstLine="709"/>
        <w:mirrorIndents/>
        <w:jc w:val="both"/>
        <w:rPr>
          <w:sz w:val="26"/>
          <w:szCs w:val="26"/>
          <w:lang w:val="vi-VN"/>
        </w:rPr>
      </w:pPr>
      <w:r w:rsidRPr="00175635">
        <w:rPr>
          <w:sz w:val="26"/>
          <w:szCs w:val="26"/>
          <w:lang w:val="vi-VN"/>
        </w:rPr>
        <w:t>+ Nếu kết nạp thêm thành viên mới, gửi báo cáo danh sách cập nhật cho Tổ chức chứng nhận trong thời hạn 1 tháng.</w:t>
      </w:r>
    </w:p>
    <w:p w14:paraId="33657006" w14:textId="77777777" w:rsidR="0060069C" w:rsidRPr="00175635" w:rsidRDefault="0060069C" w:rsidP="00450247">
      <w:pPr>
        <w:spacing w:before="120" w:after="120" w:line="288" w:lineRule="auto"/>
        <w:ind w:firstLine="709"/>
        <w:mirrorIndents/>
        <w:jc w:val="both"/>
        <w:rPr>
          <w:i/>
          <w:sz w:val="26"/>
          <w:szCs w:val="26"/>
          <w:lang w:val="vi-VN"/>
        </w:rPr>
      </w:pPr>
      <w:r w:rsidRPr="00175635">
        <w:rPr>
          <w:bCs/>
          <w:i/>
          <w:sz w:val="26"/>
          <w:szCs w:val="26"/>
          <w:lang w:val="vi-VN"/>
        </w:rPr>
        <w:t>- Thu thập tất cả các thông tin liên quan từ các thành viên trong nhóm để có cái nhìn tổng quan về tất cả các hoạt động và cho phép kiểm toán hiệu quả bởi Tổ chức chứng nhận:</w:t>
      </w:r>
    </w:p>
    <w:p w14:paraId="55875AE3"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Duy trì hồ sơ đầy đủ và cập nhật các yêu cầu của tiêu chuẩn chứng nhận nhóm FSC khi cần thiết, bao gồm:</w:t>
      </w:r>
    </w:p>
    <w:p w14:paraId="44B6A5F5" w14:textId="77777777" w:rsidR="0060069C" w:rsidRPr="00175635" w:rsidRDefault="0060069C" w:rsidP="00450247">
      <w:pPr>
        <w:spacing w:before="120" w:after="120" w:line="288" w:lineRule="auto"/>
        <w:ind w:left="567" w:firstLine="709"/>
        <w:jc w:val="both"/>
        <w:rPr>
          <w:sz w:val="26"/>
          <w:szCs w:val="26"/>
          <w:lang w:val="vi-VN"/>
        </w:rPr>
      </w:pPr>
      <w:r w:rsidRPr="00175635">
        <w:rPr>
          <w:sz w:val="26"/>
          <w:szCs w:val="26"/>
          <w:lang w:val="vi-VN"/>
        </w:rPr>
        <w:t>* Danh sách tên và chi tiết liên lạc của các thành viên trong nhóm, cùng với ngày vào và rời nhóm, lý do rời đi và loại quyền sở hữu rừng trên mỗi thành viên;</w:t>
      </w:r>
    </w:p>
    <w:p w14:paraId="2E098CA2" w14:textId="77777777" w:rsidR="0060069C" w:rsidRPr="00175635" w:rsidRDefault="0060069C" w:rsidP="00450247">
      <w:pPr>
        <w:spacing w:before="120" w:after="120" w:line="288" w:lineRule="auto"/>
        <w:ind w:left="567" w:firstLine="709"/>
        <w:jc w:val="both"/>
        <w:rPr>
          <w:sz w:val="26"/>
          <w:szCs w:val="26"/>
          <w:lang w:val="vi-VN"/>
        </w:rPr>
      </w:pPr>
      <w:r w:rsidRPr="00175635">
        <w:rPr>
          <w:sz w:val="26"/>
          <w:szCs w:val="26"/>
          <w:lang w:val="vi-VN"/>
        </w:rPr>
        <w:t>* Hồ sơ đào tạo liên quan đến FSC cung cấp cho nhân viên hoặc thành viên nhóm;</w:t>
      </w:r>
    </w:p>
    <w:p w14:paraId="3F64FA85" w14:textId="77777777" w:rsidR="0060069C" w:rsidRPr="00175635" w:rsidRDefault="0060069C" w:rsidP="00450247">
      <w:pPr>
        <w:spacing w:before="120" w:after="120" w:line="288" w:lineRule="auto"/>
        <w:ind w:left="567" w:firstLine="709"/>
        <w:jc w:val="both"/>
        <w:rPr>
          <w:sz w:val="26"/>
          <w:szCs w:val="26"/>
          <w:lang w:val="vi-VN"/>
        </w:rPr>
      </w:pPr>
      <w:r w:rsidRPr="00175635">
        <w:rPr>
          <w:sz w:val="26"/>
          <w:szCs w:val="26"/>
          <w:lang w:val="vi-VN"/>
        </w:rPr>
        <w:t>* Bản đồ hoặc tài liệu hỗ trợ cho thấy vị trí của các thuộc tính rừng thành viên;</w:t>
      </w:r>
    </w:p>
    <w:p w14:paraId="1FEB87BA" w14:textId="77777777" w:rsidR="0060069C" w:rsidRPr="00175635" w:rsidRDefault="0060069C" w:rsidP="00450247">
      <w:pPr>
        <w:spacing w:before="120" w:after="120" w:line="288" w:lineRule="auto"/>
        <w:ind w:left="567" w:firstLine="709"/>
        <w:jc w:val="both"/>
        <w:rPr>
          <w:sz w:val="26"/>
          <w:szCs w:val="26"/>
          <w:lang w:val="vi-VN"/>
        </w:rPr>
      </w:pPr>
      <w:r w:rsidRPr="00175635">
        <w:rPr>
          <w:sz w:val="26"/>
          <w:szCs w:val="26"/>
          <w:lang w:val="vi-VN"/>
        </w:rPr>
        <w:t>* Bằng chứng về sự đồng ý của tất cả các thành viên trong nhóm;</w:t>
      </w:r>
    </w:p>
    <w:p w14:paraId="29C2A205" w14:textId="77777777" w:rsidR="0060069C" w:rsidRPr="00175635" w:rsidRDefault="0060069C" w:rsidP="00450247">
      <w:pPr>
        <w:spacing w:before="120" w:after="120" w:line="288" w:lineRule="auto"/>
        <w:ind w:left="567" w:firstLine="709"/>
        <w:jc w:val="both"/>
        <w:rPr>
          <w:sz w:val="26"/>
          <w:szCs w:val="26"/>
          <w:lang w:val="vi-VN"/>
        </w:rPr>
      </w:pPr>
      <w:r w:rsidRPr="00175635">
        <w:rPr>
          <w:sz w:val="26"/>
          <w:szCs w:val="26"/>
          <w:lang w:val="vi-VN"/>
        </w:rPr>
        <w:t>* Tài liệu liên quan đến thực hành khuyến nghị cho quản lý rừng (hệ thống lâm sinh);</w:t>
      </w:r>
    </w:p>
    <w:p w14:paraId="2ACE5D2E" w14:textId="77777777" w:rsidR="0060069C" w:rsidRPr="00175635" w:rsidRDefault="0060069C" w:rsidP="00450247">
      <w:pPr>
        <w:spacing w:before="120" w:after="120" w:line="288" w:lineRule="auto"/>
        <w:ind w:left="567" w:firstLine="709"/>
        <w:jc w:val="both"/>
        <w:rPr>
          <w:sz w:val="26"/>
          <w:szCs w:val="26"/>
          <w:lang w:val="vi-VN"/>
        </w:rPr>
      </w:pPr>
      <w:r w:rsidRPr="00175635">
        <w:rPr>
          <w:sz w:val="26"/>
          <w:szCs w:val="26"/>
          <w:lang w:val="vi-VN"/>
        </w:rPr>
        <w:t>* Hồ sơ thể hiện việc thực hiện các hệ thống giám sát kiểm soát nội bộ (kiểm tra nội bộ, không tuân thủ được xác định và thực hiện các hành động khắc phục);</w:t>
      </w:r>
    </w:p>
    <w:p w14:paraId="49D96C80" w14:textId="77777777" w:rsidR="0060069C" w:rsidRPr="00175635" w:rsidRDefault="0060069C" w:rsidP="00450247">
      <w:pPr>
        <w:spacing w:before="120" w:after="120" w:line="288" w:lineRule="auto"/>
        <w:ind w:left="567" w:firstLine="709"/>
        <w:jc w:val="both"/>
        <w:rPr>
          <w:sz w:val="26"/>
          <w:szCs w:val="26"/>
          <w:lang w:val="vi-VN"/>
        </w:rPr>
      </w:pPr>
      <w:r w:rsidRPr="00175635">
        <w:rPr>
          <w:sz w:val="26"/>
          <w:szCs w:val="26"/>
          <w:lang w:val="vi-VN"/>
        </w:rPr>
        <w:t>* Hồ sơ về tổng sản lượng và doanh số FSC hàng năm của nhóm.</w:t>
      </w:r>
    </w:p>
    <w:p w14:paraId="35244C95" w14:textId="77777777" w:rsidR="0060069C" w:rsidRPr="00175635" w:rsidRDefault="0060069C" w:rsidP="00450247">
      <w:pPr>
        <w:spacing w:before="120" w:after="120" w:line="288" w:lineRule="auto"/>
        <w:ind w:firstLine="709"/>
        <w:mirrorIndents/>
        <w:jc w:val="both"/>
        <w:rPr>
          <w:sz w:val="26"/>
          <w:szCs w:val="26"/>
          <w:lang w:val="vi-VN"/>
        </w:rPr>
      </w:pPr>
      <w:r w:rsidRPr="00175635">
        <w:rPr>
          <w:sz w:val="26"/>
          <w:szCs w:val="26"/>
          <w:lang w:val="vi-VN"/>
        </w:rPr>
        <w:t>+ Yêu cầu các thành viên nhóm gửi thông tin về mọi hoạt động sản xuất bao gồm: Diện tích, loài cây, năm trồng, số giấy CNQSDĐ, hồ sơ trồng, chăm sóc, khai thác, sản lượng khai thác, hồ sơ vận chuyển, hồ sơ sản lượng…;</w:t>
      </w:r>
    </w:p>
    <w:p w14:paraId="4C9AC10D" w14:textId="77777777" w:rsidR="0060069C" w:rsidRPr="00175635" w:rsidRDefault="0060069C" w:rsidP="00450247">
      <w:pPr>
        <w:spacing w:before="120" w:after="120" w:line="288" w:lineRule="auto"/>
        <w:ind w:firstLine="709"/>
        <w:mirrorIndents/>
        <w:jc w:val="both"/>
        <w:rPr>
          <w:sz w:val="26"/>
          <w:szCs w:val="26"/>
          <w:lang w:val="vi-VN"/>
        </w:rPr>
      </w:pPr>
      <w:r w:rsidRPr="00175635">
        <w:rPr>
          <w:sz w:val="26"/>
          <w:szCs w:val="26"/>
          <w:lang w:val="vi-VN"/>
        </w:rPr>
        <w:t>+ Đảm bảo rằng thông tin được gửi thường xuyên và kịp thời;</w:t>
      </w:r>
    </w:p>
    <w:p w14:paraId="67ECF027" w14:textId="77777777" w:rsidR="0060069C" w:rsidRPr="00175635" w:rsidRDefault="0060069C" w:rsidP="00450247">
      <w:pPr>
        <w:spacing w:before="120" w:after="120" w:line="288" w:lineRule="auto"/>
        <w:ind w:firstLine="709"/>
        <w:mirrorIndents/>
        <w:jc w:val="both"/>
        <w:rPr>
          <w:sz w:val="26"/>
          <w:szCs w:val="26"/>
          <w:lang w:val="vi-VN"/>
        </w:rPr>
      </w:pPr>
      <w:r w:rsidRPr="00175635">
        <w:rPr>
          <w:sz w:val="26"/>
          <w:szCs w:val="26"/>
          <w:lang w:val="vi-VN"/>
        </w:rPr>
        <w:lastRenderedPageBreak/>
        <w:t>+ Kiểm tra tính chính xác của thông tin đã gửi bằng cách kiểm tra và thảo luận với các thành viên trong nhóm;</w:t>
      </w:r>
    </w:p>
    <w:p w14:paraId="07C5FF9B" w14:textId="77777777" w:rsidR="0060069C" w:rsidRPr="00175635" w:rsidRDefault="0060069C" w:rsidP="00450247">
      <w:pPr>
        <w:spacing w:before="120" w:after="120" w:line="288" w:lineRule="auto"/>
        <w:ind w:firstLine="709"/>
        <w:mirrorIndents/>
        <w:jc w:val="both"/>
        <w:rPr>
          <w:sz w:val="26"/>
          <w:szCs w:val="26"/>
          <w:lang w:val="vi-VN"/>
        </w:rPr>
      </w:pPr>
      <w:r w:rsidRPr="00175635">
        <w:rPr>
          <w:sz w:val="26"/>
          <w:szCs w:val="26"/>
          <w:lang w:val="vi-VN"/>
        </w:rPr>
        <w:t>+ Báo cáo hàng năm về các hoạt động của cả nhóm và mỗi thành viên dựa trên thông tin được thu thập từ các thành viên trong nhóm.</w:t>
      </w:r>
    </w:p>
    <w:p w14:paraId="51EBA550" w14:textId="77777777" w:rsidR="0060069C" w:rsidRPr="00175635" w:rsidRDefault="0060069C" w:rsidP="00450247">
      <w:pPr>
        <w:spacing w:before="120" w:after="120" w:line="288" w:lineRule="auto"/>
        <w:ind w:firstLine="709"/>
        <w:jc w:val="both"/>
        <w:rPr>
          <w:bCs/>
          <w:i/>
          <w:sz w:val="26"/>
          <w:szCs w:val="26"/>
          <w:lang w:val="vi-VN"/>
        </w:rPr>
      </w:pPr>
      <w:r w:rsidRPr="00175635">
        <w:rPr>
          <w:bCs/>
          <w:i/>
          <w:sz w:val="26"/>
          <w:szCs w:val="26"/>
          <w:lang w:val="vi-VN"/>
        </w:rPr>
        <w:t>- Cung cấp cho các thành viên nhóm lời khuyên, trợ giúp và thông tin cần thiết để duy trì việc tuân thủ tất cả các Nguyên tắc của FSC:</w:t>
      </w:r>
    </w:p>
    <w:p w14:paraId="5831DD41"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Đảm bảo tất cả các thành viên trong nhóm nhận thức được kết quả đánh giá chứng nhận và nhận được các báo cáo chứng nhận;</w:t>
      </w:r>
    </w:p>
    <w:p w14:paraId="0C01F5BC"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Hướng dẫn các thành viên trong nhóm thực hiện các HĐKP khi cần thiết</w:t>
      </w:r>
    </w:p>
    <w:p w14:paraId="423CEF16"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Đưa ra lời khuyên cho các thành viên nhóm nếu có câu hỏi liên quan đến chứng nhận;</w:t>
      </w:r>
    </w:p>
    <w:p w14:paraId="36ACE4E7"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Cung cấp cho mỗi thành viên nhóm tài liệu hoặc quyền truy cập vào tài liệu nhóm khi cần thiết, bao gồm:</w:t>
      </w:r>
    </w:p>
    <w:p w14:paraId="21D63774" w14:textId="77777777" w:rsidR="0060069C" w:rsidRPr="00175635" w:rsidRDefault="0060069C" w:rsidP="00450247">
      <w:pPr>
        <w:spacing w:before="120" w:after="120" w:line="288" w:lineRule="auto"/>
        <w:ind w:left="567" w:firstLine="709"/>
        <w:jc w:val="both"/>
        <w:rPr>
          <w:sz w:val="26"/>
          <w:szCs w:val="26"/>
          <w:lang w:val="vi-VN"/>
        </w:rPr>
      </w:pPr>
      <w:r w:rsidRPr="00175635">
        <w:rPr>
          <w:sz w:val="26"/>
          <w:szCs w:val="26"/>
          <w:lang w:val="vi-VN"/>
        </w:rPr>
        <w:t>* Tiêu chuẩn FSC hiện hành;</w:t>
      </w:r>
    </w:p>
    <w:p w14:paraId="321A2632" w14:textId="77777777" w:rsidR="0060069C" w:rsidRPr="00175635" w:rsidRDefault="0060069C" w:rsidP="00450247">
      <w:pPr>
        <w:spacing w:before="120" w:after="120" w:line="288" w:lineRule="auto"/>
        <w:ind w:left="567" w:firstLine="709"/>
        <w:jc w:val="both"/>
        <w:rPr>
          <w:sz w:val="26"/>
          <w:szCs w:val="26"/>
          <w:lang w:val="vi-VN"/>
        </w:rPr>
      </w:pPr>
      <w:r w:rsidRPr="00175635">
        <w:rPr>
          <w:sz w:val="26"/>
          <w:szCs w:val="26"/>
          <w:lang w:val="vi-VN"/>
        </w:rPr>
        <w:t>* Giải thích về quy trình của Tổ chức chứng nhận;</w:t>
      </w:r>
    </w:p>
    <w:p w14:paraId="303829D3" w14:textId="77777777" w:rsidR="0060069C" w:rsidRPr="00175635" w:rsidRDefault="0060069C" w:rsidP="00450247">
      <w:pPr>
        <w:spacing w:before="120" w:after="120" w:line="288" w:lineRule="auto"/>
        <w:ind w:left="567" w:firstLine="709"/>
        <w:jc w:val="both"/>
        <w:rPr>
          <w:sz w:val="26"/>
          <w:szCs w:val="26"/>
          <w:lang w:val="vi-VN"/>
        </w:rPr>
      </w:pPr>
      <w:r w:rsidRPr="00175635">
        <w:rPr>
          <w:sz w:val="26"/>
          <w:szCs w:val="26"/>
          <w:lang w:val="vi-VN"/>
        </w:rPr>
        <w:t>* Giải thích về quy trình đánh giá và giám sát;</w:t>
      </w:r>
    </w:p>
    <w:p w14:paraId="75A95F70" w14:textId="77777777" w:rsidR="0060069C" w:rsidRPr="00175635" w:rsidRDefault="0060069C" w:rsidP="00450247">
      <w:pPr>
        <w:spacing w:before="120" w:after="120" w:line="288" w:lineRule="auto"/>
        <w:ind w:left="567" w:firstLine="709"/>
        <w:jc w:val="both"/>
        <w:rPr>
          <w:sz w:val="26"/>
          <w:szCs w:val="26"/>
          <w:lang w:val="vi-VN"/>
        </w:rPr>
      </w:pPr>
      <w:r w:rsidRPr="00175635">
        <w:rPr>
          <w:sz w:val="26"/>
          <w:szCs w:val="26"/>
          <w:lang w:val="vi-VN"/>
        </w:rPr>
        <w:t>* Mô tả các yêu cầu liên quan đến công bố thông tin;</w:t>
      </w:r>
    </w:p>
    <w:p w14:paraId="7DBF3914" w14:textId="77777777" w:rsidR="0060069C" w:rsidRPr="00175635" w:rsidRDefault="0060069C" w:rsidP="00450247">
      <w:pPr>
        <w:spacing w:before="120" w:after="120" w:line="288" w:lineRule="auto"/>
        <w:ind w:left="567" w:firstLine="709"/>
        <w:jc w:val="both"/>
        <w:rPr>
          <w:sz w:val="26"/>
          <w:szCs w:val="26"/>
          <w:lang w:val="vi-VN"/>
        </w:rPr>
      </w:pPr>
      <w:r w:rsidRPr="00175635">
        <w:rPr>
          <w:sz w:val="26"/>
          <w:szCs w:val="26"/>
          <w:lang w:val="vi-VN"/>
        </w:rPr>
        <w:t>* Giải thích về nghĩa vụ thành viên nhóm (duy trì thông tin để giám sát, hệ thống theo dõi lâm sản, yêu cầu bán hàng và tiếp thị, chi phí thành viên).</w:t>
      </w:r>
    </w:p>
    <w:p w14:paraId="2BFDBBF6" w14:textId="77777777" w:rsidR="0060069C" w:rsidRPr="00175635" w:rsidRDefault="0060069C" w:rsidP="00450247">
      <w:pPr>
        <w:spacing w:before="120" w:after="120" w:line="288" w:lineRule="auto"/>
        <w:ind w:firstLine="709"/>
        <w:mirrorIndents/>
        <w:jc w:val="both"/>
        <w:rPr>
          <w:sz w:val="26"/>
          <w:szCs w:val="26"/>
          <w:lang w:val="vi-VN"/>
        </w:rPr>
      </w:pPr>
      <w:r w:rsidRPr="00175635">
        <w:rPr>
          <w:sz w:val="26"/>
          <w:szCs w:val="26"/>
          <w:lang w:val="vi-VN"/>
        </w:rPr>
        <w:t>+ Xác định nhu cầu đào tạo và triển khai đào tạo phù hợp theo yêu cầu.</w:t>
      </w:r>
    </w:p>
    <w:p w14:paraId="4020A469" w14:textId="77777777" w:rsidR="0060069C" w:rsidRPr="00175635" w:rsidRDefault="0060069C" w:rsidP="00450247">
      <w:pPr>
        <w:spacing w:before="120" w:after="120" w:line="288" w:lineRule="auto"/>
        <w:ind w:firstLine="709"/>
        <w:mirrorIndents/>
        <w:jc w:val="both"/>
        <w:rPr>
          <w:bCs/>
          <w:i/>
          <w:sz w:val="26"/>
          <w:szCs w:val="26"/>
          <w:lang w:val="vi-VN"/>
        </w:rPr>
      </w:pPr>
      <w:r w:rsidRPr="00175635">
        <w:rPr>
          <w:bCs/>
          <w:i/>
          <w:sz w:val="26"/>
          <w:szCs w:val="26"/>
          <w:lang w:val="vi-VN"/>
        </w:rPr>
        <w:t>- Duy trì sự tuân thủ liên tục của tất cả các hoạt động của thành viên nhóm đối với Nguyên tắc và Giá trị FSC:</w:t>
      </w:r>
    </w:p>
    <w:p w14:paraId="3F501408"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Triển khai hệ thống giám sát và kiểm soát tài liệu cho quản lý rừng;</w:t>
      </w:r>
    </w:p>
    <w:p w14:paraId="7E1D401C"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Xác định các tiêu chí cần được theo dõi tại mỗi cuộc đánh giá nội bộ (theo đặc điểm nhóm, yếu tố rủi ro và hoàn cảnh địa phương);</w:t>
      </w:r>
    </w:p>
    <w:p w14:paraId="43315DC5"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Thực hiện đánh giá toàn diện trong tất cả các khu rừng thành viên nhóm theo chiến lược giám sát và bảng thời gian (xem hướng dẫn chi tiết bên dưới);</w:t>
      </w:r>
    </w:p>
    <w:p w14:paraId="57E7221C"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Phát hành HĐKP để giải quyết sự không phù hợp được xác định trong quá trình kiểm toán;</w:t>
      </w:r>
    </w:p>
    <w:p w14:paraId="59147A51"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lastRenderedPageBreak/>
        <w:t>+ Lập văn bản và thực hiện hệ thống theo dõi và truy tìm lâm sản được bán dưới dạng chứng nhận FSC (phương thức bán hàng cho nhóm, hướng dẫn sử dụng nhãn hiệu FSC và chứng từ).</w:t>
      </w:r>
    </w:p>
    <w:p w14:paraId="01A54FB8" w14:textId="06AD10C8" w:rsidR="0060069C" w:rsidRPr="005B5F55" w:rsidRDefault="00306091" w:rsidP="005B5F55">
      <w:pPr>
        <w:pStyle w:val="P3"/>
        <w:spacing w:before="120" w:line="288" w:lineRule="auto"/>
        <w:ind w:firstLine="709"/>
        <w:outlineLvl w:val="2"/>
        <w:rPr>
          <w:color w:val="000000" w:themeColor="text1"/>
          <w:lang w:val="vi-VN"/>
        </w:rPr>
      </w:pPr>
      <w:bookmarkStart w:id="232" w:name="_Toc212840521"/>
      <w:r w:rsidRPr="005B5F55">
        <w:rPr>
          <w:color w:val="000000" w:themeColor="text1"/>
          <w:lang w:val="vi-VN"/>
        </w:rPr>
        <w:t>1.3.</w:t>
      </w:r>
      <w:r w:rsidR="0060069C" w:rsidRPr="005B5F55">
        <w:rPr>
          <w:color w:val="000000" w:themeColor="text1"/>
          <w:lang w:val="vi-VN"/>
        </w:rPr>
        <w:t xml:space="preserve"> Trưởng nhóm FSC cấp </w:t>
      </w:r>
      <w:r w:rsidR="008F529F" w:rsidRPr="005B5F55">
        <w:rPr>
          <w:color w:val="000000" w:themeColor="text1"/>
          <w:lang w:val="vi-VN"/>
        </w:rPr>
        <w:t>xã</w:t>
      </w:r>
      <w:bookmarkEnd w:id="232"/>
    </w:p>
    <w:p w14:paraId="3DEFF499"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Cung cấp thông tin và trợ giúp cho các thành viên nhóm hộ theo yêu cầu liên quan đến quản lý rừng theo nguyên tắc FSC.</w:t>
      </w:r>
    </w:p>
    <w:p w14:paraId="3987789C"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Kiểm tra sự tuân thủ hoạt động của tất cả các thành viên nhóm hộ đối với Nguyên tắc FSC bằng cách sử dụng các tài liệu, thảo luận và đánh giá thực địa và yêu cầu HĐKP nếu cần.</w:t>
      </w:r>
    </w:p>
    <w:p w14:paraId="1D2AD49D"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Thu thập tất cả các thông tin liên quan của FSC từ các thành viên nhóm hộ, cập nhật thông tin mới nhất và báo cáo các hoạt động hàng năm cho Tổ chức chứng nhận.</w:t>
      </w:r>
    </w:p>
    <w:p w14:paraId="0F2B39A5"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Trưởng nhóm phải báo cáo sự KPH với thành viên nhóm hộ và dành thời gian để thực hiện các HĐKP trước khi chấm dứt hợp tác.</w:t>
      </w:r>
    </w:p>
    <w:p w14:paraId="084F21AC"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Trưởng nhóm có quyền chấm dứt hợp đồng trong trường hợp thành viên nhóm hộ không tuân thủ chương trình chứng nhận hoặc yêu cầu luật định.</w:t>
      </w:r>
    </w:p>
    <w:p w14:paraId="5ECB75D6"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Sau khi có thông báo trước, Trưởng nhóm cũng có quyền chấm dứt hợp đồng trong trường hợp thành viên nhóm hộ chưa thanh toán tất cả các khoản phí trong thời gian đáo hạn.</w:t>
      </w:r>
    </w:p>
    <w:p w14:paraId="3E746EFB" w14:textId="2BCBBD03" w:rsidR="0060069C" w:rsidRPr="005B5F55" w:rsidRDefault="00306091" w:rsidP="005B5F55">
      <w:pPr>
        <w:pStyle w:val="P3"/>
        <w:spacing w:before="120" w:line="288" w:lineRule="auto"/>
        <w:ind w:firstLine="709"/>
        <w:outlineLvl w:val="2"/>
        <w:rPr>
          <w:color w:val="000000" w:themeColor="text1"/>
          <w:lang w:val="vi-VN"/>
        </w:rPr>
      </w:pPr>
      <w:bookmarkStart w:id="233" w:name="_Toc212840522"/>
      <w:r w:rsidRPr="005B5F55">
        <w:rPr>
          <w:color w:val="000000" w:themeColor="text1"/>
          <w:lang w:val="vi-VN"/>
        </w:rPr>
        <w:t>1.4.</w:t>
      </w:r>
      <w:r w:rsidR="0060069C" w:rsidRPr="005B5F55">
        <w:rPr>
          <w:color w:val="000000" w:themeColor="text1"/>
          <w:lang w:val="vi-VN"/>
        </w:rPr>
        <w:t xml:space="preserve"> Hộ gia đình</w:t>
      </w:r>
      <w:bookmarkEnd w:id="233"/>
    </w:p>
    <w:p w14:paraId="13D25DAA"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Tuân thủ tất cả các luật quốc gia liên quan đến lâm nghiệp và tất cả các hành vi pháp lý khác.</w:t>
      </w:r>
    </w:p>
    <w:p w14:paraId="08600B5E"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Thực hiện theo các Nguyên tắc của tiêu chuẩn FSC hiện hành.</w:t>
      </w:r>
    </w:p>
    <w:p w14:paraId="67A0C8FF"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Thanh toán tất cả các khoản phí và thuế hợp pháp theo thời gian và đúng số lượng.</w:t>
      </w:r>
    </w:p>
    <w:p w14:paraId="1E4BD327"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Thực hiện theo các yêu cầu chứng nhận FSC và yêu cầu thông báo của Trưởng nhóm/ Ban đại diện.</w:t>
      </w:r>
    </w:p>
    <w:p w14:paraId="5DF043F3"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Báo cáo mọi hoạt động bất hợp pháp hoặc không mong muốn được phát hiện ngay lập tức cho Ban đại diện/ Trưởng nhóm.</w:t>
      </w:r>
    </w:p>
    <w:p w14:paraId="656BB7BD"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Báo cáo bất kỳ sự không tuân thủ quan sát nào liên quan đến các nguyên tắc của FSC ngay lập tức cho Ban đại diện/ Trưởng nhóm và tìm giải pháp để giải quyết việc không tuân thủ.</w:t>
      </w:r>
    </w:p>
    <w:p w14:paraId="7074AE2A"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lastRenderedPageBreak/>
        <w:t>- Xin phép Ban đại diện/ Trưởng nhóm trước khi sử dụng bất kỳ hóa chất hoặc phân bón nào trong rừng và báo cáo chính xác loại, nguồn gốc và số lượng chất được sử dụng cho Ban đại diện/ Trưởng nhóm ngay sau khi công việc được hoàn thành.</w:t>
      </w:r>
    </w:p>
    <w:p w14:paraId="474A7FA9"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Xin phép Ban đại diện/ Trưởng nhóm trước khi bắt đầu bất kỳ hoạt động quy mô lớn nào trong rừng và báo cáo các công việc đã hoàn thành cho Ban đại diện/ Trưởng nhóm.</w:t>
      </w:r>
    </w:p>
    <w:p w14:paraId="101060B9"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Mở cửa rừng cho công chúng theo các nguyên tắc về quyền của mọi người và tôn trọng các quyền của người dân bản địa và người bản địa.</w:t>
      </w:r>
    </w:p>
    <w:p w14:paraId="5F5B4304"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Chỉ sử dụng lao động và máy móc tương ứng với các yêu cầu được quy định và lập hợp đồng với tất cả lực lượng lao động có trả lương (nếu có).</w:t>
      </w:r>
    </w:p>
    <w:p w14:paraId="4B26D7EE"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Báo cáo tất cả các tranh chấp với hàng xóm và người dân địa phương cho Ban đại diện/ Trưởng nhóm.</w:t>
      </w:r>
    </w:p>
    <w:p w14:paraId="2C369962"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Báo cáo nguồn gốc của tất cả các vật liệu tái sinh được sử dụng cho Ban đại diện/ Trưởng nhóm.</w:t>
      </w:r>
    </w:p>
    <w:p w14:paraId="45A708DC"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Thường xuyên duy trì hồ sơ về khối lượng gỗ thực sự bị giảm theo loài và các loại cùng với tài liệu chứng minh tính hợp pháp của việc chặt hạ (giấy phép) và gửi dữ liệu cho Ban đại diện/ Trưởng nhóm ít nhất một lần mỗi năm hoặc theo yêu cầu.</w:t>
      </w:r>
    </w:p>
    <w:p w14:paraId="340BCBF8" w14:textId="77777777" w:rsidR="0060069C" w:rsidRPr="00175635" w:rsidRDefault="0060069C" w:rsidP="00450247">
      <w:pPr>
        <w:spacing w:before="120" w:after="120" w:line="288" w:lineRule="auto"/>
        <w:ind w:firstLine="709"/>
        <w:jc w:val="both"/>
        <w:rPr>
          <w:b/>
          <w:i/>
          <w:sz w:val="26"/>
          <w:szCs w:val="26"/>
          <w:lang w:val="vi-VN"/>
        </w:rPr>
      </w:pPr>
      <w:r w:rsidRPr="00175635">
        <w:rPr>
          <w:sz w:val="26"/>
          <w:szCs w:val="26"/>
          <w:lang w:val="vi-VN"/>
        </w:rPr>
        <w:t>- Liên tục duy trì hồ sơ về khối lượng bán cùng với tất cả các chứng từ bán (nếu có). Gửi dữ liệu cho Ban đại diện/ Trưởng nhóm ít nhất một lần một năm hoặc theo yêu cầu.</w:t>
      </w:r>
    </w:p>
    <w:p w14:paraId="439CC016" w14:textId="5BFF1F8B" w:rsidR="0060069C" w:rsidRPr="00175635" w:rsidRDefault="008613F8" w:rsidP="008613F8">
      <w:pPr>
        <w:pStyle w:val="Heading3"/>
        <w:spacing w:before="120" w:after="120" w:line="288" w:lineRule="auto"/>
        <w:ind w:firstLine="0"/>
        <w:rPr>
          <w:rFonts w:ascii="Times New Roman" w:hAnsi="Times New Roman" w:cs="Times New Roman"/>
          <w:b/>
          <w:color w:val="auto"/>
          <w:sz w:val="26"/>
          <w:szCs w:val="26"/>
          <w:lang w:val="vi-VN"/>
        </w:rPr>
      </w:pPr>
      <w:bookmarkStart w:id="234" w:name="_Toc155302248"/>
      <w:bookmarkStart w:id="235" w:name="_Toc212840523"/>
      <w:r w:rsidRPr="00175635">
        <w:rPr>
          <w:rFonts w:ascii="Times New Roman" w:hAnsi="Times New Roman" w:cs="Times New Roman"/>
          <w:b/>
          <w:color w:val="auto"/>
          <w:sz w:val="26"/>
          <w:szCs w:val="26"/>
          <w:lang w:val="vi-VN"/>
        </w:rPr>
        <w:t>II. THEO DÕI ĐÁNH GIÁ THỰC HIỆN KẾ HOẠCH</w:t>
      </w:r>
      <w:bookmarkEnd w:id="234"/>
      <w:bookmarkEnd w:id="235"/>
    </w:p>
    <w:p w14:paraId="6F81E168" w14:textId="259CB5C4" w:rsidR="0060069C" w:rsidRPr="00175635" w:rsidRDefault="00306091" w:rsidP="00450247">
      <w:pPr>
        <w:spacing w:before="120" w:after="120" w:line="288" w:lineRule="auto"/>
        <w:ind w:firstLine="709"/>
        <w:jc w:val="both"/>
        <w:outlineLvl w:val="3"/>
        <w:rPr>
          <w:rFonts w:eastAsiaTheme="majorEastAsia"/>
          <w:b/>
          <w:bCs/>
          <w:i/>
          <w:iCs/>
          <w:sz w:val="26"/>
          <w:szCs w:val="26"/>
          <w:lang w:val="vi-VN"/>
        </w:rPr>
      </w:pPr>
      <w:r w:rsidRPr="00175635">
        <w:rPr>
          <w:rFonts w:eastAsiaTheme="majorEastAsia"/>
          <w:b/>
          <w:bCs/>
          <w:i/>
          <w:iCs/>
          <w:sz w:val="26"/>
          <w:szCs w:val="26"/>
          <w:lang w:val="vi-VN"/>
        </w:rPr>
        <w:t>2.</w:t>
      </w:r>
      <w:r w:rsidR="0060069C" w:rsidRPr="00175635">
        <w:rPr>
          <w:rFonts w:eastAsiaTheme="majorEastAsia"/>
          <w:b/>
          <w:bCs/>
          <w:i/>
          <w:iCs/>
          <w:sz w:val="26"/>
          <w:szCs w:val="26"/>
          <w:lang w:val="vi-VN"/>
        </w:rPr>
        <w:t>1</w:t>
      </w:r>
      <w:r w:rsidRPr="00175635">
        <w:rPr>
          <w:rFonts w:eastAsiaTheme="majorEastAsia"/>
          <w:b/>
          <w:bCs/>
          <w:i/>
          <w:iCs/>
          <w:sz w:val="26"/>
          <w:szCs w:val="26"/>
          <w:lang w:val="vi-VN"/>
        </w:rPr>
        <w:t>.</w:t>
      </w:r>
      <w:r w:rsidR="0060069C" w:rsidRPr="00175635">
        <w:rPr>
          <w:rFonts w:eastAsiaTheme="majorEastAsia"/>
          <w:b/>
          <w:bCs/>
          <w:i/>
          <w:iCs/>
          <w:sz w:val="26"/>
          <w:szCs w:val="26"/>
          <w:lang w:val="vi-VN"/>
        </w:rPr>
        <w:t xml:space="preserve"> Thực hiện kế hoạch quản lý nhóm</w:t>
      </w:r>
    </w:p>
    <w:p w14:paraId="64B155AE" w14:textId="77777777" w:rsidR="0060069C" w:rsidRPr="00175635" w:rsidRDefault="0060069C" w:rsidP="00450247">
      <w:pPr>
        <w:pStyle w:val="Heading4"/>
        <w:spacing w:before="120" w:after="120" w:line="288" w:lineRule="auto"/>
        <w:ind w:firstLine="709"/>
        <w:rPr>
          <w:rFonts w:ascii="Times New Roman" w:hAnsi="Times New Roman" w:cs="Times New Roman"/>
          <w:color w:val="auto"/>
          <w:sz w:val="26"/>
          <w:szCs w:val="26"/>
          <w:lang w:val="vi-VN"/>
        </w:rPr>
      </w:pPr>
      <w:r w:rsidRPr="00175635">
        <w:rPr>
          <w:rFonts w:ascii="Times New Roman" w:hAnsi="Times New Roman" w:cs="Times New Roman"/>
          <w:color w:val="auto"/>
          <w:sz w:val="26"/>
          <w:szCs w:val="26"/>
          <w:lang w:val="vi-VN"/>
        </w:rPr>
        <w:t>a) Kết nạp thành viên nhóm mới</w:t>
      </w:r>
    </w:p>
    <w:p w14:paraId="0230DAA4" w14:textId="7A9D34A4" w:rsidR="0060069C" w:rsidRPr="00450247" w:rsidRDefault="0060069C" w:rsidP="00450247">
      <w:pPr>
        <w:spacing w:before="120" w:after="120" w:line="288" w:lineRule="auto"/>
        <w:ind w:firstLine="709"/>
        <w:jc w:val="both"/>
        <w:rPr>
          <w:iCs/>
          <w:sz w:val="26"/>
          <w:szCs w:val="26"/>
          <w:lang w:val="vi-VN"/>
        </w:rPr>
      </w:pPr>
      <w:r w:rsidRPr="00450247">
        <w:rPr>
          <w:iCs/>
          <w:sz w:val="26"/>
          <w:szCs w:val="26"/>
          <w:lang w:val="vi-VN"/>
        </w:rPr>
        <w:t xml:space="preserve">Điều kiện ban đầu để một hộ dân đăng ký tham gia nhóm chứng chỉ rừng </w:t>
      </w:r>
      <w:r w:rsidR="00E4137A">
        <w:rPr>
          <w:rFonts w:eastAsia="Arial"/>
          <w:iCs/>
          <w:color w:val="000000" w:themeColor="text1"/>
          <w:sz w:val="26"/>
          <w:szCs w:val="26"/>
          <w:lang w:val="vi-VN"/>
        </w:rPr>
        <w:t>Công ty TNHH forestry NB</w:t>
      </w:r>
    </w:p>
    <w:p w14:paraId="274084AB" w14:textId="3BCDD7CB"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Là hộ dân sống trên địa bàn thuộc các xã trong vùng dự án;</w:t>
      </w:r>
    </w:p>
    <w:p w14:paraId="712E6BB6"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Có quyền sử dụng đất hợp pháp (Được nhà nước giao quyền sử dụng đất hoặc có xác nhận của chính quyền địa phương), phải là đất rừng sản xuất, trồng rừng;</w:t>
      </w:r>
    </w:p>
    <w:p w14:paraId="1CE722ED" w14:textId="3ACE5389"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Có diện tích sử dụng từ 0,</w:t>
      </w:r>
      <w:r w:rsidR="00DE67E6" w:rsidRPr="00DE67E6">
        <w:rPr>
          <w:sz w:val="26"/>
          <w:szCs w:val="26"/>
          <w:lang w:val="vi-VN"/>
        </w:rPr>
        <w:t>1</w:t>
      </w:r>
      <w:r w:rsidRPr="00175635">
        <w:rPr>
          <w:sz w:val="26"/>
          <w:szCs w:val="26"/>
          <w:lang w:val="vi-VN"/>
        </w:rPr>
        <w:t xml:space="preserve"> ha trở lên;</w:t>
      </w:r>
    </w:p>
    <w:p w14:paraId="6A3390AC"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Cam kết tuân thủ lâu dài các nguyên tắc FSC,  nội quy, quy chế và Kế hoạch quản lý rừng bền vững của nhóm;</w:t>
      </w:r>
    </w:p>
    <w:p w14:paraId="08563449" w14:textId="77777777" w:rsidR="0060069C" w:rsidRPr="00175635" w:rsidRDefault="0060069C" w:rsidP="00450247">
      <w:pPr>
        <w:spacing w:before="120" w:after="120" w:line="288" w:lineRule="auto"/>
        <w:ind w:firstLine="709"/>
        <w:jc w:val="both"/>
        <w:rPr>
          <w:i/>
          <w:sz w:val="26"/>
          <w:szCs w:val="26"/>
          <w:lang w:val="vi-VN"/>
        </w:rPr>
      </w:pPr>
      <w:r w:rsidRPr="00175635">
        <w:rPr>
          <w:i/>
          <w:sz w:val="26"/>
          <w:szCs w:val="26"/>
          <w:lang w:val="vi-VN"/>
        </w:rPr>
        <w:t>Trong trường hợp kết nạp các Thành viên mới chưa nằm trong cơ cấu của Nhóm CCR, Ban Đại diện Nhóm cần có những hoạt động như sau:</w:t>
      </w:r>
    </w:p>
    <w:p w14:paraId="6E208B4A"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lastRenderedPageBreak/>
        <w:t>- Tổ chức các cuộc họp các bên liên quan;</w:t>
      </w:r>
    </w:p>
    <w:p w14:paraId="718C8D9E"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Khi có đề xuất tham gia của Thành viên mới, Ban Đại diện Nhóm phối hợp với các bên liên quan tổ chức cuộc khảo sát ban đầu và nếu được thì tổ chức các cuộc họp Nhóm thảo luận giới thiệu về chứng chỉ rừng FSC cho các cá nhân, tổ chức (Thông báo về cơ cấu của Nhóm; mục tiêu và các nét đặc trưng; những cơ chế cơ bản của FSC; qui chế và điều luật của Nhóm);</w:t>
      </w:r>
    </w:p>
    <w:p w14:paraId="3821CA47"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Hỗ trợ thành lập tổ chức cho Thành viên mới;</w:t>
      </w:r>
    </w:p>
    <w:p w14:paraId="0359E495"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Tổ chức các khóa tập huấn;</w:t>
      </w:r>
    </w:p>
    <w:p w14:paraId="2AA2D2FD"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Sau khi thành lập các Thành viên mới, Ban Đại diện cần chủ động phối hợp với các bên liên quan để tổ chức các khóa tập huấn liên quan như Quản lý Thành viên Nhóm, lập kế hoạch quản lý rừng,… cho ban quản lý và các Thành viên Nhóm.</w:t>
      </w:r>
    </w:p>
    <w:p w14:paraId="438509DA" w14:textId="77777777" w:rsidR="0060069C" w:rsidRPr="00175635" w:rsidRDefault="0060069C" w:rsidP="00450247">
      <w:pPr>
        <w:pStyle w:val="Heading4"/>
        <w:spacing w:before="120" w:after="120" w:line="288" w:lineRule="auto"/>
        <w:ind w:firstLine="709"/>
        <w:rPr>
          <w:rFonts w:ascii="Times New Roman" w:hAnsi="Times New Roman" w:cs="Times New Roman"/>
          <w:color w:val="auto"/>
          <w:sz w:val="26"/>
          <w:szCs w:val="26"/>
          <w:lang w:val="vi-VN"/>
        </w:rPr>
      </w:pPr>
      <w:r w:rsidRPr="00175635">
        <w:rPr>
          <w:rFonts w:ascii="Times New Roman" w:hAnsi="Times New Roman" w:cs="Times New Roman"/>
          <w:color w:val="auto"/>
          <w:sz w:val="26"/>
          <w:szCs w:val="26"/>
          <w:lang w:val="vi-VN"/>
        </w:rPr>
        <w:t>b) Xin ra khỏi nhóm</w:t>
      </w:r>
    </w:p>
    <w:p w14:paraId="61D7D725" w14:textId="77777777" w:rsidR="0060069C" w:rsidRPr="00175635" w:rsidRDefault="0060069C" w:rsidP="00450247">
      <w:pPr>
        <w:spacing w:before="120" w:after="120" w:line="288" w:lineRule="auto"/>
        <w:ind w:firstLine="709"/>
        <w:jc w:val="both"/>
        <w:rPr>
          <w:i/>
          <w:sz w:val="26"/>
          <w:szCs w:val="26"/>
          <w:lang w:val="vi-VN"/>
        </w:rPr>
      </w:pPr>
      <w:r w:rsidRPr="00175635">
        <w:rPr>
          <w:i/>
          <w:sz w:val="26"/>
          <w:szCs w:val="26"/>
          <w:lang w:val="vi-VN"/>
        </w:rPr>
        <w:t>Những thành viên đã cam kết tham gia nhóm ít nhất một chu kỳ trồng rừng có thể xin ra khỏi Nhóm như sau:</w:t>
      </w:r>
    </w:p>
    <w:p w14:paraId="30659650"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Khi tham gia vào nhóm chứng chỉ khác hoặc tìm chứng chỉ riêng.</w:t>
      </w:r>
    </w:p>
    <w:p w14:paraId="444435CE"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Khi rừng trồng thay đổi chủ sở hữu (rừng trồng chỉ có thể bán trong trường hợp đặc biệt).</w:t>
      </w:r>
    </w:p>
    <w:p w14:paraId="07D10944"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Những thành viên muốn ra khỏi nhóm phải thông báo và nêu lý do bằng văn bản.</w:t>
      </w:r>
    </w:p>
    <w:p w14:paraId="795D189E"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Làm đơn xin ra khỏi nhóm gửi cho trưởng nhóm trước 1 tháng để Nhóm xóa tên, cho ra khỏi nhóm.</w:t>
      </w:r>
    </w:p>
    <w:p w14:paraId="038657F8" w14:textId="77777777" w:rsidR="0060069C" w:rsidRPr="00175635" w:rsidRDefault="0060069C" w:rsidP="00450247">
      <w:pPr>
        <w:pStyle w:val="Heading4"/>
        <w:spacing w:before="120" w:after="120" w:line="288" w:lineRule="auto"/>
        <w:ind w:firstLine="709"/>
        <w:rPr>
          <w:rFonts w:ascii="Times New Roman" w:hAnsi="Times New Roman" w:cs="Times New Roman"/>
          <w:color w:val="auto"/>
          <w:sz w:val="26"/>
          <w:szCs w:val="26"/>
          <w:lang w:val="vi-VN"/>
        </w:rPr>
      </w:pPr>
      <w:r w:rsidRPr="00175635">
        <w:rPr>
          <w:rFonts w:ascii="Times New Roman" w:hAnsi="Times New Roman" w:cs="Times New Roman"/>
          <w:color w:val="auto"/>
          <w:sz w:val="26"/>
          <w:szCs w:val="26"/>
          <w:lang w:val="vi-VN"/>
        </w:rPr>
        <w:t>c) Khai trừ ra khỏi nhóm</w:t>
      </w:r>
    </w:p>
    <w:p w14:paraId="53E96E3A" w14:textId="77777777" w:rsidR="0060069C" w:rsidRPr="00175635" w:rsidRDefault="0060069C" w:rsidP="00450247">
      <w:pPr>
        <w:spacing w:before="120" w:after="120" w:line="288" w:lineRule="auto"/>
        <w:ind w:firstLine="709"/>
        <w:jc w:val="both"/>
        <w:rPr>
          <w:i/>
          <w:sz w:val="26"/>
          <w:szCs w:val="26"/>
          <w:lang w:val="vi-VN"/>
        </w:rPr>
      </w:pPr>
      <w:r w:rsidRPr="00175635">
        <w:rPr>
          <w:i/>
          <w:sz w:val="26"/>
          <w:szCs w:val="26"/>
          <w:lang w:val="vi-VN"/>
        </w:rPr>
        <w:t>Lý do khai trừ:</w:t>
      </w:r>
    </w:p>
    <w:p w14:paraId="3D369C8F"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Các thành viên không chấp hành điều lệ thành viên.</w:t>
      </w:r>
    </w:p>
    <w:p w14:paraId="7320EC98"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Các thành viên không cho người Ban Thường trực nhóm, đại diện tổ chức cấp CC hoặc tổ chức FSC vào rừng trồng để giám sát và đánh giá.</w:t>
      </w:r>
    </w:p>
    <w:p w14:paraId="51216A78" w14:textId="531F896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Các thành viên không sửa chữa những đi</w:t>
      </w:r>
      <w:r w:rsidR="0030383A" w:rsidRPr="00175635">
        <w:rPr>
          <w:sz w:val="26"/>
          <w:szCs w:val="26"/>
          <w:lang w:val="vi-VN"/>
        </w:rPr>
        <w:t>ểm</w:t>
      </w:r>
      <w:r w:rsidRPr="00175635">
        <w:rPr>
          <w:sz w:val="26"/>
          <w:szCs w:val="26"/>
          <w:lang w:val="vi-VN"/>
        </w:rPr>
        <w:t xml:space="preserve"> chưa tuân thủ nguyên tắc và tiêu chí FSC trong thời hạn được thỏa thuận trước.</w:t>
      </w:r>
    </w:p>
    <w:p w14:paraId="09FE62FA"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t>- Các thành viên khiếu kiện sai, sử dụng sai tên hoặc biểu tượng của FSC.</w:t>
      </w:r>
    </w:p>
    <w:p w14:paraId="7F27BB14" w14:textId="77777777" w:rsidR="0060069C" w:rsidRPr="00175635" w:rsidRDefault="0060069C" w:rsidP="00450247">
      <w:pPr>
        <w:spacing w:before="120" w:after="120" w:line="288" w:lineRule="auto"/>
        <w:ind w:firstLine="709"/>
        <w:jc w:val="both"/>
        <w:rPr>
          <w:sz w:val="26"/>
          <w:szCs w:val="26"/>
          <w:lang w:val="vi-VN"/>
        </w:rPr>
      </w:pPr>
      <w:r w:rsidRPr="00175635">
        <w:rPr>
          <w:sz w:val="26"/>
          <w:szCs w:val="26"/>
          <w:lang w:val="vi-VN"/>
        </w:rPr>
        <w:lastRenderedPageBreak/>
        <w:t>- Thành viên ngoài việc làm thiệt hại đến quyền lợi chung của Nhóm hoặc tài sản của một thành viên trong Nhóm mà không bồi thường đầy đủ thiệt hại còn bị truy tố theo pháp luật.</w:t>
      </w:r>
    </w:p>
    <w:p w14:paraId="3240D931" w14:textId="7E81E9A6" w:rsidR="0060069C" w:rsidRPr="00175635" w:rsidRDefault="00306091" w:rsidP="00450247">
      <w:pPr>
        <w:spacing w:before="120" w:after="120" w:line="288" w:lineRule="auto"/>
        <w:ind w:firstLine="709"/>
        <w:jc w:val="both"/>
        <w:outlineLvl w:val="3"/>
        <w:rPr>
          <w:rFonts w:eastAsiaTheme="majorEastAsia"/>
          <w:b/>
          <w:bCs/>
          <w:i/>
          <w:iCs/>
          <w:sz w:val="26"/>
          <w:szCs w:val="26"/>
          <w:lang w:val="vi-VN"/>
        </w:rPr>
      </w:pPr>
      <w:r w:rsidRPr="00175635">
        <w:rPr>
          <w:rFonts w:eastAsiaTheme="majorEastAsia"/>
          <w:b/>
          <w:bCs/>
          <w:i/>
          <w:iCs/>
          <w:sz w:val="26"/>
          <w:szCs w:val="26"/>
          <w:lang w:val="vi-VN"/>
        </w:rPr>
        <w:t>2.</w:t>
      </w:r>
      <w:r w:rsidR="0060069C" w:rsidRPr="00175635">
        <w:rPr>
          <w:rFonts w:eastAsiaTheme="majorEastAsia"/>
          <w:b/>
          <w:bCs/>
          <w:i/>
          <w:iCs/>
          <w:sz w:val="26"/>
          <w:szCs w:val="26"/>
          <w:lang w:val="vi-VN"/>
        </w:rPr>
        <w:t>2</w:t>
      </w:r>
      <w:r w:rsidRPr="00175635">
        <w:rPr>
          <w:rFonts w:eastAsiaTheme="majorEastAsia"/>
          <w:b/>
          <w:bCs/>
          <w:i/>
          <w:iCs/>
          <w:sz w:val="26"/>
          <w:szCs w:val="26"/>
          <w:lang w:val="vi-VN"/>
        </w:rPr>
        <w:t>.</w:t>
      </w:r>
      <w:r w:rsidR="0060069C" w:rsidRPr="00175635">
        <w:rPr>
          <w:rFonts w:eastAsiaTheme="majorEastAsia"/>
          <w:b/>
          <w:bCs/>
          <w:i/>
          <w:iCs/>
          <w:sz w:val="26"/>
          <w:szCs w:val="26"/>
          <w:lang w:val="vi-VN"/>
        </w:rPr>
        <w:t xml:space="preserve"> Một số quyền lợi chung của người lao động khi tham gia</w:t>
      </w:r>
    </w:p>
    <w:p w14:paraId="7CD8E811" w14:textId="77777777" w:rsidR="0060069C" w:rsidRPr="00175635" w:rsidRDefault="0060069C" w:rsidP="00450247">
      <w:pPr>
        <w:pStyle w:val="Heading4"/>
        <w:spacing w:before="120" w:after="120" w:line="288" w:lineRule="auto"/>
        <w:ind w:firstLine="709"/>
        <w:rPr>
          <w:rFonts w:ascii="Times New Roman" w:hAnsi="Times New Roman" w:cs="Times New Roman"/>
          <w:color w:val="auto"/>
          <w:sz w:val="26"/>
          <w:szCs w:val="26"/>
        </w:rPr>
      </w:pPr>
      <w:bookmarkStart w:id="236" w:name="_Toc78184020"/>
      <w:r w:rsidRPr="00175635">
        <w:rPr>
          <w:rFonts w:ascii="Times New Roman" w:hAnsi="Times New Roman" w:cs="Times New Roman"/>
          <w:color w:val="auto"/>
          <w:sz w:val="26"/>
          <w:szCs w:val="26"/>
        </w:rPr>
        <w:t>a) Quyền lợi của người lao động</w:t>
      </w:r>
      <w:bookmarkEnd w:id="236"/>
    </w:p>
    <w:p w14:paraId="284BC804" w14:textId="77777777" w:rsidR="0060069C" w:rsidRPr="00175635" w:rsidRDefault="0060069C" w:rsidP="00450247">
      <w:pPr>
        <w:spacing w:before="120" w:after="120" w:line="288" w:lineRule="auto"/>
        <w:ind w:firstLine="709"/>
        <w:jc w:val="both"/>
        <w:rPr>
          <w:i/>
          <w:sz w:val="26"/>
          <w:szCs w:val="26"/>
        </w:rPr>
      </w:pPr>
      <w:r w:rsidRPr="00175635">
        <w:rPr>
          <w:i/>
          <w:sz w:val="26"/>
          <w:szCs w:val="26"/>
        </w:rPr>
        <w:t>Quyền lợi của người lao động được tôn trọng và áp dụng dựa trên căn cứ:</w:t>
      </w:r>
    </w:p>
    <w:p w14:paraId="7E45143F" w14:textId="77777777" w:rsidR="0060069C" w:rsidRPr="00175635" w:rsidRDefault="0060069C" w:rsidP="00450247">
      <w:pPr>
        <w:spacing w:before="120" w:after="120" w:line="288" w:lineRule="auto"/>
        <w:ind w:firstLine="709"/>
        <w:jc w:val="both"/>
        <w:rPr>
          <w:sz w:val="26"/>
          <w:szCs w:val="26"/>
        </w:rPr>
      </w:pPr>
      <w:r w:rsidRPr="00175635">
        <w:rPr>
          <w:sz w:val="26"/>
          <w:szCs w:val="26"/>
        </w:rPr>
        <w:t>- Luật lao động số: 45/2019/QH14, ngày 20 tháng 11 năm 2019.</w:t>
      </w:r>
    </w:p>
    <w:p w14:paraId="3B26AA13" w14:textId="77777777" w:rsidR="0060069C" w:rsidRPr="00175635" w:rsidRDefault="0060069C" w:rsidP="00450247">
      <w:pPr>
        <w:spacing w:before="120" w:after="120" w:line="288" w:lineRule="auto"/>
        <w:ind w:firstLine="709"/>
        <w:jc w:val="both"/>
        <w:rPr>
          <w:sz w:val="26"/>
          <w:szCs w:val="26"/>
        </w:rPr>
      </w:pPr>
      <w:r w:rsidRPr="00175635">
        <w:rPr>
          <w:sz w:val="26"/>
          <w:szCs w:val="26"/>
        </w:rPr>
        <w:t>- Nghị định số: 44/2016/NĐ-CP, ngày 15 tháng 5 năm 2016, quy định chi tiết một số điều của luật an toàn, vệ sinh lao động về hoạt động kiểm định kỹ thuật an toàn lao động, huấn luyện an toàn, vệ sinh lao động và quan trắc môi trường lao động.</w:t>
      </w:r>
    </w:p>
    <w:p w14:paraId="5557780A" w14:textId="77777777" w:rsidR="0060069C" w:rsidRPr="00175635" w:rsidRDefault="0060069C" w:rsidP="00450247">
      <w:pPr>
        <w:spacing w:before="120" w:after="120" w:line="288" w:lineRule="auto"/>
        <w:ind w:firstLine="709"/>
        <w:jc w:val="both"/>
        <w:rPr>
          <w:sz w:val="26"/>
          <w:szCs w:val="26"/>
        </w:rPr>
      </w:pPr>
      <w:r w:rsidRPr="00175635">
        <w:rPr>
          <w:sz w:val="26"/>
          <w:szCs w:val="26"/>
        </w:rPr>
        <w:t>- Nghị định số: 145/2020/NĐ-CP, ngày 14 tháng 12 năm 2020, quy định chi tiết và hướng dẫn thi hành một số điều của bộ luật lao động về điều kiện lao động và quan hệ lao động.</w:t>
      </w:r>
    </w:p>
    <w:p w14:paraId="17A4E902" w14:textId="77777777" w:rsidR="0060069C" w:rsidRPr="00175635" w:rsidRDefault="0060069C" w:rsidP="00450247">
      <w:pPr>
        <w:spacing w:before="120" w:after="120" w:line="288" w:lineRule="auto"/>
        <w:ind w:firstLine="709"/>
        <w:jc w:val="both"/>
        <w:rPr>
          <w:sz w:val="26"/>
          <w:szCs w:val="26"/>
        </w:rPr>
      </w:pPr>
      <w:r w:rsidRPr="00175635">
        <w:rPr>
          <w:sz w:val="26"/>
          <w:szCs w:val="26"/>
        </w:rPr>
        <w:t>- Căn cứ Quy định của cơ quan và những cam kết chung của người lao động với cơ quan.</w:t>
      </w:r>
    </w:p>
    <w:p w14:paraId="2C8BAF3F" w14:textId="7F506CAF" w:rsidR="0060069C" w:rsidRPr="00175635" w:rsidRDefault="0060069C" w:rsidP="00450247">
      <w:pPr>
        <w:spacing w:before="120" w:after="120" w:line="288" w:lineRule="auto"/>
        <w:ind w:firstLine="709"/>
        <w:jc w:val="both"/>
        <w:rPr>
          <w:sz w:val="26"/>
          <w:szCs w:val="26"/>
        </w:rPr>
      </w:pPr>
      <w:r w:rsidRPr="00175635">
        <w:rPr>
          <w:sz w:val="26"/>
          <w:szCs w:val="26"/>
        </w:rPr>
        <w:t xml:space="preserve">- Căn cứ quy chế Quản lý thành viên </w:t>
      </w:r>
      <w:r w:rsidR="00450247">
        <w:rPr>
          <w:sz w:val="26"/>
          <w:szCs w:val="26"/>
        </w:rPr>
        <w:t>N</w:t>
      </w:r>
      <w:r w:rsidRPr="00175635">
        <w:rPr>
          <w:sz w:val="26"/>
          <w:szCs w:val="26"/>
        </w:rPr>
        <w:t xml:space="preserve">hóm </w:t>
      </w:r>
      <w:r w:rsidR="00450247">
        <w:rPr>
          <w:sz w:val="26"/>
          <w:szCs w:val="26"/>
        </w:rPr>
        <w:t xml:space="preserve">hộ QLRBV và </w:t>
      </w:r>
      <w:r w:rsidRPr="00175635">
        <w:rPr>
          <w:sz w:val="26"/>
          <w:szCs w:val="26"/>
        </w:rPr>
        <w:t xml:space="preserve">CCR </w:t>
      </w:r>
      <w:r w:rsidR="00450247">
        <w:rPr>
          <w:sz w:val="26"/>
          <w:szCs w:val="26"/>
        </w:rPr>
        <w:t xml:space="preserve">Chi nhánh Cát Phú – </w:t>
      </w:r>
      <w:r w:rsidR="004100E5">
        <w:rPr>
          <w:sz w:val="26"/>
          <w:szCs w:val="26"/>
        </w:rPr>
        <w:t>Thanh Hóa</w:t>
      </w:r>
      <w:r w:rsidRPr="00175635">
        <w:rPr>
          <w:sz w:val="26"/>
          <w:szCs w:val="26"/>
        </w:rPr>
        <w:t>.</w:t>
      </w:r>
    </w:p>
    <w:p w14:paraId="05CEBC3D" w14:textId="36D133C8" w:rsidR="0060069C" w:rsidRPr="00175635" w:rsidRDefault="0060069C" w:rsidP="00450247">
      <w:pPr>
        <w:spacing w:before="120" w:after="120" w:line="288" w:lineRule="auto"/>
        <w:ind w:firstLine="709"/>
        <w:jc w:val="both"/>
        <w:rPr>
          <w:sz w:val="26"/>
          <w:szCs w:val="26"/>
        </w:rPr>
      </w:pPr>
      <w:r w:rsidRPr="00175635">
        <w:rPr>
          <w:sz w:val="26"/>
          <w:szCs w:val="26"/>
        </w:rPr>
        <w:t xml:space="preserve">- Căn cứ hợp đồng lao động đã ký giữa Người lao động, đại diện Nhóm hộ, các bên với </w:t>
      </w:r>
      <w:r w:rsidR="00E4137A">
        <w:rPr>
          <w:rFonts w:eastAsia="Arial"/>
          <w:color w:val="000000" w:themeColor="text1"/>
          <w:sz w:val="26"/>
          <w:szCs w:val="26"/>
        </w:rPr>
        <w:t xml:space="preserve">Công ty TNHH forestry NB Ninh Bình </w:t>
      </w:r>
      <w:r w:rsidR="00F727D1" w:rsidRPr="00175635">
        <w:rPr>
          <w:sz w:val="26"/>
          <w:szCs w:val="26"/>
        </w:rPr>
        <w:t xml:space="preserve"> - </w:t>
      </w:r>
      <w:r w:rsidR="004100E5">
        <w:rPr>
          <w:sz w:val="26"/>
          <w:szCs w:val="26"/>
        </w:rPr>
        <w:t>Thanh Hóa</w:t>
      </w:r>
      <w:r w:rsidRPr="00175635">
        <w:rPr>
          <w:sz w:val="26"/>
          <w:szCs w:val="26"/>
        </w:rPr>
        <w:t>.</w:t>
      </w:r>
    </w:p>
    <w:p w14:paraId="6718140C" w14:textId="77777777" w:rsidR="0060069C" w:rsidRPr="00175635" w:rsidRDefault="0060069C" w:rsidP="00450247">
      <w:pPr>
        <w:spacing w:before="120" w:after="120" w:line="288" w:lineRule="auto"/>
        <w:ind w:firstLine="709"/>
        <w:jc w:val="both"/>
        <w:rPr>
          <w:i/>
          <w:sz w:val="26"/>
          <w:szCs w:val="26"/>
        </w:rPr>
      </w:pPr>
      <w:r w:rsidRPr="00175635">
        <w:rPr>
          <w:i/>
          <w:sz w:val="26"/>
          <w:szCs w:val="26"/>
        </w:rPr>
        <w:t>Đối tượng áp dụng:</w:t>
      </w:r>
    </w:p>
    <w:p w14:paraId="21C610CA" w14:textId="77777777" w:rsidR="0060069C" w:rsidRPr="00175635" w:rsidRDefault="0060069C" w:rsidP="00450247">
      <w:pPr>
        <w:spacing w:before="120" w:after="120" w:line="288" w:lineRule="auto"/>
        <w:ind w:firstLine="709"/>
        <w:jc w:val="both"/>
        <w:rPr>
          <w:sz w:val="26"/>
          <w:szCs w:val="26"/>
        </w:rPr>
      </w:pPr>
      <w:r w:rsidRPr="00175635">
        <w:rPr>
          <w:sz w:val="26"/>
          <w:szCs w:val="26"/>
        </w:rPr>
        <w:t>- Áp dụng đối với những lao động ký hợp đồng trực tiếp với Công ty, Nội dung các điều khoản có thể được chi tiết hơn trong hợp đồng.</w:t>
      </w:r>
    </w:p>
    <w:p w14:paraId="467ED599" w14:textId="77777777" w:rsidR="0060069C" w:rsidRPr="00175635" w:rsidRDefault="0060069C" w:rsidP="00450247">
      <w:pPr>
        <w:spacing w:before="120" w:after="120" w:line="288" w:lineRule="auto"/>
        <w:ind w:firstLine="709"/>
        <w:jc w:val="both"/>
        <w:rPr>
          <w:sz w:val="26"/>
          <w:szCs w:val="26"/>
        </w:rPr>
      </w:pPr>
      <w:r w:rsidRPr="00175635">
        <w:rPr>
          <w:sz w:val="26"/>
          <w:szCs w:val="26"/>
        </w:rPr>
        <w:t>- Đối với các thành viên tham gia Nhóm CCR FSC sẽ thực hiện theo quy chế Quản lý nhóm và tuân thủ các quy định đối với người lao động mà Pháp luật đã quy định.</w:t>
      </w:r>
    </w:p>
    <w:p w14:paraId="0AD51B9D" w14:textId="77777777" w:rsidR="0060069C" w:rsidRPr="00175635" w:rsidRDefault="0060069C" w:rsidP="00450247">
      <w:pPr>
        <w:pStyle w:val="Heading4"/>
        <w:spacing w:before="120" w:after="120" w:line="288" w:lineRule="auto"/>
        <w:ind w:firstLine="709"/>
        <w:rPr>
          <w:rFonts w:ascii="Times New Roman" w:hAnsi="Times New Roman" w:cs="Times New Roman"/>
          <w:color w:val="auto"/>
          <w:sz w:val="26"/>
          <w:szCs w:val="26"/>
        </w:rPr>
      </w:pPr>
      <w:r w:rsidRPr="00175635">
        <w:rPr>
          <w:rFonts w:ascii="Times New Roman" w:hAnsi="Times New Roman" w:cs="Times New Roman"/>
          <w:color w:val="auto"/>
          <w:sz w:val="26"/>
          <w:szCs w:val="26"/>
        </w:rPr>
        <w:t>b) Tuân thủ bình đằng giới</w:t>
      </w:r>
    </w:p>
    <w:p w14:paraId="2C90FF06" w14:textId="77777777" w:rsidR="0060069C" w:rsidRPr="00175635" w:rsidRDefault="0060069C" w:rsidP="00450247">
      <w:pPr>
        <w:spacing w:before="120" w:after="120" w:line="288" w:lineRule="auto"/>
        <w:ind w:firstLine="709"/>
        <w:jc w:val="both"/>
        <w:rPr>
          <w:sz w:val="26"/>
          <w:szCs w:val="26"/>
        </w:rPr>
      </w:pPr>
      <w:r w:rsidRPr="00175635">
        <w:rPr>
          <w:sz w:val="26"/>
          <w:szCs w:val="26"/>
        </w:rPr>
        <w:t>- Căn cứ Luật bình đẳng giới, số: 73/2006/QH 11 và Nghị định số: 70/2008/NĐ-CP, quy định chi tiết thi hành một số điều của luật bình đẳng giới.</w:t>
      </w:r>
    </w:p>
    <w:p w14:paraId="51944A5E" w14:textId="77777777" w:rsidR="0060069C" w:rsidRPr="00175635" w:rsidRDefault="0060069C" w:rsidP="00450247">
      <w:pPr>
        <w:spacing w:before="120" w:after="120" w:line="288" w:lineRule="auto"/>
        <w:ind w:firstLine="709"/>
        <w:jc w:val="both"/>
        <w:rPr>
          <w:sz w:val="26"/>
          <w:szCs w:val="26"/>
        </w:rPr>
      </w:pPr>
      <w:bookmarkStart w:id="237" w:name="dieu_6"/>
      <w:r w:rsidRPr="00175635">
        <w:rPr>
          <w:sz w:val="26"/>
          <w:szCs w:val="26"/>
        </w:rPr>
        <w:t>- Các nhân viên Công ty, thành viên nhóm hộ đều được áp dụng một chính sách như nhau về bình đẳng giới.</w:t>
      </w:r>
    </w:p>
    <w:p w14:paraId="40F5D309" w14:textId="77777777" w:rsidR="0060069C" w:rsidRPr="00175635" w:rsidRDefault="0060069C" w:rsidP="00450247">
      <w:pPr>
        <w:spacing w:before="120" w:after="120" w:line="288" w:lineRule="auto"/>
        <w:ind w:firstLine="709"/>
        <w:jc w:val="both"/>
        <w:rPr>
          <w:sz w:val="26"/>
          <w:szCs w:val="26"/>
        </w:rPr>
      </w:pPr>
      <w:r w:rsidRPr="00175635">
        <w:rPr>
          <w:sz w:val="26"/>
          <w:szCs w:val="26"/>
        </w:rPr>
        <w:t>- Nam, nữ bình đẳng trong các hoạt động sản xuất lâm nghiệp và lao động có liên quan.</w:t>
      </w:r>
    </w:p>
    <w:p w14:paraId="31ADE6C6" w14:textId="77777777" w:rsidR="0060069C" w:rsidRPr="00175635" w:rsidRDefault="0060069C" w:rsidP="00450247">
      <w:pPr>
        <w:spacing w:before="120" w:after="120" w:line="288" w:lineRule="auto"/>
        <w:ind w:firstLine="709"/>
        <w:jc w:val="both"/>
        <w:rPr>
          <w:sz w:val="26"/>
          <w:szCs w:val="26"/>
        </w:rPr>
      </w:pPr>
      <w:r w:rsidRPr="00175635">
        <w:rPr>
          <w:sz w:val="26"/>
          <w:szCs w:val="26"/>
        </w:rPr>
        <w:lastRenderedPageBreak/>
        <w:t>- Nam, nữ không bị phân biệt đối xử về giới trong công tác tuyển dụng lao động, cơ hội nghề nghiệp là như nhau, Nam giới và nữ giới được hưởng lương như nhau nếu cùng thực hiện một công việc, Lao động nữ được trả tiền lương trực tiếp như lao động nam.</w:t>
      </w:r>
    </w:p>
    <w:bookmarkEnd w:id="237"/>
    <w:p w14:paraId="777AFFFC" w14:textId="77777777" w:rsidR="0060069C" w:rsidRPr="00175635" w:rsidRDefault="0060069C" w:rsidP="00450247">
      <w:pPr>
        <w:spacing w:before="120" w:after="120" w:line="288" w:lineRule="auto"/>
        <w:ind w:firstLine="709"/>
        <w:jc w:val="both"/>
        <w:rPr>
          <w:sz w:val="26"/>
          <w:szCs w:val="26"/>
        </w:rPr>
      </w:pPr>
      <w:r w:rsidRPr="00175635">
        <w:rPr>
          <w:sz w:val="26"/>
          <w:szCs w:val="26"/>
        </w:rPr>
        <w:t xml:space="preserve">- Bảo đảm bình đẳng giới trong mọi hoạt động liên quan đến Quản lý rừng bền vững mà Công ty đang thực hiện.  </w:t>
      </w:r>
    </w:p>
    <w:p w14:paraId="44BB6061" w14:textId="77777777" w:rsidR="0060069C" w:rsidRPr="00175635" w:rsidRDefault="0060069C" w:rsidP="00450247">
      <w:pPr>
        <w:spacing w:before="120" w:after="120" w:line="288" w:lineRule="auto"/>
        <w:ind w:firstLine="709"/>
        <w:jc w:val="both"/>
        <w:rPr>
          <w:sz w:val="26"/>
          <w:szCs w:val="26"/>
        </w:rPr>
      </w:pPr>
      <w:r w:rsidRPr="00175635">
        <w:rPr>
          <w:sz w:val="26"/>
          <w:szCs w:val="26"/>
        </w:rPr>
        <w:t>- Phụ nữ được nghỉ thai sản theo quy định của luật bảo hiểm xã hội. Người bố được nghỉ thai sản theo qui định mà không chịu phạt, áp dụng chế độ theo đúng luật hiện hành.</w:t>
      </w:r>
    </w:p>
    <w:p w14:paraId="636D506A" w14:textId="77777777" w:rsidR="0060069C" w:rsidRPr="00175635" w:rsidRDefault="0060069C" w:rsidP="00450247">
      <w:pPr>
        <w:spacing w:before="120" w:after="120" w:line="288" w:lineRule="auto"/>
        <w:ind w:firstLine="709"/>
        <w:jc w:val="both"/>
        <w:rPr>
          <w:sz w:val="26"/>
          <w:szCs w:val="26"/>
        </w:rPr>
      </w:pPr>
      <w:r w:rsidRPr="00175635">
        <w:rPr>
          <w:sz w:val="26"/>
          <w:szCs w:val="26"/>
        </w:rPr>
        <w:t>- Khuyến khích cơ quan, quản lý nhóm hộ, hộ gia đình, cá nhân tham gia các hoạt động thúc đẩy bình đẳng giới.</w:t>
      </w:r>
    </w:p>
    <w:p w14:paraId="73B2D0EA" w14:textId="77777777" w:rsidR="0060069C" w:rsidRPr="00175635" w:rsidRDefault="0060069C" w:rsidP="00450247">
      <w:pPr>
        <w:spacing w:before="120" w:after="120" w:line="288" w:lineRule="auto"/>
        <w:ind w:firstLine="709"/>
        <w:jc w:val="both"/>
        <w:rPr>
          <w:sz w:val="26"/>
          <w:szCs w:val="26"/>
        </w:rPr>
      </w:pPr>
      <w:bookmarkStart w:id="238" w:name="khoan_5_7"/>
      <w:r w:rsidRPr="00175635">
        <w:rPr>
          <w:sz w:val="26"/>
          <w:szCs w:val="26"/>
        </w:rPr>
        <w:t>- Hỗ trợ hoạt động bình đẳng giới tại vùng sâu, vùng xa, vùng đồng bào dân tộc thiểu số và vùng có điều kiện kinh tế – xã hội đặc biệt khó khăn</w:t>
      </w:r>
      <w:bookmarkEnd w:id="238"/>
      <w:r w:rsidRPr="00175635">
        <w:rPr>
          <w:sz w:val="26"/>
          <w:szCs w:val="26"/>
        </w:rPr>
        <w:t>.</w:t>
      </w:r>
    </w:p>
    <w:p w14:paraId="2E059C1E" w14:textId="77777777" w:rsidR="0060069C" w:rsidRPr="00175635" w:rsidRDefault="0060069C" w:rsidP="00450247">
      <w:pPr>
        <w:spacing w:before="120" w:after="120" w:line="288" w:lineRule="auto"/>
        <w:ind w:firstLine="709"/>
        <w:jc w:val="both"/>
        <w:rPr>
          <w:sz w:val="26"/>
          <w:szCs w:val="26"/>
        </w:rPr>
      </w:pPr>
      <w:r w:rsidRPr="00175635">
        <w:rPr>
          <w:sz w:val="26"/>
          <w:szCs w:val="26"/>
        </w:rPr>
        <w:t>- Nam giới và nữ giới đều có cơ hội là như nhau được tham gia các lớp đào tạo tập huấn.</w:t>
      </w:r>
    </w:p>
    <w:p w14:paraId="2842EF29" w14:textId="77777777" w:rsidR="0060069C" w:rsidRPr="00175635" w:rsidRDefault="0060069C" w:rsidP="00450247">
      <w:pPr>
        <w:spacing w:before="120" w:after="120" w:line="288" w:lineRule="auto"/>
        <w:ind w:firstLine="709"/>
        <w:jc w:val="both"/>
        <w:rPr>
          <w:sz w:val="26"/>
          <w:szCs w:val="26"/>
        </w:rPr>
      </w:pPr>
      <w:r w:rsidRPr="00175635">
        <w:rPr>
          <w:sz w:val="26"/>
          <w:szCs w:val="26"/>
        </w:rPr>
        <w:t>- Khuyến khích-giữ bí mật các hành động tố giác người vi phạm về bình đẳng giới, các trường hợp quấy rối tình dục và phân biệt đối xử về giới tính, tình trạng hôn nhân, cha mẹ hoặc khuynh hướng lạm dụng tình dục….</w:t>
      </w:r>
    </w:p>
    <w:p w14:paraId="2ADDBD94" w14:textId="77777777" w:rsidR="0060069C" w:rsidRPr="00175635" w:rsidRDefault="0060069C" w:rsidP="00450247">
      <w:pPr>
        <w:pStyle w:val="Heading4"/>
        <w:spacing w:before="120" w:after="120" w:line="288" w:lineRule="auto"/>
        <w:ind w:firstLine="709"/>
        <w:rPr>
          <w:rFonts w:ascii="Times New Roman" w:hAnsi="Times New Roman" w:cs="Times New Roman"/>
          <w:color w:val="auto"/>
          <w:sz w:val="26"/>
          <w:szCs w:val="26"/>
        </w:rPr>
      </w:pPr>
      <w:bookmarkStart w:id="239" w:name="_Toc78184021"/>
      <w:r w:rsidRPr="00175635">
        <w:rPr>
          <w:rFonts w:ascii="Times New Roman" w:hAnsi="Times New Roman" w:cs="Times New Roman"/>
          <w:color w:val="auto"/>
          <w:sz w:val="26"/>
          <w:szCs w:val="26"/>
        </w:rPr>
        <w:t>c) Phòng chống tham nhũng - tham ô</w:t>
      </w:r>
      <w:bookmarkEnd w:id="239"/>
    </w:p>
    <w:p w14:paraId="17BEADC3" w14:textId="77777777" w:rsidR="0060069C" w:rsidRPr="00175635" w:rsidRDefault="0060069C" w:rsidP="00450247">
      <w:pPr>
        <w:spacing w:before="120" w:after="120" w:line="288" w:lineRule="auto"/>
        <w:ind w:firstLine="709"/>
        <w:jc w:val="both"/>
        <w:rPr>
          <w:sz w:val="26"/>
          <w:szCs w:val="26"/>
        </w:rPr>
      </w:pPr>
      <w:r w:rsidRPr="00175635">
        <w:rPr>
          <w:sz w:val="26"/>
          <w:szCs w:val="26"/>
        </w:rPr>
        <w:t>Căn cứ: Luật phòng, chống tham nhũng số: 36/2018/QH14, Nghị định số: 145/2020/NĐ-CP, ngày 14 tháng 12 năm 2020, quy định chi tiết và hướng dẫn thi hành một số điều của bộ luật lao động về điều kiện lao động và quan hệ lao động.</w:t>
      </w:r>
    </w:p>
    <w:p w14:paraId="091CC0E6" w14:textId="77777777" w:rsidR="0060069C" w:rsidRPr="00175635" w:rsidRDefault="0060069C" w:rsidP="00450247">
      <w:pPr>
        <w:spacing w:before="120" w:after="120" w:line="288" w:lineRule="auto"/>
        <w:ind w:firstLine="709"/>
        <w:jc w:val="both"/>
        <w:rPr>
          <w:i/>
          <w:sz w:val="26"/>
          <w:szCs w:val="26"/>
        </w:rPr>
      </w:pPr>
      <w:r w:rsidRPr="00175635">
        <w:rPr>
          <w:i/>
          <w:sz w:val="26"/>
          <w:szCs w:val="26"/>
        </w:rPr>
        <w:t xml:space="preserve">Nghiêm cấm các hành vi: </w:t>
      </w:r>
    </w:p>
    <w:p w14:paraId="2F20EDBB" w14:textId="77777777" w:rsidR="0060069C" w:rsidRPr="00175635" w:rsidRDefault="0060069C" w:rsidP="00450247">
      <w:pPr>
        <w:spacing w:before="120" w:after="120" w:line="288" w:lineRule="auto"/>
        <w:ind w:firstLine="709"/>
        <w:jc w:val="both"/>
        <w:rPr>
          <w:spacing w:val="-6"/>
          <w:sz w:val="26"/>
          <w:szCs w:val="26"/>
        </w:rPr>
      </w:pPr>
      <w:r w:rsidRPr="00175635">
        <w:rPr>
          <w:spacing w:val="-6"/>
          <w:sz w:val="26"/>
          <w:szCs w:val="26"/>
        </w:rPr>
        <w:t>- Tham ô tài sản, nhận hối lộ, Lạm dụng chức vụ, quyền hạn chiếm đoạt tài sản;</w:t>
      </w:r>
    </w:p>
    <w:p w14:paraId="1D4CDEED" w14:textId="77777777" w:rsidR="0060069C" w:rsidRPr="00175635" w:rsidRDefault="0060069C" w:rsidP="00450247">
      <w:pPr>
        <w:spacing w:before="120" w:after="120" w:line="288" w:lineRule="auto"/>
        <w:ind w:firstLine="709"/>
        <w:jc w:val="both"/>
        <w:rPr>
          <w:sz w:val="26"/>
          <w:szCs w:val="26"/>
        </w:rPr>
      </w:pPr>
      <w:r w:rsidRPr="00175635">
        <w:rPr>
          <w:sz w:val="26"/>
          <w:szCs w:val="26"/>
        </w:rPr>
        <w:t>- Lợi dụng chức vụ, quyền hạn trong khi thi hành nhiệm vụ;</w:t>
      </w:r>
    </w:p>
    <w:p w14:paraId="2910E238" w14:textId="77777777" w:rsidR="0060069C" w:rsidRPr="00175635" w:rsidRDefault="0060069C" w:rsidP="00450247">
      <w:pPr>
        <w:spacing w:before="120" w:after="120" w:line="288" w:lineRule="auto"/>
        <w:ind w:firstLine="709"/>
        <w:jc w:val="both"/>
        <w:rPr>
          <w:spacing w:val="-6"/>
          <w:sz w:val="26"/>
          <w:szCs w:val="26"/>
        </w:rPr>
      </w:pPr>
      <w:r w:rsidRPr="00175635">
        <w:rPr>
          <w:spacing w:val="-6"/>
          <w:sz w:val="26"/>
          <w:szCs w:val="26"/>
        </w:rPr>
        <w:t>- Lợi dụng chức vụ, quyền hạn gây ảnh hưởng đối với người khác để trục lợi;</w:t>
      </w:r>
    </w:p>
    <w:p w14:paraId="07C35A0F" w14:textId="77777777" w:rsidR="0060069C" w:rsidRPr="00175635" w:rsidRDefault="0060069C" w:rsidP="00450247">
      <w:pPr>
        <w:spacing w:before="120" w:after="120" w:line="288" w:lineRule="auto"/>
        <w:ind w:firstLine="709"/>
        <w:jc w:val="both"/>
        <w:rPr>
          <w:sz w:val="26"/>
          <w:szCs w:val="26"/>
        </w:rPr>
      </w:pPr>
      <w:r w:rsidRPr="00175635">
        <w:rPr>
          <w:sz w:val="26"/>
          <w:szCs w:val="26"/>
        </w:rPr>
        <w:t>- Giả mạo trong công tác vì vụ lợi;</w:t>
      </w:r>
    </w:p>
    <w:p w14:paraId="6C62B183" w14:textId="77777777" w:rsidR="0060069C" w:rsidRPr="00175635" w:rsidRDefault="0060069C" w:rsidP="00450247">
      <w:pPr>
        <w:spacing w:before="120" w:after="120" w:line="288" w:lineRule="auto"/>
        <w:ind w:firstLine="709"/>
        <w:jc w:val="both"/>
        <w:rPr>
          <w:sz w:val="26"/>
          <w:szCs w:val="26"/>
        </w:rPr>
      </w:pPr>
      <w:r w:rsidRPr="00175635">
        <w:rPr>
          <w:sz w:val="26"/>
          <w:szCs w:val="26"/>
        </w:rPr>
        <w:t>- Đưa hối lộ, môi giới hối lộ để giải quyết công việc của cơ quan, tổ chức, đơn vị hoặc địa phương vì vụ lợi;</w:t>
      </w:r>
    </w:p>
    <w:p w14:paraId="2140D40C" w14:textId="77777777" w:rsidR="0060069C" w:rsidRPr="00175635" w:rsidRDefault="0060069C" w:rsidP="00450247">
      <w:pPr>
        <w:spacing w:before="120" w:after="120" w:line="288" w:lineRule="auto"/>
        <w:ind w:firstLine="709"/>
        <w:jc w:val="both"/>
        <w:rPr>
          <w:sz w:val="26"/>
          <w:szCs w:val="26"/>
        </w:rPr>
      </w:pPr>
      <w:r w:rsidRPr="00175635">
        <w:rPr>
          <w:sz w:val="26"/>
          <w:szCs w:val="26"/>
        </w:rPr>
        <w:t>- Lợi dụng chức vụ, quyền hạn sử dụng trái phép tài sản công vì vụ lợi;</w:t>
      </w:r>
    </w:p>
    <w:p w14:paraId="4F138196" w14:textId="77777777" w:rsidR="0060069C" w:rsidRPr="00175635" w:rsidRDefault="0060069C" w:rsidP="00450247">
      <w:pPr>
        <w:spacing w:before="120" w:after="120" w:line="288" w:lineRule="auto"/>
        <w:ind w:firstLine="709"/>
        <w:jc w:val="both"/>
        <w:rPr>
          <w:sz w:val="26"/>
          <w:szCs w:val="26"/>
        </w:rPr>
      </w:pPr>
      <w:r w:rsidRPr="00175635">
        <w:rPr>
          <w:sz w:val="26"/>
          <w:szCs w:val="26"/>
        </w:rPr>
        <w:t>- Nhũng nhiễu vì vụ lợi; Không thực hiện, thực hiện không đúng hoặc không đầy đủ nhiệm vụ, công vụ vì vụ lợi;</w:t>
      </w:r>
    </w:p>
    <w:p w14:paraId="3A5F3E4B" w14:textId="77777777" w:rsidR="0060069C" w:rsidRPr="00175635" w:rsidRDefault="0060069C" w:rsidP="00450247">
      <w:pPr>
        <w:spacing w:before="120" w:after="120" w:line="288" w:lineRule="auto"/>
        <w:ind w:firstLine="709"/>
        <w:jc w:val="both"/>
        <w:rPr>
          <w:sz w:val="26"/>
          <w:szCs w:val="26"/>
        </w:rPr>
      </w:pPr>
      <w:r w:rsidRPr="00175635">
        <w:rPr>
          <w:sz w:val="26"/>
          <w:szCs w:val="26"/>
        </w:rPr>
        <w:lastRenderedPageBreak/>
        <w:t>- Lợi dụng chức vụ, quyền hạn để bao che cho người có hành vi vi phạm pháp luật vì vụ lợi; cản trở, can thiệp trái pháp luật vào việc giám sát, kiểm tra, thanh tra, kiểm toán, điều tra, truy tố, xét xử, thi hành án vì vụ lợi,</w:t>
      </w:r>
    </w:p>
    <w:p w14:paraId="72E5A52D" w14:textId="77777777" w:rsidR="0060069C" w:rsidRPr="00175635" w:rsidRDefault="0060069C" w:rsidP="00450247">
      <w:pPr>
        <w:spacing w:before="120" w:after="120" w:line="288" w:lineRule="auto"/>
        <w:ind w:firstLine="709"/>
        <w:jc w:val="both"/>
        <w:rPr>
          <w:i/>
          <w:sz w:val="26"/>
          <w:szCs w:val="26"/>
        </w:rPr>
      </w:pPr>
      <w:r w:rsidRPr="00175635">
        <w:rPr>
          <w:i/>
          <w:sz w:val="26"/>
          <w:szCs w:val="26"/>
        </w:rPr>
        <w:t xml:space="preserve">Quyền của người lao động: </w:t>
      </w:r>
    </w:p>
    <w:p w14:paraId="6EFE98B2" w14:textId="77777777" w:rsidR="0060069C" w:rsidRPr="00175635" w:rsidRDefault="0060069C" w:rsidP="00450247">
      <w:pPr>
        <w:spacing w:before="120" w:after="120" w:line="288" w:lineRule="auto"/>
        <w:ind w:firstLine="709"/>
        <w:jc w:val="both"/>
        <w:rPr>
          <w:sz w:val="26"/>
          <w:szCs w:val="26"/>
        </w:rPr>
      </w:pPr>
      <w:r w:rsidRPr="00175635">
        <w:rPr>
          <w:sz w:val="26"/>
          <w:szCs w:val="26"/>
        </w:rPr>
        <w:t>- Công dân có quyền phát hiện, phản ánh, tố cáo, tố giác, báo tin về hành vi tham nhũng và được bảo vệ, khen thưởng theo quy định của pháp luật; có quyền kiến nghị với cơ quan nhà nước hoàn thiện pháp luật về phòng, chống tham nhũng và giám sát việc thực hiện pháp luật về phòng, chống tham nhũng.</w:t>
      </w:r>
    </w:p>
    <w:p w14:paraId="3834CD57" w14:textId="77777777" w:rsidR="0060069C" w:rsidRPr="00175635" w:rsidRDefault="0060069C" w:rsidP="00450247">
      <w:pPr>
        <w:spacing w:before="120" w:after="120" w:line="288" w:lineRule="auto"/>
        <w:ind w:firstLine="709"/>
        <w:jc w:val="both"/>
        <w:rPr>
          <w:sz w:val="26"/>
          <w:szCs w:val="26"/>
        </w:rPr>
      </w:pPr>
      <w:r w:rsidRPr="00175635">
        <w:rPr>
          <w:sz w:val="26"/>
          <w:szCs w:val="26"/>
        </w:rPr>
        <w:t>- Công dân có nghĩa vụ hợp tác, giúp đỡ cơ quan, tổ chức, cá nhân có thẩm quyền trong phòng, chống tham nhũng.</w:t>
      </w:r>
    </w:p>
    <w:p w14:paraId="5CB65301" w14:textId="24A18447" w:rsidR="0060069C" w:rsidRPr="00987916" w:rsidRDefault="00306091" w:rsidP="00450247">
      <w:pPr>
        <w:pStyle w:val="Heading2"/>
        <w:spacing w:before="120" w:after="120" w:line="288" w:lineRule="auto"/>
        <w:ind w:firstLine="709"/>
        <w:rPr>
          <w:rFonts w:ascii="Times New Roman" w:hAnsi="Times New Roman" w:cs="Times New Roman"/>
          <w:b/>
          <w:color w:val="auto"/>
          <w:sz w:val="24"/>
          <w:szCs w:val="24"/>
        </w:rPr>
      </w:pPr>
      <w:bookmarkStart w:id="240" w:name="_Toc78184022"/>
      <w:bookmarkStart w:id="241" w:name="_Toc155302249"/>
      <w:bookmarkStart w:id="242" w:name="_Toc212840524"/>
      <w:r w:rsidRPr="00987916">
        <w:rPr>
          <w:rFonts w:ascii="Times New Roman" w:hAnsi="Times New Roman" w:cs="Times New Roman"/>
          <w:b/>
          <w:color w:val="auto"/>
          <w:sz w:val="24"/>
          <w:szCs w:val="24"/>
          <w:lang w:val="vi-VN"/>
        </w:rPr>
        <w:t>III</w:t>
      </w:r>
      <w:r w:rsidR="00987916" w:rsidRPr="00987916">
        <w:rPr>
          <w:rFonts w:ascii="Times New Roman" w:hAnsi="Times New Roman" w:cs="Times New Roman"/>
          <w:b/>
          <w:color w:val="auto"/>
          <w:sz w:val="24"/>
          <w:szCs w:val="24"/>
        </w:rPr>
        <w:t>.</w:t>
      </w:r>
      <w:r w:rsidR="0060069C" w:rsidRPr="00987916">
        <w:rPr>
          <w:rFonts w:ascii="Times New Roman" w:hAnsi="Times New Roman" w:cs="Times New Roman"/>
          <w:b/>
          <w:color w:val="auto"/>
          <w:sz w:val="24"/>
          <w:szCs w:val="24"/>
        </w:rPr>
        <w:t xml:space="preserve"> GIẢI PHÁP PHỐI HỢP THỰC HIỆN VỚI CÁC BÊN LIÊN QUAN</w:t>
      </w:r>
      <w:bookmarkEnd w:id="240"/>
      <w:bookmarkEnd w:id="241"/>
      <w:bookmarkEnd w:id="242"/>
    </w:p>
    <w:p w14:paraId="599B2361" w14:textId="5A40DD79" w:rsidR="0060069C" w:rsidRPr="00175635" w:rsidRDefault="00306091" w:rsidP="00450247">
      <w:pPr>
        <w:pStyle w:val="Heading3"/>
        <w:spacing w:before="120" w:after="120" w:line="288" w:lineRule="auto"/>
        <w:ind w:firstLine="709"/>
        <w:rPr>
          <w:rFonts w:ascii="Times New Roman" w:hAnsi="Times New Roman" w:cs="Times New Roman"/>
          <w:b/>
          <w:color w:val="auto"/>
          <w:sz w:val="26"/>
          <w:szCs w:val="26"/>
        </w:rPr>
      </w:pPr>
      <w:bookmarkStart w:id="243" w:name="_Toc78184023"/>
      <w:bookmarkStart w:id="244" w:name="_Toc155302250"/>
      <w:bookmarkStart w:id="245" w:name="_Toc212840525"/>
      <w:r w:rsidRPr="00175635">
        <w:rPr>
          <w:rFonts w:ascii="Times New Roman" w:hAnsi="Times New Roman" w:cs="Times New Roman"/>
          <w:b/>
          <w:color w:val="auto"/>
          <w:sz w:val="26"/>
          <w:szCs w:val="26"/>
          <w:lang w:val="vi-VN"/>
        </w:rPr>
        <w:t xml:space="preserve">3.1. </w:t>
      </w:r>
      <w:r w:rsidR="0060069C" w:rsidRPr="00175635">
        <w:rPr>
          <w:rFonts w:ascii="Times New Roman" w:hAnsi="Times New Roman" w:cs="Times New Roman"/>
          <w:b/>
          <w:color w:val="auto"/>
          <w:sz w:val="26"/>
          <w:szCs w:val="26"/>
        </w:rPr>
        <w:t xml:space="preserve"> Đối với cơ sở chế biến gỗ, bao tiêu sản phẩm gỗ rừng trồng có chứng chỉ</w:t>
      </w:r>
      <w:bookmarkEnd w:id="243"/>
      <w:bookmarkEnd w:id="244"/>
      <w:bookmarkEnd w:id="245"/>
    </w:p>
    <w:p w14:paraId="2FA92E29" w14:textId="77777777" w:rsidR="0060069C" w:rsidRPr="00175635" w:rsidRDefault="0060069C" w:rsidP="00450247">
      <w:pPr>
        <w:spacing w:before="120" w:after="120" w:line="288" w:lineRule="auto"/>
        <w:ind w:firstLine="709"/>
        <w:jc w:val="both"/>
        <w:rPr>
          <w:sz w:val="26"/>
          <w:szCs w:val="26"/>
        </w:rPr>
      </w:pPr>
      <w:r w:rsidRPr="00175635">
        <w:rPr>
          <w:sz w:val="26"/>
          <w:szCs w:val="26"/>
        </w:rPr>
        <w:t>- Ký hợp đồng hợp tác, cam kết thu mua sản phẩm như đã cam kết.</w:t>
      </w:r>
    </w:p>
    <w:p w14:paraId="085CA048" w14:textId="77777777" w:rsidR="0060069C" w:rsidRPr="00175635" w:rsidRDefault="0060069C" w:rsidP="00450247">
      <w:pPr>
        <w:spacing w:before="120" w:after="120" w:line="288" w:lineRule="auto"/>
        <w:ind w:firstLine="709"/>
        <w:jc w:val="both"/>
        <w:rPr>
          <w:sz w:val="26"/>
          <w:szCs w:val="26"/>
        </w:rPr>
      </w:pPr>
      <w:r w:rsidRPr="00175635">
        <w:rPr>
          <w:sz w:val="26"/>
          <w:szCs w:val="26"/>
        </w:rPr>
        <w:t>- Thực hiện và tuân thủ các tiêu chuẩn và tiêu chí FSC.</w:t>
      </w:r>
    </w:p>
    <w:p w14:paraId="647DA546" w14:textId="77777777" w:rsidR="0060069C" w:rsidRPr="00175635" w:rsidRDefault="0060069C" w:rsidP="00450247">
      <w:pPr>
        <w:spacing w:before="120" w:after="120" w:line="288" w:lineRule="auto"/>
        <w:ind w:firstLine="709"/>
        <w:jc w:val="both"/>
        <w:rPr>
          <w:sz w:val="26"/>
          <w:szCs w:val="26"/>
        </w:rPr>
      </w:pPr>
      <w:r w:rsidRPr="00175635">
        <w:rPr>
          <w:sz w:val="26"/>
          <w:szCs w:val="26"/>
        </w:rPr>
        <w:t>- Tận dụng tối đa thể tích cây đứng, tiết kiệm tài nguyên rừng, Tạo điều kiện sản xuất kinh doanh cho các hộ gia đình, cá nhân; tăng thu nhập, hoạt động kinh doanh có lãi.</w:t>
      </w:r>
    </w:p>
    <w:p w14:paraId="433A5455" w14:textId="77777777" w:rsidR="0060069C" w:rsidRPr="00175635" w:rsidRDefault="0060069C" w:rsidP="00450247">
      <w:pPr>
        <w:spacing w:before="120" w:after="120" w:line="288" w:lineRule="auto"/>
        <w:ind w:firstLine="709"/>
        <w:jc w:val="both"/>
        <w:rPr>
          <w:sz w:val="26"/>
          <w:szCs w:val="26"/>
        </w:rPr>
      </w:pPr>
      <w:r w:rsidRPr="00175635">
        <w:rPr>
          <w:sz w:val="26"/>
          <w:szCs w:val="26"/>
        </w:rPr>
        <w:t>- Thực hiện và đảm bảo kế hoạch khai thác gỗ rừng trồng, kế hoạch sản xuất kinh doanh rừng bền vững.</w:t>
      </w:r>
    </w:p>
    <w:p w14:paraId="2FC21BEB" w14:textId="77777777" w:rsidR="0060069C" w:rsidRPr="00175635" w:rsidRDefault="0060069C" w:rsidP="00450247">
      <w:pPr>
        <w:spacing w:before="120" w:after="120" w:line="288" w:lineRule="auto"/>
        <w:ind w:firstLine="709"/>
        <w:jc w:val="both"/>
        <w:rPr>
          <w:sz w:val="26"/>
          <w:szCs w:val="26"/>
        </w:rPr>
      </w:pPr>
      <w:r w:rsidRPr="00175635">
        <w:rPr>
          <w:sz w:val="26"/>
          <w:szCs w:val="26"/>
        </w:rPr>
        <w:t>- Cần đảm bảo sự an toàn cho những người đang lao động nơi đang thi công khai thác; Giảm thiểu tối đa thiệt hại tới cây mục đích được giữ lại, cây tái sinh có giá trị thuộc diện tích đai xanh vùng đệm; Giảm thiểu thiệt hại đến đất và các dòng sông - suối.</w:t>
      </w:r>
    </w:p>
    <w:p w14:paraId="44B5D472" w14:textId="77777777" w:rsidR="0060069C" w:rsidRPr="00175635" w:rsidRDefault="0060069C" w:rsidP="00450247">
      <w:pPr>
        <w:spacing w:before="120" w:after="120" w:line="288" w:lineRule="auto"/>
        <w:ind w:firstLine="709"/>
        <w:jc w:val="both"/>
        <w:rPr>
          <w:sz w:val="26"/>
          <w:szCs w:val="26"/>
        </w:rPr>
      </w:pPr>
      <w:r w:rsidRPr="00175635">
        <w:rPr>
          <w:sz w:val="26"/>
          <w:szCs w:val="26"/>
        </w:rPr>
        <w:t>- Bảo vệ chức năng sinh thái của hệ sinh thái rừng một cách tối đa, đặc biệt là vùng đệm và khu sinh cảnh dễ bị tổn thương; Tối đa hóa khối lượng gỗ được tận dụng từ mỗi cây được chặt hạ; Thực hiện hiệu quả các hoạt động vận chuyển giảm thiểu tác động.</w:t>
      </w:r>
    </w:p>
    <w:p w14:paraId="0EA3FD99" w14:textId="77777777" w:rsidR="0060069C" w:rsidRPr="00175635" w:rsidRDefault="0060069C" w:rsidP="00450247">
      <w:pPr>
        <w:spacing w:before="120" w:after="120" w:line="288" w:lineRule="auto"/>
        <w:ind w:firstLine="709"/>
        <w:jc w:val="both"/>
        <w:rPr>
          <w:sz w:val="26"/>
          <w:szCs w:val="26"/>
        </w:rPr>
      </w:pPr>
      <w:r w:rsidRPr="00175635">
        <w:rPr>
          <w:sz w:val="26"/>
          <w:szCs w:val="26"/>
        </w:rPr>
        <w:t>- Cơ sở chế biến gỗ tập trung phát triển doanh nghiệp có trình độ kỹ thuật, công nghệ tiên tiến, đáp ứng sản xuất theo hướng hàng hóa bền vững. Phải tổ chức, hướng dẫn và đào tạo nghề cho công dân có kỹ thuật, có tư duy sản xuất công nghiệp.</w:t>
      </w:r>
    </w:p>
    <w:p w14:paraId="44448470" w14:textId="77777777" w:rsidR="0060069C" w:rsidRPr="00175635" w:rsidRDefault="0060069C" w:rsidP="00450247">
      <w:pPr>
        <w:spacing w:before="120" w:after="120" w:line="288" w:lineRule="auto"/>
        <w:ind w:firstLine="709"/>
        <w:jc w:val="both"/>
        <w:rPr>
          <w:sz w:val="26"/>
          <w:szCs w:val="26"/>
        </w:rPr>
      </w:pPr>
      <w:r w:rsidRPr="00175635">
        <w:rPr>
          <w:sz w:val="26"/>
          <w:szCs w:val="26"/>
        </w:rPr>
        <w:t>- Phải triển khai và thực hiện tốt đồng thời có trách nhiệm về mối liên hệ bền vững giữa 4 nhà: sự chỉ đạo quản lý của huyện (Nhà nước); cơ sở chế biến, tiêu thụ sản phẩm (nhà doanh nghiệp); người làm ra sản phẩm (nhà nông); người hướng dẫn áp dụng tiến bộ khoa học kỹ thuật trong canh tác (nhà khoa học).</w:t>
      </w:r>
    </w:p>
    <w:p w14:paraId="13999CD3" w14:textId="77777777" w:rsidR="0060069C" w:rsidRPr="00175635" w:rsidRDefault="0060069C" w:rsidP="00450247">
      <w:pPr>
        <w:spacing w:before="120" w:after="120" w:line="288" w:lineRule="auto"/>
        <w:ind w:firstLine="709"/>
        <w:jc w:val="both"/>
        <w:rPr>
          <w:sz w:val="26"/>
          <w:szCs w:val="26"/>
        </w:rPr>
      </w:pPr>
      <w:r w:rsidRPr="00175635">
        <w:rPr>
          <w:sz w:val="26"/>
          <w:szCs w:val="26"/>
        </w:rPr>
        <w:lastRenderedPageBreak/>
        <w:t>- Tạo ra cơ sở hạ tầng tốt để có điều kiện tập trung phát triển sản xuất, nếu doanh nghiệp chế biến, tiêu thụ sản phẩm gỗ rừng trồng có chứng chỉ đạt hiệu quả thì đương nhiên, các vùng nguyên liệu cũng phát triển theo quy luật thị trường điều tiết.</w:t>
      </w:r>
    </w:p>
    <w:p w14:paraId="0721FFDB" w14:textId="77777777" w:rsidR="0060069C" w:rsidRPr="00175635" w:rsidRDefault="0060069C" w:rsidP="00450247">
      <w:pPr>
        <w:spacing w:before="120" w:after="120" w:line="288" w:lineRule="auto"/>
        <w:ind w:firstLine="709"/>
        <w:jc w:val="both"/>
        <w:rPr>
          <w:sz w:val="26"/>
          <w:szCs w:val="26"/>
        </w:rPr>
      </w:pPr>
      <w:r w:rsidRPr="00175635">
        <w:rPr>
          <w:sz w:val="26"/>
          <w:szCs w:val="26"/>
        </w:rPr>
        <w:t>- Việc liên kết giữa công ty chế biến và các hộ trồng rừng không chỉ tạo ra nguồn gỗ sạch mà còn giúp hộ vượt qua được các hạn chế về trình độ thâm canh và nguồn lực đầu tư.</w:t>
      </w:r>
    </w:p>
    <w:p w14:paraId="3E6126B0" w14:textId="27ED0CB6" w:rsidR="0060069C" w:rsidRPr="00175635" w:rsidRDefault="00306091" w:rsidP="00450247">
      <w:pPr>
        <w:pStyle w:val="Heading3"/>
        <w:spacing w:before="120" w:after="120" w:line="288" w:lineRule="auto"/>
        <w:ind w:firstLine="709"/>
        <w:rPr>
          <w:rFonts w:ascii="Times New Roman" w:hAnsi="Times New Roman" w:cs="Times New Roman"/>
          <w:b/>
          <w:color w:val="auto"/>
          <w:sz w:val="26"/>
          <w:szCs w:val="26"/>
        </w:rPr>
      </w:pPr>
      <w:bookmarkStart w:id="246" w:name="_Toc78184024"/>
      <w:bookmarkStart w:id="247" w:name="_Toc155302251"/>
      <w:bookmarkStart w:id="248" w:name="_Toc212840526"/>
      <w:r w:rsidRPr="00175635">
        <w:rPr>
          <w:rFonts w:ascii="Times New Roman" w:hAnsi="Times New Roman" w:cs="Times New Roman"/>
          <w:b/>
          <w:color w:val="auto"/>
          <w:sz w:val="26"/>
          <w:szCs w:val="26"/>
          <w:lang w:val="vi-VN"/>
        </w:rPr>
        <w:t xml:space="preserve">3.2. </w:t>
      </w:r>
      <w:r w:rsidR="0060069C" w:rsidRPr="00175635">
        <w:rPr>
          <w:rFonts w:ascii="Times New Roman" w:hAnsi="Times New Roman" w:cs="Times New Roman"/>
          <w:b/>
          <w:color w:val="auto"/>
          <w:sz w:val="26"/>
          <w:szCs w:val="26"/>
        </w:rPr>
        <w:t>Đối với hộ gia đình tham gia nhóm hộ</w:t>
      </w:r>
      <w:bookmarkEnd w:id="246"/>
      <w:bookmarkEnd w:id="247"/>
      <w:bookmarkEnd w:id="248"/>
    </w:p>
    <w:p w14:paraId="3015F545" w14:textId="77777777" w:rsidR="0060069C" w:rsidRPr="00175635" w:rsidRDefault="0060069C" w:rsidP="00450247">
      <w:pPr>
        <w:spacing w:before="120" w:after="120" w:line="288" w:lineRule="auto"/>
        <w:ind w:firstLine="709"/>
        <w:jc w:val="both"/>
        <w:rPr>
          <w:sz w:val="26"/>
          <w:szCs w:val="26"/>
        </w:rPr>
      </w:pPr>
      <w:r w:rsidRPr="00175635">
        <w:rPr>
          <w:sz w:val="26"/>
          <w:szCs w:val="26"/>
        </w:rPr>
        <w:t>- Các hộ gia đình, cá nhân tham gia nhóm hộ luôn thực hiện nghiêm túc các quy định của FSC và quy định hoạt động của nhóm.</w:t>
      </w:r>
    </w:p>
    <w:p w14:paraId="556F2EE8" w14:textId="77777777" w:rsidR="0060069C" w:rsidRPr="00175635" w:rsidRDefault="0060069C" w:rsidP="00450247">
      <w:pPr>
        <w:spacing w:before="120" w:after="120" w:line="288" w:lineRule="auto"/>
        <w:ind w:firstLine="709"/>
        <w:jc w:val="both"/>
        <w:rPr>
          <w:sz w:val="26"/>
          <w:szCs w:val="26"/>
        </w:rPr>
      </w:pPr>
      <w:r w:rsidRPr="00175635">
        <w:rPr>
          <w:sz w:val="26"/>
          <w:szCs w:val="26"/>
        </w:rPr>
        <w:t>- Có tinh thần đoàn kết tương trợ lẫn nhau trong cuộc sống và lao động sản xuất.</w:t>
      </w:r>
    </w:p>
    <w:p w14:paraId="25676821" w14:textId="77777777" w:rsidR="0060069C" w:rsidRPr="00175635" w:rsidRDefault="0060069C" w:rsidP="00450247">
      <w:pPr>
        <w:spacing w:before="120" w:after="120" w:line="288" w:lineRule="auto"/>
        <w:ind w:firstLine="709"/>
        <w:jc w:val="both"/>
        <w:rPr>
          <w:sz w:val="26"/>
          <w:szCs w:val="26"/>
        </w:rPr>
      </w:pPr>
      <w:r w:rsidRPr="00175635">
        <w:rPr>
          <w:sz w:val="26"/>
          <w:szCs w:val="26"/>
        </w:rPr>
        <w:t>- Tích cực tham gia tố giác các hành vi vi phạm pháp luật và quyấy rối tình dục.</w:t>
      </w:r>
    </w:p>
    <w:p w14:paraId="0B127868" w14:textId="77777777" w:rsidR="0060069C" w:rsidRPr="00175635" w:rsidRDefault="0060069C" w:rsidP="00450247">
      <w:pPr>
        <w:spacing w:before="120" w:after="120" w:line="288" w:lineRule="auto"/>
        <w:ind w:firstLine="709"/>
        <w:jc w:val="both"/>
        <w:rPr>
          <w:sz w:val="26"/>
          <w:szCs w:val="26"/>
        </w:rPr>
      </w:pPr>
      <w:r w:rsidRPr="00175635">
        <w:rPr>
          <w:sz w:val="26"/>
          <w:szCs w:val="26"/>
        </w:rPr>
        <w:t>- Tuân thủ các điều kiện của hợp đồng, trồng, chăm sóc, bảo vệ khai thác rừng theo đúng quy trình kỹ thuật và tiến độ của Dự án quy định,</w:t>
      </w:r>
    </w:p>
    <w:p w14:paraId="5EA1ED05" w14:textId="77777777" w:rsidR="0060069C" w:rsidRPr="00175635" w:rsidRDefault="0060069C" w:rsidP="00450247">
      <w:pPr>
        <w:spacing w:before="120" w:after="120" w:line="288" w:lineRule="auto"/>
        <w:ind w:firstLine="709"/>
        <w:jc w:val="both"/>
        <w:rPr>
          <w:sz w:val="26"/>
          <w:szCs w:val="26"/>
        </w:rPr>
      </w:pPr>
      <w:r w:rsidRPr="00175635">
        <w:rPr>
          <w:sz w:val="26"/>
          <w:szCs w:val="26"/>
        </w:rPr>
        <w:t>- Ngoài ra cần phải tăng cường hơn nữa năng lực và nhận thức về các yêu cầu cần được thực hiện khi tuân thủ các quy định của pháp luật.</w:t>
      </w:r>
    </w:p>
    <w:p w14:paraId="050EBE59" w14:textId="77777777" w:rsidR="0060069C" w:rsidRPr="00175635" w:rsidRDefault="0060069C" w:rsidP="00450247">
      <w:pPr>
        <w:spacing w:before="120" w:after="120" w:line="288" w:lineRule="auto"/>
        <w:ind w:firstLine="709"/>
        <w:jc w:val="both"/>
        <w:rPr>
          <w:sz w:val="26"/>
          <w:szCs w:val="26"/>
        </w:rPr>
      </w:pPr>
      <w:r w:rsidRPr="00175635">
        <w:rPr>
          <w:sz w:val="26"/>
          <w:szCs w:val="26"/>
        </w:rPr>
        <w:t>- Khi cần khai thác rừng, hộ gia đình, cá nhân phải báo cho Ủy ban nhân dân xã sở tại nơi có rừng và các ban đại diện cấp trên biết để được cấp giấy phép khai thác hợp pháp. Phải khai thác theo đúng quy trình, phù hợp với quy chế quản lý của rừng sản xuất.</w:t>
      </w:r>
    </w:p>
    <w:p w14:paraId="21A91488" w14:textId="39332BAE" w:rsidR="0060069C" w:rsidRPr="00175635" w:rsidRDefault="00306091" w:rsidP="00450247">
      <w:pPr>
        <w:pStyle w:val="Heading3"/>
        <w:spacing w:before="120" w:after="120" w:line="288" w:lineRule="auto"/>
        <w:ind w:firstLine="709"/>
        <w:rPr>
          <w:rFonts w:ascii="Times New Roman" w:hAnsi="Times New Roman" w:cs="Times New Roman"/>
          <w:b/>
          <w:color w:val="auto"/>
          <w:sz w:val="26"/>
          <w:szCs w:val="26"/>
        </w:rPr>
      </w:pPr>
      <w:bookmarkStart w:id="249" w:name="_Toc78184025"/>
      <w:bookmarkStart w:id="250" w:name="_Toc155302252"/>
      <w:bookmarkStart w:id="251" w:name="_Toc212840527"/>
      <w:r w:rsidRPr="00175635">
        <w:rPr>
          <w:rFonts w:ascii="Times New Roman" w:hAnsi="Times New Roman" w:cs="Times New Roman"/>
          <w:b/>
          <w:color w:val="auto"/>
          <w:sz w:val="26"/>
          <w:szCs w:val="26"/>
          <w:lang w:val="vi-VN"/>
        </w:rPr>
        <w:t>3.</w:t>
      </w:r>
      <w:r w:rsidRPr="00175635">
        <w:rPr>
          <w:rFonts w:ascii="Times New Roman" w:hAnsi="Times New Roman" w:cs="Times New Roman"/>
          <w:b/>
          <w:color w:val="auto"/>
          <w:sz w:val="26"/>
          <w:szCs w:val="26"/>
        </w:rPr>
        <w:t>3</w:t>
      </w:r>
      <w:r w:rsidRPr="00175635">
        <w:rPr>
          <w:rFonts w:ascii="Times New Roman" w:hAnsi="Times New Roman" w:cs="Times New Roman"/>
          <w:b/>
          <w:color w:val="auto"/>
          <w:sz w:val="26"/>
          <w:szCs w:val="26"/>
          <w:lang w:val="vi-VN"/>
        </w:rPr>
        <w:t>.</w:t>
      </w:r>
      <w:r w:rsidR="0060069C" w:rsidRPr="00175635">
        <w:rPr>
          <w:rFonts w:ascii="Times New Roman" w:hAnsi="Times New Roman" w:cs="Times New Roman"/>
          <w:b/>
          <w:color w:val="auto"/>
          <w:sz w:val="26"/>
          <w:szCs w:val="26"/>
        </w:rPr>
        <w:t xml:space="preserve"> Đối với trưởng thôn, trưởng nhóm quản lý CCR</w:t>
      </w:r>
      <w:bookmarkEnd w:id="249"/>
      <w:bookmarkEnd w:id="250"/>
      <w:bookmarkEnd w:id="251"/>
    </w:p>
    <w:p w14:paraId="6E8561B9" w14:textId="77777777" w:rsidR="0060069C" w:rsidRPr="00175635" w:rsidRDefault="0060069C" w:rsidP="00450247">
      <w:pPr>
        <w:spacing w:before="120" w:after="120" w:line="288" w:lineRule="auto"/>
        <w:ind w:firstLine="709"/>
        <w:jc w:val="both"/>
        <w:rPr>
          <w:sz w:val="26"/>
          <w:szCs w:val="26"/>
        </w:rPr>
      </w:pPr>
      <w:r w:rsidRPr="00175635">
        <w:rPr>
          <w:sz w:val="26"/>
          <w:szCs w:val="26"/>
        </w:rPr>
        <w:t>- Phối hợp tổ chức các lớp tập huấn phù hợp với nhu cầu sử dụng để nâng cao trình độ nghề nghiệp cho các hộ dân,.</w:t>
      </w:r>
    </w:p>
    <w:p w14:paraId="0E02D884" w14:textId="77777777" w:rsidR="0060069C" w:rsidRPr="00175635" w:rsidRDefault="0060069C" w:rsidP="00450247">
      <w:pPr>
        <w:spacing w:before="120" w:after="120" w:line="288" w:lineRule="auto"/>
        <w:ind w:firstLine="709"/>
        <w:jc w:val="both"/>
        <w:rPr>
          <w:sz w:val="26"/>
          <w:szCs w:val="26"/>
        </w:rPr>
      </w:pPr>
      <w:r w:rsidRPr="00175635">
        <w:rPr>
          <w:sz w:val="26"/>
          <w:szCs w:val="26"/>
        </w:rPr>
        <w:t>- Đại diện các hộ dân tiến hành làm thủ tục hợp đồng ngắn hạn mang tính thời vụ phù hợp với sản xuất, Tận dụng tối đa lao động tại địa phương vào các hoạt động quản lý, bảo vệ rừng, kinh doanh rừng.</w:t>
      </w:r>
    </w:p>
    <w:p w14:paraId="1E38FF6B" w14:textId="77777777" w:rsidR="0060069C" w:rsidRPr="00175635" w:rsidRDefault="0060069C" w:rsidP="00450247">
      <w:pPr>
        <w:spacing w:before="120" w:after="120" w:line="288" w:lineRule="auto"/>
        <w:ind w:firstLine="709"/>
        <w:jc w:val="both"/>
        <w:rPr>
          <w:sz w:val="26"/>
          <w:szCs w:val="26"/>
        </w:rPr>
      </w:pPr>
      <w:r w:rsidRPr="00175635">
        <w:rPr>
          <w:sz w:val="26"/>
          <w:szCs w:val="26"/>
        </w:rPr>
        <w:t>- Tăng cường công tác kiểm tra giám sát, xử lý nghiêm các trường hợp vi phạm nhằm nâng cao công tác quản lý rừng bền vững.</w:t>
      </w:r>
    </w:p>
    <w:p w14:paraId="0BAB7FF2" w14:textId="77777777" w:rsidR="0060069C" w:rsidRPr="00175635" w:rsidRDefault="0060069C" w:rsidP="00450247">
      <w:pPr>
        <w:spacing w:before="120" w:after="120" w:line="288" w:lineRule="auto"/>
        <w:ind w:firstLine="709"/>
        <w:jc w:val="both"/>
        <w:rPr>
          <w:sz w:val="26"/>
          <w:szCs w:val="26"/>
        </w:rPr>
      </w:pPr>
      <w:r w:rsidRPr="00175635">
        <w:rPr>
          <w:sz w:val="26"/>
          <w:szCs w:val="26"/>
        </w:rPr>
        <w:t>- Xây dựng và thực hiện kế hoạch giám sát tạo động lực để khuyến khích người lao động làm việc tích cực, cống hiến cho sự phát triển của cộng đồng và doanh nghiệp.</w:t>
      </w:r>
    </w:p>
    <w:p w14:paraId="4D5812BF" w14:textId="0B515B0F" w:rsidR="0060069C" w:rsidRPr="00175635" w:rsidRDefault="0060069C" w:rsidP="00450247">
      <w:pPr>
        <w:spacing w:before="120" w:after="120" w:line="288" w:lineRule="auto"/>
        <w:ind w:firstLine="709"/>
        <w:jc w:val="both"/>
        <w:rPr>
          <w:sz w:val="26"/>
          <w:szCs w:val="26"/>
        </w:rPr>
      </w:pPr>
      <w:r w:rsidRPr="00175635">
        <w:rPr>
          <w:sz w:val="26"/>
          <w:szCs w:val="26"/>
        </w:rPr>
        <w:t xml:space="preserve">- Trưởng thôn, bản là người chủ trì các cuộc họp của cộng đồng, thay mặt cộng đồng thôn, bản trình trưởng nhóm FSC cấp </w:t>
      </w:r>
      <w:r w:rsidR="00450247">
        <w:rPr>
          <w:sz w:val="26"/>
          <w:szCs w:val="26"/>
        </w:rPr>
        <w:t>Xóm/khu</w:t>
      </w:r>
      <w:r w:rsidRPr="00175635">
        <w:rPr>
          <w:sz w:val="26"/>
          <w:szCs w:val="26"/>
        </w:rPr>
        <w:t xml:space="preserve"> và Công ty những vấn đề vướng mắc trong quá trình thực hiện.</w:t>
      </w:r>
    </w:p>
    <w:p w14:paraId="46D40D31" w14:textId="77777777" w:rsidR="0060069C" w:rsidRPr="00175635" w:rsidRDefault="0060069C" w:rsidP="00450247">
      <w:pPr>
        <w:spacing w:before="120" w:after="120" w:line="288" w:lineRule="auto"/>
        <w:ind w:firstLine="709"/>
        <w:jc w:val="both"/>
        <w:rPr>
          <w:sz w:val="26"/>
          <w:szCs w:val="26"/>
        </w:rPr>
      </w:pPr>
      <w:r w:rsidRPr="00175635">
        <w:rPr>
          <w:sz w:val="26"/>
          <w:szCs w:val="26"/>
        </w:rPr>
        <w:lastRenderedPageBreak/>
        <w:t>- Thường xuyên liên lạc hai chiều giữa người dân và các cấp chính quyền cũng như Công ty.</w:t>
      </w:r>
    </w:p>
    <w:p w14:paraId="500AE88B" w14:textId="2861626E" w:rsidR="0060069C" w:rsidRPr="00175635" w:rsidRDefault="00306091" w:rsidP="00450247">
      <w:pPr>
        <w:pStyle w:val="Heading3"/>
        <w:spacing w:before="120" w:after="120" w:line="288" w:lineRule="auto"/>
        <w:ind w:firstLine="709"/>
        <w:rPr>
          <w:rFonts w:ascii="Times New Roman" w:hAnsi="Times New Roman" w:cs="Times New Roman"/>
          <w:b/>
          <w:color w:val="auto"/>
          <w:sz w:val="26"/>
          <w:szCs w:val="26"/>
        </w:rPr>
      </w:pPr>
      <w:bookmarkStart w:id="252" w:name="_Toc78184026"/>
      <w:bookmarkStart w:id="253" w:name="_Toc155302253"/>
      <w:bookmarkStart w:id="254" w:name="_Toc212840528"/>
      <w:r w:rsidRPr="00175635">
        <w:rPr>
          <w:rFonts w:ascii="Times New Roman" w:hAnsi="Times New Roman" w:cs="Times New Roman"/>
          <w:b/>
          <w:color w:val="auto"/>
          <w:sz w:val="26"/>
          <w:szCs w:val="26"/>
          <w:lang w:val="vi-VN"/>
        </w:rPr>
        <w:t>3.4.</w:t>
      </w:r>
      <w:r w:rsidR="0060069C" w:rsidRPr="00175635">
        <w:rPr>
          <w:rFonts w:ascii="Times New Roman" w:hAnsi="Times New Roman" w:cs="Times New Roman"/>
          <w:b/>
          <w:color w:val="auto"/>
          <w:sz w:val="26"/>
          <w:szCs w:val="26"/>
        </w:rPr>
        <w:t xml:space="preserve"> Đối với chính quyền địa phương cấp xã</w:t>
      </w:r>
      <w:bookmarkEnd w:id="252"/>
      <w:bookmarkEnd w:id="253"/>
      <w:bookmarkEnd w:id="254"/>
    </w:p>
    <w:p w14:paraId="4D87EADF" w14:textId="77777777" w:rsidR="0060069C" w:rsidRPr="00175635" w:rsidRDefault="0060069C" w:rsidP="00450247">
      <w:pPr>
        <w:spacing w:before="120" w:after="120" w:line="288" w:lineRule="auto"/>
        <w:ind w:firstLine="709"/>
        <w:jc w:val="both"/>
        <w:rPr>
          <w:sz w:val="26"/>
          <w:szCs w:val="26"/>
        </w:rPr>
      </w:pPr>
      <w:r w:rsidRPr="00175635">
        <w:rPr>
          <w:sz w:val="26"/>
          <w:szCs w:val="26"/>
        </w:rPr>
        <w:t>- Giải quyết dứt điểm vấn đề về đất đai, tạo cơ chế thông thoáng cho doanh nghiệp khi xây dựng mối liên kết. Giải quyết những vướng mắc các vấn đề liên quan đến cấp Giấy chứng nhận quyền sử dụng đất đối với diện tích tham gia phương án QLRBV.</w:t>
      </w:r>
    </w:p>
    <w:p w14:paraId="724A46B3" w14:textId="77777777" w:rsidR="0060069C" w:rsidRPr="00175635" w:rsidRDefault="0060069C" w:rsidP="00450247">
      <w:pPr>
        <w:spacing w:before="120" w:after="120" w:line="288" w:lineRule="auto"/>
        <w:ind w:firstLine="709"/>
        <w:jc w:val="both"/>
        <w:rPr>
          <w:sz w:val="26"/>
          <w:szCs w:val="26"/>
        </w:rPr>
      </w:pPr>
      <w:r w:rsidRPr="00175635">
        <w:rPr>
          <w:sz w:val="26"/>
          <w:szCs w:val="26"/>
        </w:rPr>
        <w:t>- Chính quyền cũng cần có những cơ chế nhằm tạo lòng tin cho doanh nghiệp, bao gồm cả những biện pháp chế tài đủ mạnh, nhằm giảm thiểu rủi ro xảy ra khi các hộ phá vỡ hợp đồng; cũng cần thiết lập các biện pháp kiểm soát nhằm đảm bảo lợi ích công bằng cho người dân khi tham gia, “Liên kết sẽ phát triển và bền vững nếu được vận hành bởi quan hệ cung - cầu, gắn kết thông qua hệ thống giá trị lòng tin và chia sẻ lợi ích công bằng giữa các bên tham gia, trong môi trường thế chế minh bạch, thông thoáng và mang tính phục vụ”.</w:t>
      </w:r>
    </w:p>
    <w:p w14:paraId="7C782DEF" w14:textId="3E6926F8" w:rsidR="0060069C" w:rsidRDefault="0060069C" w:rsidP="00450247">
      <w:pPr>
        <w:spacing w:before="120" w:after="120" w:line="288" w:lineRule="auto"/>
        <w:ind w:firstLine="709"/>
        <w:jc w:val="both"/>
        <w:rPr>
          <w:sz w:val="26"/>
          <w:szCs w:val="26"/>
        </w:rPr>
      </w:pPr>
      <w:r w:rsidRPr="00175635">
        <w:rPr>
          <w:sz w:val="26"/>
          <w:szCs w:val="26"/>
        </w:rPr>
        <w:t>- Tăng cường công tác tuyên truyền ý thức bảo vệ rừng, phòng chống cháy rừng cho người dân sinh sống xung quanh khu rừng. Vận động, hướng dẫn các chủ rừng thực hiện việc trồng rừng theo đúng kỹ thuật, tuân thủ quy hoạch, thiết kế rừng trồng, nhất là bảo đảm hệ thống đường lâm sinh, đường vận suất để thuận tiện cho công tác kiểm tra, tuần tra, canh tác, thu hoạch và phòng chống cháy rừng.</w:t>
      </w:r>
    </w:p>
    <w:p w14:paraId="6308C4AB" w14:textId="626DC663" w:rsidR="009407BD" w:rsidRDefault="009407BD" w:rsidP="00450247">
      <w:pPr>
        <w:spacing w:before="120" w:after="120" w:line="288" w:lineRule="auto"/>
        <w:ind w:firstLine="709"/>
        <w:jc w:val="both"/>
        <w:rPr>
          <w:sz w:val="26"/>
          <w:szCs w:val="26"/>
        </w:rPr>
      </w:pPr>
    </w:p>
    <w:p w14:paraId="28609DE1" w14:textId="32238053" w:rsidR="00DD16C8" w:rsidRDefault="00DD16C8">
      <w:pPr>
        <w:spacing w:after="120"/>
        <w:ind w:firstLine="720"/>
        <w:jc w:val="both"/>
        <w:rPr>
          <w:sz w:val="26"/>
          <w:szCs w:val="26"/>
        </w:rPr>
      </w:pPr>
      <w:r>
        <w:rPr>
          <w:sz w:val="26"/>
          <w:szCs w:val="26"/>
        </w:rPr>
        <w:br w:type="page"/>
      </w:r>
    </w:p>
    <w:p w14:paraId="30C790BA" w14:textId="1C14EE94" w:rsidR="00450247" w:rsidRPr="00450247" w:rsidRDefault="00450247" w:rsidP="00450247">
      <w:pPr>
        <w:spacing w:before="120" w:after="120" w:line="288" w:lineRule="auto"/>
        <w:ind w:firstLine="709"/>
        <w:jc w:val="center"/>
        <w:rPr>
          <w:b/>
          <w:bCs/>
          <w:sz w:val="26"/>
          <w:szCs w:val="26"/>
        </w:rPr>
      </w:pPr>
      <w:r w:rsidRPr="00450247">
        <w:rPr>
          <w:b/>
          <w:bCs/>
          <w:sz w:val="26"/>
          <w:szCs w:val="26"/>
        </w:rPr>
        <w:lastRenderedPageBreak/>
        <w:t>Phần V</w:t>
      </w:r>
    </w:p>
    <w:p w14:paraId="29871F04" w14:textId="77777777" w:rsidR="0060069C" w:rsidRPr="00175635" w:rsidRDefault="0060069C" w:rsidP="00450247">
      <w:pPr>
        <w:pStyle w:val="Heading1"/>
        <w:spacing w:before="120" w:after="120" w:line="288" w:lineRule="auto"/>
        <w:ind w:firstLine="709"/>
        <w:jc w:val="center"/>
        <w:rPr>
          <w:rFonts w:ascii="Times New Roman" w:hAnsi="Times New Roman" w:cs="Times New Roman"/>
          <w:b/>
          <w:bCs/>
          <w:color w:val="auto"/>
          <w:sz w:val="26"/>
          <w:szCs w:val="26"/>
        </w:rPr>
      </w:pPr>
      <w:bookmarkStart w:id="255" w:name="_Toc78184028"/>
      <w:bookmarkStart w:id="256" w:name="_Toc155302254"/>
      <w:bookmarkStart w:id="257" w:name="_Toc212840529"/>
      <w:r w:rsidRPr="00175635">
        <w:rPr>
          <w:rFonts w:ascii="Times New Roman" w:hAnsi="Times New Roman" w:cs="Times New Roman"/>
          <w:b/>
          <w:bCs/>
          <w:color w:val="auto"/>
          <w:sz w:val="26"/>
          <w:szCs w:val="26"/>
        </w:rPr>
        <w:t>KẾT LUẬN VÀ KHUYẾN NGHỊ</w:t>
      </w:r>
      <w:bookmarkEnd w:id="255"/>
      <w:bookmarkEnd w:id="256"/>
      <w:bookmarkEnd w:id="257"/>
    </w:p>
    <w:p w14:paraId="3FBD933A" w14:textId="793F5E4D" w:rsidR="0060069C" w:rsidRPr="00450247" w:rsidRDefault="0060069C" w:rsidP="00450247">
      <w:pPr>
        <w:pStyle w:val="Heading2"/>
        <w:spacing w:before="120" w:after="120" w:line="288" w:lineRule="auto"/>
        <w:ind w:firstLine="709"/>
        <w:rPr>
          <w:rFonts w:ascii="Times New Roman" w:hAnsi="Times New Roman" w:cs="Times New Roman"/>
          <w:b/>
          <w:bCs/>
          <w:color w:val="auto"/>
        </w:rPr>
      </w:pPr>
      <w:bookmarkStart w:id="258" w:name="_Toc78184029"/>
      <w:bookmarkStart w:id="259" w:name="_Toc155302255"/>
      <w:bookmarkStart w:id="260" w:name="_Toc212840530"/>
      <w:r w:rsidRPr="00450247">
        <w:rPr>
          <w:rFonts w:ascii="Times New Roman" w:hAnsi="Times New Roman" w:cs="Times New Roman"/>
          <w:b/>
          <w:bCs/>
          <w:color w:val="auto"/>
        </w:rPr>
        <w:t>1</w:t>
      </w:r>
      <w:r w:rsidR="00C30873" w:rsidRPr="00450247">
        <w:rPr>
          <w:rFonts w:ascii="Times New Roman" w:hAnsi="Times New Roman" w:cs="Times New Roman"/>
          <w:b/>
          <w:bCs/>
          <w:color w:val="auto"/>
        </w:rPr>
        <w:t>.</w:t>
      </w:r>
      <w:r w:rsidRPr="00450247">
        <w:rPr>
          <w:rFonts w:ascii="Times New Roman" w:hAnsi="Times New Roman" w:cs="Times New Roman"/>
          <w:b/>
          <w:bCs/>
          <w:color w:val="auto"/>
        </w:rPr>
        <w:t xml:space="preserve"> KẾT LUẬN</w:t>
      </w:r>
      <w:bookmarkEnd w:id="258"/>
      <w:bookmarkEnd w:id="259"/>
      <w:bookmarkEnd w:id="260"/>
    </w:p>
    <w:p w14:paraId="66C5E971" w14:textId="77777777" w:rsidR="0060069C" w:rsidRPr="00175635" w:rsidRDefault="0060069C" w:rsidP="00450247">
      <w:pPr>
        <w:spacing w:before="120" w:after="120" w:line="288" w:lineRule="auto"/>
        <w:ind w:firstLine="709"/>
        <w:jc w:val="both"/>
        <w:rPr>
          <w:sz w:val="26"/>
          <w:szCs w:val="26"/>
        </w:rPr>
      </w:pPr>
      <w:r w:rsidRPr="00175635">
        <w:rPr>
          <w:sz w:val="26"/>
          <w:szCs w:val="26"/>
        </w:rPr>
        <w:t>Phương án QLRBV áp dụng cho rừng trồng nhóm hộ đã được xây dựng dựa trên các tài liệu điều tra cơ bản và các kết quả điều tra chuyên đề tác động xã hội, đa dạng động thực vật, tài nguyên rừng. Đã tiến hành điều tra trữ lượng rừng, lập bản đồ và phân vùng chức năng. Các kết quả đánh giá được các chuyên gia đầu ngành thực hiện, đảm bảo số liệu trung thực và độ tin cậy cao, cho phép sử dụng để phân tích xây dựng kế hoạch QLRBV.</w:t>
      </w:r>
    </w:p>
    <w:p w14:paraId="519977EE" w14:textId="77777777" w:rsidR="0060069C" w:rsidRPr="00175635" w:rsidRDefault="0060069C" w:rsidP="00450247">
      <w:pPr>
        <w:spacing w:before="120" w:after="120" w:line="288" w:lineRule="auto"/>
        <w:ind w:firstLine="709"/>
        <w:jc w:val="both"/>
        <w:rPr>
          <w:sz w:val="26"/>
          <w:szCs w:val="26"/>
        </w:rPr>
      </w:pPr>
      <w:r w:rsidRPr="00175635">
        <w:rPr>
          <w:sz w:val="26"/>
          <w:szCs w:val="26"/>
        </w:rPr>
        <w:t>Phương án xây dựng có tham khảo những tiêu chí, tiêu chuẩn về quản lý rừng bền vững FSC Việt Nam, đồng thời cũng đề xuất một số cơ chế chính sách cần đổi mới để đáp ứng được các yêu cầu về tiêu chuẩn quản lý rừng bền vững của FSC.</w:t>
      </w:r>
    </w:p>
    <w:p w14:paraId="079AC42D" w14:textId="77777777" w:rsidR="0060069C" w:rsidRPr="00175635" w:rsidRDefault="0060069C" w:rsidP="00450247">
      <w:pPr>
        <w:spacing w:before="120" w:after="120" w:line="288" w:lineRule="auto"/>
        <w:ind w:firstLine="709"/>
        <w:jc w:val="both"/>
        <w:rPr>
          <w:sz w:val="26"/>
          <w:szCs w:val="26"/>
        </w:rPr>
      </w:pPr>
      <w:r w:rsidRPr="00175635">
        <w:rPr>
          <w:sz w:val="26"/>
          <w:szCs w:val="26"/>
        </w:rPr>
        <w:t>Phương án QLRBV đã được tiếp thu nhiều ý kiến tham gia của các bên liên quan, chính quyền địa phương sở tại, các đơn vị đã có kinh nghiệm trong xây dựng và thực hiện phương án quản lý rừng bền vững, hộ gia đình, cộng đồng dân cư thôn và cán bộ chuyên môn ngành lâm nghiệp, các lực lượng vũ trang đóng chân trên địa bàn được xây dựng và thực hiên phương án.</w:t>
      </w:r>
    </w:p>
    <w:p w14:paraId="5764963D" w14:textId="32BD95D3" w:rsidR="0060069C" w:rsidRPr="00450247" w:rsidRDefault="0060069C" w:rsidP="00450247">
      <w:pPr>
        <w:pStyle w:val="Heading2"/>
        <w:spacing w:before="120" w:after="120" w:line="288" w:lineRule="auto"/>
        <w:ind w:firstLine="709"/>
        <w:rPr>
          <w:rFonts w:ascii="Times New Roman" w:hAnsi="Times New Roman" w:cs="Times New Roman"/>
          <w:b/>
          <w:bCs/>
          <w:color w:val="auto"/>
        </w:rPr>
      </w:pPr>
      <w:bookmarkStart w:id="261" w:name="_Toc78184030"/>
      <w:bookmarkStart w:id="262" w:name="_Toc155302256"/>
      <w:bookmarkStart w:id="263" w:name="_Toc212840531"/>
      <w:r w:rsidRPr="00450247">
        <w:rPr>
          <w:rFonts w:ascii="Times New Roman" w:hAnsi="Times New Roman" w:cs="Times New Roman"/>
          <w:b/>
          <w:bCs/>
          <w:color w:val="auto"/>
        </w:rPr>
        <w:t>2</w:t>
      </w:r>
      <w:r w:rsidR="00C30873" w:rsidRPr="00450247">
        <w:rPr>
          <w:rFonts w:ascii="Times New Roman" w:hAnsi="Times New Roman" w:cs="Times New Roman"/>
          <w:b/>
          <w:bCs/>
          <w:color w:val="auto"/>
        </w:rPr>
        <w:t>.</w:t>
      </w:r>
      <w:r w:rsidRPr="00450247">
        <w:rPr>
          <w:rFonts w:ascii="Times New Roman" w:hAnsi="Times New Roman" w:cs="Times New Roman"/>
          <w:b/>
          <w:bCs/>
          <w:color w:val="auto"/>
        </w:rPr>
        <w:t xml:space="preserve"> KHUYẾN NGHỊ</w:t>
      </w:r>
      <w:bookmarkEnd w:id="261"/>
      <w:bookmarkEnd w:id="262"/>
      <w:bookmarkEnd w:id="263"/>
    </w:p>
    <w:p w14:paraId="48E47C39" w14:textId="6141540E" w:rsidR="0060069C" w:rsidRPr="00175635" w:rsidRDefault="0060069C" w:rsidP="004E4CA9">
      <w:pPr>
        <w:spacing w:before="120" w:after="120"/>
        <w:ind w:firstLine="709"/>
        <w:jc w:val="both"/>
        <w:rPr>
          <w:sz w:val="26"/>
          <w:szCs w:val="26"/>
        </w:rPr>
      </w:pPr>
      <w:r w:rsidRPr="00175635">
        <w:rPr>
          <w:sz w:val="26"/>
          <w:szCs w:val="26"/>
        </w:rPr>
        <w:t xml:space="preserve">Để thực hiện thành công </w:t>
      </w:r>
      <w:r w:rsidR="004E4CA9">
        <w:rPr>
          <w:sz w:val="26"/>
          <w:szCs w:val="26"/>
        </w:rPr>
        <w:t>p</w:t>
      </w:r>
      <w:r w:rsidRPr="00175635">
        <w:rPr>
          <w:sz w:val="26"/>
          <w:szCs w:val="26"/>
        </w:rPr>
        <w:t>hương án quản lý rừng bền vững, xin kiến nghị như sau:</w:t>
      </w:r>
    </w:p>
    <w:p w14:paraId="007E7D4A" w14:textId="3DB598F2" w:rsidR="0060069C" w:rsidRPr="00175635" w:rsidRDefault="0060069C" w:rsidP="004E4CA9">
      <w:pPr>
        <w:spacing w:before="120" w:after="120"/>
        <w:ind w:firstLine="709"/>
        <w:jc w:val="both"/>
        <w:rPr>
          <w:sz w:val="26"/>
          <w:szCs w:val="26"/>
        </w:rPr>
      </w:pPr>
      <w:r w:rsidRPr="00175635">
        <w:rPr>
          <w:sz w:val="26"/>
          <w:szCs w:val="26"/>
        </w:rPr>
        <w:t xml:space="preserve">- Đề nghị UBND </w:t>
      </w:r>
      <w:r w:rsidR="00610653">
        <w:rPr>
          <w:sz w:val="26"/>
          <w:szCs w:val="26"/>
        </w:rPr>
        <w:t>xã</w:t>
      </w:r>
      <w:r w:rsidRPr="00175635">
        <w:rPr>
          <w:sz w:val="26"/>
          <w:szCs w:val="26"/>
        </w:rPr>
        <w:t>, hạt kiểm lâm hỗ trợ Công ty và Ban quản lý nhóm CCR cùng phối hợp để quản lý</w:t>
      </w:r>
      <w:r w:rsidR="00C30873" w:rsidRPr="00175635">
        <w:rPr>
          <w:sz w:val="26"/>
          <w:szCs w:val="26"/>
        </w:rPr>
        <w:t xml:space="preserve">, </w:t>
      </w:r>
      <w:r w:rsidRPr="00175635">
        <w:rPr>
          <w:sz w:val="26"/>
          <w:szCs w:val="26"/>
        </w:rPr>
        <w:t>duy trì có hiệu quả diện tích các khu rừng được đánh giá cấp chứng chỉ;</w:t>
      </w:r>
    </w:p>
    <w:p w14:paraId="0F99268D" w14:textId="77777777" w:rsidR="0060069C" w:rsidRPr="00175635" w:rsidRDefault="0060069C" w:rsidP="004E4CA9">
      <w:pPr>
        <w:spacing w:before="120" w:after="120"/>
        <w:ind w:firstLine="709"/>
        <w:jc w:val="both"/>
        <w:rPr>
          <w:sz w:val="26"/>
          <w:szCs w:val="26"/>
        </w:rPr>
      </w:pPr>
      <w:r w:rsidRPr="00175635">
        <w:rPr>
          <w:sz w:val="26"/>
          <w:szCs w:val="26"/>
        </w:rPr>
        <w:t>- Đẩy mạnh các hoạt động nâng cao nhận thức cho người dân.</w:t>
      </w:r>
    </w:p>
    <w:p w14:paraId="01689837" w14:textId="77777777" w:rsidR="0060069C" w:rsidRPr="00175635" w:rsidRDefault="0060069C" w:rsidP="004E4CA9">
      <w:pPr>
        <w:spacing w:before="120" w:after="120"/>
        <w:ind w:firstLine="709"/>
        <w:jc w:val="both"/>
        <w:rPr>
          <w:sz w:val="26"/>
          <w:szCs w:val="26"/>
        </w:rPr>
      </w:pPr>
      <w:r w:rsidRPr="00175635">
        <w:rPr>
          <w:sz w:val="26"/>
          <w:szCs w:val="26"/>
        </w:rPr>
        <w:t>Triển khai các chính sách để khuyến khích thực hiện quản lý rừng bền vững, cấp chứng chỉ rừng FSC và trồng rừng lớn trên địa bàn huyện, trong đó tập trung một số nội dung chính như:</w:t>
      </w:r>
    </w:p>
    <w:p w14:paraId="24A41C4F" w14:textId="77777777" w:rsidR="0060069C" w:rsidRPr="00175635" w:rsidRDefault="0060069C" w:rsidP="004E4CA9">
      <w:pPr>
        <w:spacing w:before="120" w:after="120"/>
        <w:ind w:firstLine="709"/>
        <w:jc w:val="both"/>
        <w:rPr>
          <w:sz w:val="26"/>
          <w:szCs w:val="26"/>
        </w:rPr>
      </w:pPr>
      <w:r w:rsidRPr="00175635">
        <w:rPr>
          <w:sz w:val="26"/>
          <w:szCs w:val="26"/>
        </w:rPr>
        <w:t>- Vận dụng hiệu quả các chính sách khuyến khích hỗ trợ người dân tham gia xây dựng QLRBV đạt CCR;</w:t>
      </w:r>
    </w:p>
    <w:p w14:paraId="46DEC5E0" w14:textId="77777777" w:rsidR="0060069C" w:rsidRPr="00175635" w:rsidRDefault="0060069C" w:rsidP="004E4CA9">
      <w:pPr>
        <w:spacing w:before="120" w:after="120"/>
        <w:ind w:firstLine="709"/>
        <w:jc w:val="both"/>
        <w:rPr>
          <w:sz w:val="26"/>
          <w:szCs w:val="26"/>
          <w:lang w:val="vi-VN"/>
        </w:rPr>
      </w:pPr>
      <w:r w:rsidRPr="00175635">
        <w:rPr>
          <w:sz w:val="26"/>
          <w:szCs w:val="26"/>
        </w:rPr>
        <w:t>- Thường xuyên phổ biến kịp thời các chính sách của Nhà nước cho các thành viên trong nhóm FSC cấp thôn một cách rõ ràng và dễ tiếp cận thông tin qua các cuộc họp thôn/xã, tờ rơi, áp phích hoặc đài phát thanh xã;</w:t>
      </w:r>
    </w:p>
    <w:p w14:paraId="67148F87" w14:textId="77777777" w:rsidR="0060069C" w:rsidRPr="00175635" w:rsidRDefault="0060069C" w:rsidP="004E4CA9">
      <w:pPr>
        <w:spacing w:before="120" w:after="120"/>
        <w:ind w:firstLine="709"/>
        <w:jc w:val="both"/>
        <w:rPr>
          <w:sz w:val="26"/>
          <w:szCs w:val="26"/>
          <w:lang w:val="vi-VN"/>
        </w:rPr>
      </w:pPr>
      <w:r w:rsidRPr="00175635">
        <w:rPr>
          <w:sz w:val="26"/>
          <w:szCs w:val="26"/>
          <w:lang w:val="vi-VN"/>
        </w:rPr>
        <w:t>- Tích cực mở rộng các hoạt động tuyên truyền cũng như giám sát sự tuân thủ của các thành viên;</w:t>
      </w:r>
    </w:p>
    <w:p w14:paraId="1AD32ACD" w14:textId="77777777" w:rsidR="0060069C" w:rsidRPr="00175635" w:rsidRDefault="0060069C" w:rsidP="004E4CA9">
      <w:pPr>
        <w:spacing w:before="120" w:after="120"/>
        <w:ind w:firstLine="709"/>
        <w:jc w:val="both"/>
        <w:rPr>
          <w:sz w:val="26"/>
          <w:szCs w:val="26"/>
          <w:lang w:val="vi-VN"/>
        </w:rPr>
      </w:pPr>
      <w:r w:rsidRPr="00175635">
        <w:rPr>
          <w:sz w:val="26"/>
          <w:szCs w:val="26"/>
          <w:lang w:val="vi-VN"/>
        </w:rPr>
        <w:t>- Cung cấp những thông tin tới người dân về các loại giống hiệu quả, phân bón, thuốc bảo vệ thực vật có chất lượng cao và an toàn với môi trường;</w:t>
      </w:r>
    </w:p>
    <w:p w14:paraId="321DBE82" w14:textId="77777777" w:rsidR="0060069C" w:rsidRPr="00175635" w:rsidRDefault="0060069C" w:rsidP="004E4CA9">
      <w:pPr>
        <w:spacing w:before="120" w:after="120"/>
        <w:ind w:firstLine="709"/>
        <w:jc w:val="both"/>
        <w:rPr>
          <w:sz w:val="26"/>
          <w:szCs w:val="26"/>
          <w:lang w:val="vi-VN"/>
        </w:rPr>
      </w:pPr>
      <w:r w:rsidRPr="00175635">
        <w:rPr>
          <w:sz w:val="26"/>
          <w:szCs w:val="26"/>
          <w:lang w:val="vi-VN"/>
        </w:rPr>
        <w:lastRenderedPageBreak/>
        <w:t>- Cần tiêu giảm bớt các thủ tục phức tạp để người dân tham gia FSC thuận tiện và tuân thủ đầy đủ các nguyên tắc;</w:t>
      </w:r>
    </w:p>
    <w:p w14:paraId="3A22585E" w14:textId="77777777" w:rsidR="0060069C" w:rsidRPr="00175635" w:rsidRDefault="0060069C" w:rsidP="004E4CA9">
      <w:pPr>
        <w:spacing w:before="120" w:after="120"/>
        <w:ind w:firstLine="709"/>
        <w:jc w:val="both"/>
        <w:rPr>
          <w:sz w:val="26"/>
          <w:szCs w:val="26"/>
          <w:lang w:val="vi-VN"/>
        </w:rPr>
      </w:pPr>
      <w:r w:rsidRPr="00175635">
        <w:rPr>
          <w:sz w:val="26"/>
          <w:szCs w:val="26"/>
          <w:lang w:val="vi-VN"/>
        </w:rPr>
        <w:t>- Chịu trách nhiệm xây dựng và vận hành hệ thống giám sát - đánh giá để theo dõi và đánh giá tất cả các hoạt động của nhóm từ khi trồng rừng đến khi khai thác rừng.</w:t>
      </w:r>
    </w:p>
    <w:p w14:paraId="52A4F181" w14:textId="77777777" w:rsidR="0060069C" w:rsidRPr="00175635" w:rsidRDefault="0060069C" w:rsidP="004E4CA9">
      <w:pPr>
        <w:spacing w:before="120" w:after="120"/>
        <w:ind w:firstLine="709"/>
        <w:jc w:val="both"/>
        <w:rPr>
          <w:sz w:val="26"/>
          <w:szCs w:val="26"/>
          <w:lang w:val="vi-VN"/>
        </w:rPr>
      </w:pPr>
      <w:r w:rsidRPr="00175635">
        <w:rPr>
          <w:sz w:val="26"/>
          <w:szCs w:val="26"/>
          <w:lang w:val="vi-VN"/>
        </w:rPr>
        <w:t>- Tuân thủ đúng các cam kết khi đăng ký tham gia FSC;</w:t>
      </w:r>
    </w:p>
    <w:p w14:paraId="1CD1B629" w14:textId="77777777" w:rsidR="0060069C" w:rsidRPr="00175635" w:rsidRDefault="0060069C" w:rsidP="004E4CA9">
      <w:pPr>
        <w:spacing w:before="120" w:after="120"/>
        <w:ind w:firstLine="709"/>
        <w:jc w:val="both"/>
        <w:rPr>
          <w:sz w:val="26"/>
          <w:szCs w:val="26"/>
          <w:lang w:val="vi-VN"/>
        </w:rPr>
      </w:pPr>
      <w:r w:rsidRPr="00175635">
        <w:rPr>
          <w:sz w:val="26"/>
          <w:szCs w:val="26"/>
          <w:lang w:val="vi-VN"/>
        </w:rPr>
        <w:t>- Thực hiện nghiêm túc các hoạt động theo qui định tại các lô rừng của mình;</w:t>
      </w:r>
    </w:p>
    <w:p w14:paraId="344603A2" w14:textId="77777777" w:rsidR="0060069C" w:rsidRPr="00175635" w:rsidRDefault="0060069C" w:rsidP="004E4CA9">
      <w:pPr>
        <w:spacing w:before="120" w:after="120"/>
        <w:ind w:firstLine="709"/>
        <w:jc w:val="both"/>
        <w:rPr>
          <w:sz w:val="26"/>
          <w:szCs w:val="26"/>
          <w:lang w:val="vi-VN"/>
        </w:rPr>
      </w:pPr>
      <w:r w:rsidRPr="00175635">
        <w:rPr>
          <w:sz w:val="26"/>
          <w:szCs w:val="26"/>
          <w:lang w:val="vi-VN"/>
        </w:rPr>
        <w:t>- Tích cực tuyên truyền nâng cao nhận thức cho các hộ dân lân cận;</w:t>
      </w:r>
    </w:p>
    <w:p w14:paraId="7D06354A" w14:textId="77777777" w:rsidR="0060069C" w:rsidRPr="00175635" w:rsidRDefault="0060069C" w:rsidP="004E4CA9">
      <w:pPr>
        <w:spacing w:before="120" w:after="120"/>
        <w:ind w:firstLine="709"/>
        <w:jc w:val="both"/>
        <w:rPr>
          <w:sz w:val="26"/>
          <w:szCs w:val="26"/>
          <w:lang w:val="vi-VN"/>
        </w:rPr>
      </w:pPr>
      <w:r w:rsidRPr="00175635">
        <w:rPr>
          <w:sz w:val="26"/>
          <w:szCs w:val="26"/>
          <w:lang w:val="vi-VN"/>
        </w:rPr>
        <w:t>- Tham gia đầy đủ các lớp tập huấn, các cuộc họp của Chi hội và phản ánh kịp thời các sai phạm để có hướng hỗ trợ và xử lý kịp thời.</w:t>
      </w:r>
    </w:p>
    <w:sectPr w:rsidR="0060069C" w:rsidRPr="00175635" w:rsidSect="009174FA">
      <w:footerReference w:type="default" r:id="rId13"/>
      <w:pgSz w:w="12240" w:h="15840"/>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DC477" w14:textId="77777777" w:rsidR="001F76AB" w:rsidRDefault="001F76AB" w:rsidP="00091BB0">
      <w:r>
        <w:separator/>
      </w:r>
    </w:p>
  </w:endnote>
  <w:endnote w:type="continuationSeparator" w:id="0">
    <w:p w14:paraId="7407A625" w14:textId="77777777" w:rsidR="001F76AB" w:rsidRDefault="001F76AB" w:rsidP="0009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NewRomanPS-Italic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8730" w14:textId="68B219E5" w:rsidR="009F3BE2" w:rsidRDefault="009F3BE2">
    <w:pPr>
      <w:pStyle w:val="Footer"/>
      <w:jc w:val="center"/>
    </w:pPr>
  </w:p>
  <w:p w14:paraId="6646B745" w14:textId="77777777" w:rsidR="009F3BE2" w:rsidRDefault="009F3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322055"/>
      <w:docPartObj>
        <w:docPartGallery w:val="Page Numbers (Bottom of Page)"/>
        <w:docPartUnique/>
      </w:docPartObj>
    </w:sdtPr>
    <w:sdtEndPr>
      <w:rPr>
        <w:noProof/>
      </w:rPr>
    </w:sdtEndPr>
    <w:sdtContent>
      <w:p w14:paraId="0E28FEED" w14:textId="77777777" w:rsidR="009F3BE2" w:rsidRDefault="009F3BE2">
        <w:pPr>
          <w:pStyle w:val="Footer"/>
          <w:jc w:val="center"/>
        </w:pPr>
        <w:r>
          <w:fldChar w:fldCharType="begin"/>
        </w:r>
        <w:r>
          <w:instrText xml:space="preserve"> PAGE   \* MERGEFORMAT </w:instrText>
        </w:r>
        <w:r>
          <w:fldChar w:fldCharType="separate"/>
        </w:r>
        <w:r w:rsidR="00151B24">
          <w:rPr>
            <w:noProof/>
          </w:rPr>
          <w:t>88</w:t>
        </w:r>
        <w:r>
          <w:rPr>
            <w:noProof/>
          </w:rPr>
          <w:fldChar w:fldCharType="end"/>
        </w:r>
      </w:p>
    </w:sdtContent>
  </w:sdt>
  <w:p w14:paraId="55C887D6" w14:textId="77777777" w:rsidR="009F3BE2" w:rsidRDefault="009F3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41AB4" w14:textId="77777777" w:rsidR="001F76AB" w:rsidRDefault="001F76AB" w:rsidP="00091BB0">
      <w:r>
        <w:separator/>
      </w:r>
    </w:p>
  </w:footnote>
  <w:footnote w:type="continuationSeparator" w:id="0">
    <w:p w14:paraId="34DBAB9F" w14:textId="77777777" w:rsidR="001F76AB" w:rsidRDefault="001F76AB" w:rsidP="00091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11D1D"/>
    <w:multiLevelType w:val="hybridMultilevel"/>
    <w:tmpl w:val="2284904A"/>
    <w:lvl w:ilvl="0" w:tplc="FFFFFFFF">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0651BF1"/>
    <w:multiLevelType w:val="multilevel"/>
    <w:tmpl w:val="4EFC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2948BD"/>
    <w:multiLevelType w:val="multilevel"/>
    <w:tmpl w:val="5F22034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9731D1"/>
    <w:multiLevelType w:val="hybridMultilevel"/>
    <w:tmpl w:val="845AEA14"/>
    <w:lvl w:ilvl="0" w:tplc="9A0656C8">
      <w:start w:val="1"/>
      <w:numFmt w:val="decimal"/>
      <w:pStyle w:val="BodyTextKeep1Char"/>
      <w:lvlText w:val="[%1]"/>
      <w:lvlJc w:val="left"/>
      <w:pPr>
        <w:ind w:left="72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DB263AE"/>
    <w:multiLevelType w:val="hybridMultilevel"/>
    <w:tmpl w:val="B55E46F2"/>
    <w:lvl w:ilvl="0" w:tplc="FFFFFFFF">
      <w:start w:val="1"/>
      <w:numFmt w:val="bullet"/>
      <w:lvlText w:val="-"/>
      <w:lvlJc w:val="left"/>
      <w:pPr>
        <w:ind w:left="1440" w:hanging="360"/>
      </w:p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cs="Wingdings" w:hint="default"/>
      </w:rPr>
    </w:lvl>
    <w:lvl w:ilvl="3" w:tplc="20000001" w:tentative="1">
      <w:start w:val="1"/>
      <w:numFmt w:val="bullet"/>
      <w:lvlText w:val=""/>
      <w:lvlJc w:val="left"/>
      <w:pPr>
        <w:ind w:left="3600" w:hanging="360"/>
      </w:pPr>
      <w:rPr>
        <w:rFonts w:ascii="Symbol" w:hAnsi="Symbol" w:cs="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cs="Wingdings" w:hint="default"/>
      </w:rPr>
    </w:lvl>
    <w:lvl w:ilvl="6" w:tplc="20000001" w:tentative="1">
      <w:start w:val="1"/>
      <w:numFmt w:val="bullet"/>
      <w:lvlText w:val=""/>
      <w:lvlJc w:val="left"/>
      <w:pPr>
        <w:ind w:left="5760" w:hanging="360"/>
      </w:pPr>
      <w:rPr>
        <w:rFonts w:ascii="Symbol" w:hAnsi="Symbol" w:cs="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2360477F"/>
    <w:multiLevelType w:val="hybridMultilevel"/>
    <w:tmpl w:val="212029A6"/>
    <w:styleLink w:val="CurrentList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6ED1E7B"/>
    <w:multiLevelType w:val="hybridMultilevel"/>
    <w:tmpl w:val="15500876"/>
    <w:lvl w:ilvl="0" w:tplc="1038B06E">
      <w:start w:val="1"/>
      <w:numFmt w:val="bullet"/>
      <w:lvlText w:val="-"/>
      <w:lvlJc w:val="left"/>
      <w:pPr>
        <w:tabs>
          <w:tab w:val="num" w:pos="720"/>
        </w:tabs>
        <w:ind w:left="720" w:hanging="360"/>
      </w:pPr>
      <w:rPr>
        <w:rFonts w:ascii="Times New Roman" w:hAnsi="Times New Roman" w:hint="default"/>
      </w:rPr>
    </w:lvl>
    <w:lvl w:ilvl="1" w:tplc="0F101444" w:tentative="1">
      <w:start w:val="1"/>
      <w:numFmt w:val="bullet"/>
      <w:lvlText w:val="-"/>
      <w:lvlJc w:val="left"/>
      <w:pPr>
        <w:tabs>
          <w:tab w:val="num" w:pos="1440"/>
        </w:tabs>
        <w:ind w:left="1440" w:hanging="360"/>
      </w:pPr>
      <w:rPr>
        <w:rFonts w:ascii="Times New Roman" w:hAnsi="Times New Roman" w:hint="default"/>
      </w:rPr>
    </w:lvl>
    <w:lvl w:ilvl="2" w:tplc="F048BF90" w:tentative="1">
      <w:start w:val="1"/>
      <w:numFmt w:val="bullet"/>
      <w:lvlText w:val="-"/>
      <w:lvlJc w:val="left"/>
      <w:pPr>
        <w:tabs>
          <w:tab w:val="num" w:pos="2160"/>
        </w:tabs>
        <w:ind w:left="2160" w:hanging="360"/>
      </w:pPr>
      <w:rPr>
        <w:rFonts w:ascii="Times New Roman" w:hAnsi="Times New Roman" w:hint="default"/>
      </w:rPr>
    </w:lvl>
    <w:lvl w:ilvl="3" w:tplc="95F4441C" w:tentative="1">
      <w:start w:val="1"/>
      <w:numFmt w:val="bullet"/>
      <w:lvlText w:val="-"/>
      <w:lvlJc w:val="left"/>
      <w:pPr>
        <w:tabs>
          <w:tab w:val="num" w:pos="2880"/>
        </w:tabs>
        <w:ind w:left="2880" w:hanging="360"/>
      </w:pPr>
      <w:rPr>
        <w:rFonts w:ascii="Times New Roman" w:hAnsi="Times New Roman" w:hint="default"/>
      </w:rPr>
    </w:lvl>
    <w:lvl w:ilvl="4" w:tplc="68588138" w:tentative="1">
      <w:start w:val="1"/>
      <w:numFmt w:val="bullet"/>
      <w:lvlText w:val="-"/>
      <w:lvlJc w:val="left"/>
      <w:pPr>
        <w:tabs>
          <w:tab w:val="num" w:pos="3600"/>
        </w:tabs>
        <w:ind w:left="3600" w:hanging="360"/>
      </w:pPr>
      <w:rPr>
        <w:rFonts w:ascii="Times New Roman" w:hAnsi="Times New Roman" w:hint="default"/>
      </w:rPr>
    </w:lvl>
    <w:lvl w:ilvl="5" w:tplc="E8AA782E" w:tentative="1">
      <w:start w:val="1"/>
      <w:numFmt w:val="bullet"/>
      <w:lvlText w:val="-"/>
      <w:lvlJc w:val="left"/>
      <w:pPr>
        <w:tabs>
          <w:tab w:val="num" w:pos="4320"/>
        </w:tabs>
        <w:ind w:left="4320" w:hanging="360"/>
      </w:pPr>
      <w:rPr>
        <w:rFonts w:ascii="Times New Roman" w:hAnsi="Times New Roman" w:hint="default"/>
      </w:rPr>
    </w:lvl>
    <w:lvl w:ilvl="6" w:tplc="075CA666" w:tentative="1">
      <w:start w:val="1"/>
      <w:numFmt w:val="bullet"/>
      <w:lvlText w:val="-"/>
      <w:lvlJc w:val="left"/>
      <w:pPr>
        <w:tabs>
          <w:tab w:val="num" w:pos="5040"/>
        </w:tabs>
        <w:ind w:left="5040" w:hanging="360"/>
      </w:pPr>
      <w:rPr>
        <w:rFonts w:ascii="Times New Roman" w:hAnsi="Times New Roman" w:hint="default"/>
      </w:rPr>
    </w:lvl>
    <w:lvl w:ilvl="7" w:tplc="2E2820AE" w:tentative="1">
      <w:start w:val="1"/>
      <w:numFmt w:val="bullet"/>
      <w:lvlText w:val="-"/>
      <w:lvlJc w:val="left"/>
      <w:pPr>
        <w:tabs>
          <w:tab w:val="num" w:pos="5760"/>
        </w:tabs>
        <w:ind w:left="5760" w:hanging="360"/>
      </w:pPr>
      <w:rPr>
        <w:rFonts w:ascii="Times New Roman" w:hAnsi="Times New Roman" w:hint="default"/>
      </w:rPr>
    </w:lvl>
    <w:lvl w:ilvl="8" w:tplc="F7D2C76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A5F33E9"/>
    <w:multiLevelType w:val="multilevel"/>
    <w:tmpl w:val="A2E8372A"/>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207106"/>
    <w:multiLevelType w:val="hybridMultilevel"/>
    <w:tmpl w:val="6D909D30"/>
    <w:lvl w:ilvl="0" w:tplc="18724234">
      <w:start w:val="1"/>
      <w:numFmt w:val="decimal"/>
      <w:lvlText w:val="(%1)"/>
      <w:lvlJc w:val="left"/>
      <w:pPr>
        <w:ind w:left="1117" w:hanging="397"/>
      </w:pPr>
      <w:rPr>
        <w:rFonts w:ascii="Times New Roman" w:eastAsia="Times New Roman" w:hAnsi="Times New Roman" w:cs="Times New Roman" w:hint="default"/>
        <w:b/>
        <w:bCs/>
        <w:i w:val="0"/>
        <w:iCs w:val="0"/>
        <w:spacing w:val="0"/>
        <w:w w:val="100"/>
        <w:sz w:val="28"/>
        <w:szCs w:val="28"/>
        <w:lang w:val="vi" w:eastAsia="en-US" w:bidi="ar-SA"/>
      </w:rPr>
    </w:lvl>
    <w:lvl w:ilvl="1" w:tplc="AE22D08A">
      <w:start w:val="1"/>
      <w:numFmt w:val="bullet"/>
      <w:lvlText w:val=""/>
      <w:lvlJc w:val="left"/>
      <w:pPr>
        <w:ind w:left="54" w:hanging="360"/>
      </w:pPr>
      <w:rPr>
        <w:rFonts w:ascii="Wingdings" w:hAnsi="Wingdings" w:hint="default"/>
        <w:b w:val="0"/>
        <w:bCs w:val="0"/>
      </w:rPr>
    </w:lvl>
    <w:lvl w:ilvl="2" w:tplc="A5DEA47E">
      <w:numFmt w:val="bullet"/>
      <w:lvlText w:val="•"/>
      <w:lvlJc w:val="left"/>
      <w:pPr>
        <w:ind w:left="2019" w:hanging="307"/>
      </w:pPr>
      <w:rPr>
        <w:rFonts w:hint="default"/>
        <w:lang w:val="vi" w:eastAsia="en-US" w:bidi="ar-SA"/>
      </w:rPr>
    </w:lvl>
    <w:lvl w:ilvl="3" w:tplc="FFBA1E22">
      <w:numFmt w:val="bullet"/>
      <w:lvlText w:val="•"/>
      <w:lvlJc w:val="left"/>
      <w:pPr>
        <w:ind w:left="2918" w:hanging="307"/>
      </w:pPr>
      <w:rPr>
        <w:rFonts w:hint="default"/>
        <w:lang w:val="vi" w:eastAsia="en-US" w:bidi="ar-SA"/>
      </w:rPr>
    </w:lvl>
    <w:lvl w:ilvl="4" w:tplc="4F20EF2C">
      <w:numFmt w:val="bullet"/>
      <w:lvlText w:val="•"/>
      <w:lvlJc w:val="left"/>
      <w:pPr>
        <w:ind w:left="3818" w:hanging="307"/>
      </w:pPr>
      <w:rPr>
        <w:rFonts w:hint="default"/>
        <w:lang w:val="vi" w:eastAsia="en-US" w:bidi="ar-SA"/>
      </w:rPr>
    </w:lvl>
    <w:lvl w:ilvl="5" w:tplc="142AD6DA">
      <w:numFmt w:val="bullet"/>
      <w:lvlText w:val="•"/>
      <w:lvlJc w:val="left"/>
      <w:pPr>
        <w:ind w:left="4717" w:hanging="307"/>
      </w:pPr>
      <w:rPr>
        <w:rFonts w:hint="default"/>
        <w:lang w:val="vi" w:eastAsia="en-US" w:bidi="ar-SA"/>
      </w:rPr>
    </w:lvl>
    <w:lvl w:ilvl="6" w:tplc="2A0A438C">
      <w:numFmt w:val="bullet"/>
      <w:lvlText w:val="•"/>
      <w:lvlJc w:val="left"/>
      <w:pPr>
        <w:ind w:left="5617" w:hanging="307"/>
      </w:pPr>
      <w:rPr>
        <w:rFonts w:hint="default"/>
        <w:lang w:val="vi" w:eastAsia="en-US" w:bidi="ar-SA"/>
      </w:rPr>
    </w:lvl>
    <w:lvl w:ilvl="7" w:tplc="B49E9806">
      <w:numFmt w:val="bullet"/>
      <w:lvlText w:val="•"/>
      <w:lvlJc w:val="left"/>
      <w:pPr>
        <w:ind w:left="6516" w:hanging="307"/>
      </w:pPr>
      <w:rPr>
        <w:rFonts w:hint="default"/>
        <w:lang w:val="vi" w:eastAsia="en-US" w:bidi="ar-SA"/>
      </w:rPr>
    </w:lvl>
    <w:lvl w:ilvl="8" w:tplc="AB846EE2">
      <w:numFmt w:val="bullet"/>
      <w:lvlText w:val="•"/>
      <w:lvlJc w:val="left"/>
      <w:pPr>
        <w:ind w:left="7416" w:hanging="307"/>
      </w:pPr>
      <w:rPr>
        <w:rFonts w:hint="default"/>
        <w:lang w:val="vi" w:eastAsia="en-US" w:bidi="ar-SA"/>
      </w:rPr>
    </w:lvl>
  </w:abstractNum>
  <w:abstractNum w:abstractNumId="9" w15:restartNumberingAfterBreak="0">
    <w:nsid w:val="41C90852"/>
    <w:multiLevelType w:val="hybridMultilevel"/>
    <w:tmpl w:val="ED6AA7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F6182"/>
    <w:multiLevelType w:val="hybridMultilevel"/>
    <w:tmpl w:val="81D8C1CE"/>
    <w:styleLink w:val="CurrentList111"/>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BC917FF"/>
    <w:multiLevelType w:val="hybridMultilevel"/>
    <w:tmpl w:val="81004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6D5362"/>
    <w:multiLevelType w:val="hybridMultilevel"/>
    <w:tmpl w:val="5122D5E8"/>
    <w:lvl w:ilvl="0" w:tplc="C27A6092">
      <w:start w:val="1"/>
      <w:numFmt w:val="upperRoman"/>
      <w:lvlText w:val="%1."/>
      <w:lvlJc w:val="left"/>
      <w:pPr>
        <w:ind w:left="967" w:hanging="720"/>
      </w:pPr>
      <w:rPr>
        <w:rFonts w:hint="default"/>
      </w:rPr>
    </w:lvl>
    <w:lvl w:ilvl="1" w:tplc="20000019" w:tentative="1">
      <w:start w:val="1"/>
      <w:numFmt w:val="lowerLetter"/>
      <w:lvlText w:val="%2."/>
      <w:lvlJc w:val="left"/>
      <w:pPr>
        <w:ind w:left="1327" w:hanging="360"/>
      </w:pPr>
    </w:lvl>
    <w:lvl w:ilvl="2" w:tplc="2000001B" w:tentative="1">
      <w:start w:val="1"/>
      <w:numFmt w:val="lowerRoman"/>
      <w:lvlText w:val="%3."/>
      <w:lvlJc w:val="right"/>
      <w:pPr>
        <w:ind w:left="2047" w:hanging="180"/>
      </w:pPr>
    </w:lvl>
    <w:lvl w:ilvl="3" w:tplc="2000000F" w:tentative="1">
      <w:start w:val="1"/>
      <w:numFmt w:val="decimal"/>
      <w:lvlText w:val="%4."/>
      <w:lvlJc w:val="left"/>
      <w:pPr>
        <w:ind w:left="2767" w:hanging="360"/>
      </w:pPr>
    </w:lvl>
    <w:lvl w:ilvl="4" w:tplc="20000019" w:tentative="1">
      <w:start w:val="1"/>
      <w:numFmt w:val="lowerLetter"/>
      <w:lvlText w:val="%5."/>
      <w:lvlJc w:val="left"/>
      <w:pPr>
        <w:ind w:left="3487" w:hanging="360"/>
      </w:pPr>
    </w:lvl>
    <w:lvl w:ilvl="5" w:tplc="2000001B" w:tentative="1">
      <w:start w:val="1"/>
      <w:numFmt w:val="lowerRoman"/>
      <w:lvlText w:val="%6."/>
      <w:lvlJc w:val="right"/>
      <w:pPr>
        <w:ind w:left="4207" w:hanging="180"/>
      </w:pPr>
    </w:lvl>
    <w:lvl w:ilvl="6" w:tplc="2000000F" w:tentative="1">
      <w:start w:val="1"/>
      <w:numFmt w:val="decimal"/>
      <w:lvlText w:val="%7."/>
      <w:lvlJc w:val="left"/>
      <w:pPr>
        <w:ind w:left="4927" w:hanging="360"/>
      </w:pPr>
    </w:lvl>
    <w:lvl w:ilvl="7" w:tplc="20000019" w:tentative="1">
      <w:start w:val="1"/>
      <w:numFmt w:val="lowerLetter"/>
      <w:lvlText w:val="%8."/>
      <w:lvlJc w:val="left"/>
      <w:pPr>
        <w:ind w:left="5647" w:hanging="360"/>
      </w:pPr>
    </w:lvl>
    <w:lvl w:ilvl="8" w:tplc="2000001B" w:tentative="1">
      <w:start w:val="1"/>
      <w:numFmt w:val="lowerRoman"/>
      <w:lvlText w:val="%9."/>
      <w:lvlJc w:val="right"/>
      <w:pPr>
        <w:ind w:left="6367" w:hanging="180"/>
      </w:pPr>
    </w:lvl>
  </w:abstractNum>
  <w:abstractNum w:abstractNumId="13" w15:restartNumberingAfterBreak="0">
    <w:nsid w:val="62034CE9"/>
    <w:multiLevelType w:val="hybridMultilevel"/>
    <w:tmpl w:val="BB4AB8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6467E"/>
    <w:multiLevelType w:val="multilevel"/>
    <w:tmpl w:val="A59E472A"/>
    <w:lvl w:ilvl="0">
      <w:start w:val="2"/>
      <w:numFmt w:val="upperRoman"/>
      <w:lvlText w:val="%1."/>
      <w:lvlJc w:val="left"/>
      <w:pPr>
        <w:ind w:left="1080" w:hanging="72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7485750B"/>
    <w:multiLevelType w:val="multilevel"/>
    <w:tmpl w:val="AA0290E0"/>
    <w:lvl w:ilvl="0">
      <w:start w:val="1"/>
      <w:numFmt w:val="upperRoman"/>
      <w:pStyle w:val="I-1"/>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5"/>
  </w:num>
  <w:num w:numId="3">
    <w:abstractNumId w:val="10"/>
  </w:num>
  <w:num w:numId="4">
    <w:abstractNumId w:val="0"/>
  </w:num>
  <w:num w:numId="5">
    <w:abstractNumId w:val="14"/>
  </w:num>
  <w:num w:numId="6">
    <w:abstractNumId w:val="12"/>
  </w:num>
  <w:num w:numId="7">
    <w:abstractNumId w:val="9"/>
  </w:num>
  <w:num w:numId="8">
    <w:abstractNumId w:val="11"/>
  </w:num>
  <w:num w:numId="9">
    <w:abstractNumId w:val="2"/>
  </w:num>
  <w:num w:numId="10">
    <w:abstractNumId w:val="1"/>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13"/>
  </w:num>
  <w:num w:numId="1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66"/>
    <w:rsid w:val="0000240D"/>
    <w:rsid w:val="00005EC8"/>
    <w:rsid w:val="0000645E"/>
    <w:rsid w:val="0000747F"/>
    <w:rsid w:val="000103DD"/>
    <w:rsid w:val="00011841"/>
    <w:rsid w:val="000118B5"/>
    <w:rsid w:val="00012DC4"/>
    <w:rsid w:val="00014CE6"/>
    <w:rsid w:val="00015CBC"/>
    <w:rsid w:val="000176C7"/>
    <w:rsid w:val="00017872"/>
    <w:rsid w:val="00020D03"/>
    <w:rsid w:val="00021595"/>
    <w:rsid w:val="000219EE"/>
    <w:rsid w:val="00023510"/>
    <w:rsid w:val="0002551A"/>
    <w:rsid w:val="00025653"/>
    <w:rsid w:val="00025F96"/>
    <w:rsid w:val="00026258"/>
    <w:rsid w:val="00026364"/>
    <w:rsid w:val="00030B45"/>
    <w:rsid w:val="0003129B"/>
    <w:rsid w:val="000352CC"/>
    <w:rsid w:val="0003537D"/>
    <w:rsid w:val="00036443"/>
    <w:rsid w:val="00036BBB"/>
    <w:rsid w:val="00040705"/>
    <w:rsid w:val="00040DBC"/>
    <w:rsid w:val="00041F53"/>
    <w:rsid w:val="0005065E"/>
    <w:rsid w:val="00052606"/>
    <w:rsid w:val="000533A5"/>
    <w:rsid w:val="00053D68"/>
    <w:rsid w:val="00055CB9"/>
    <w:rsid w:val="00056616"/>
    <w:rsid w:val="00057949"/>
    <w:rsid w:val="00060066"/>
    <w:rsid w:val="00060894"/>
    <w:rsid w:val="000622F4"/>
    <w:rsid w:val="0006432E"/>
    <w:rsid w:val="00064D4F"/>
    <w:rsid w:val="00064E7D"/>
    <w:rsid w:val="00066C4C"/>
    <w:rsid w:val="00066EB2"/>
    <w:rsid w:val="0007009F"/>
    <w:rsid w:val="00072779"/>
    <w:rsid w:val="0007582A"/>
    <w:rsid w:val="00076951"/>
    <w:rsid w:val="00080398"/>
    <w:rsid w:val="00080F98"/>
    <w:rsid w:val="000812B2"/>
    <w:rsid w:val="000813B3"/>
    <w:rsid w:val="00081530"/>
    <w:rsid w:val="00081DBA"/>
    <w:rsid w:val="00084704"/>
    <w:rsid w:val="00084D82"/>
    <w:rsid w:val="00090DAF"/>
    <w:rsid w:val="00091239"/>
    <w:rsid w:val="00091BB0"/>
    <w:rsid w:val="00092F41"/>
    <w:rsid w:val="00093A41"/>
    <w:rsid w:val="00093D54"/>
    <w:rsid w:val="000951DB"/>
    <w:rsid w:val="00095267"/>
    <w:rsid w:val="00097A81"/>
    <w:rsid w:val="000A1C14"/>
    <w:rsid w:val="000A338F"/>
    <w:rsid w:val="000A4E83"/>
    <w:rsid w:val="000A617E"/>
    <w:rsid w:val="000A63B9"/>
    <w:rsid w:val="000B289B"/>
    <w:rsid w:val="000B47FF"/>
    <w:rsid w:val="000B4C15"/>
    <w:rsid w:val="000B67B7"/>
    <w:rsid w:val="000B6A97"/>
    <w:rsid w:val="000B72D6"/>
    <w:rsid w:val="000B7952"/>
    <w:rsid w:val="000B7990"/>
    <w:rsid w:val="000C082B"/>
    <w:rsid w:val="000C0F82"/>
    <w:rsid w:val="000C169C"/>
    <w:rsid w:val="000C4898"/>
    <w:rsid w:val="000C4EDD"/>
    <w:rsid w:val="000C52CD"/>
    <w:rsid w:val="000D055B"/>
    <w:rsid w:val="000D0D9E"/>
    <w:rsid w:val="000D142C"/>
    <w:rsid w:val="000D2610"/>
    <w:rsid w:val="000D30D8"/>
    <w:rsid w:val="000D53F3"/>
    <w:rsid w:val="000D6B71"/>
    <w:rsid w:val="000D6D1E"/>
    <w:rsid w:val="000D7735"/>
    <w:rsid w:val="000E2359"/>
    <w:rsid w:val="000E2E5B"/>
    <w:rsid w:val="000E38F5"/>
    <w:rsid w:val="000E4271"/>
    <w:rsid w:val="000F0275"/>
    <w:rsid w:val="000F0AC4"/>
    <w:rsid w:val="000F0E19"/>
    <w:rsid w:val="000F10CC"/>
    <w:rsid w:val="000F2385"/>
    <w:rsid w:val="000F5A2C"/>
    <w:rsid w:val="000F7A17"/>
    <w:rsid w:val="00101CC2"/>
    <w:rsid w:val="00101CD7"/>
    <w:rsid w:val="0010283C"/>
    <w:rsid w:val="0010408B"/>
    <w:rsid w:val="00104D3E"/>
    <w:rsid w:val="00106129"/>
    <w:rsid w:val="00106DB6"/>
    <w:rsid w:val="00106F1A"/>
    <w:rsid w:val="0011293E"/>
    <w:rsid w:val="00112E82"/>
    <w:rsid w:val="00115A8E"/>
    <w:rsid w:val="001160D3"/>
    <w:rsid w:val="00116C7A"/>
    <w:rsid w:val="0012438F"/>
    <w:rsid w:val="00124A1F"/>
    <w:rsid w:val="00125025"/>
    <w:rsid w:val="001259C3"/>
    <w:rsid w:val="00125A04"/>
    <w:rsid w:val="00125E87"/>
    <w:rsid w:val="0012785A"/>
    <w:rsid w:val="00127E26"/>
    <w:rsid w:val="001319CB"/>
    <w:rsid w:val="00133348"/>
    <w:rsid w:val="00133515"/>
    <w:rsid w:val="00136242"/>
    <w:rsid w:val="00140A7C"/>
    <w:rsid w:val="00141C48"/>
    <w:rsid w:val="00142020"/>
    <w:rsid w:val="00143301"/>
    <w:rsid w:val="001437F0"/>
    <w:rsid w:val="00143CA1"/>
    <w:rsid w:val="0014424A"/>
    <w:rsid w:val="0014493F"/>
    <w:rsid w:val="0014517D"/>
    <w:rsid w:val="0014711A"/>
    <w:rsid w:val="00147D9D"/>
    <w:rsid w:val="00150CD1"/>
    <w:rsid w:val="001512D5"/>
    <w:rsid w:val="001513D7"/>
    <w:rsid w:val="00151994"/>
    <w:rsid w:val="00151B23"/>
    <w:rsid w:val="00151B24"/>
    <w:rsid w:val="00151B4B"/>
    <w:rsid w:val="00151F42"/>
    <w:rsid w:val="00153EEB"/>
    <w:rsid w:val="001552EA"/>
    <w:rsid w:val="00155348"/>
    <w:rsid w:val="00155390"/>
    <w:rsid w:val="00156578"/>
    <w:rsid w:val="00156888"/>
    <w:rsid w:val="0015700C"/>
    <w:rsid w:val="00161355"/>
    <w:rsid w:val="00162134"/>
    <w:rsid w:val="001629CC"/>
    <w:rsid w:val="001651D5"/>
    <w:rsid w:val="00165441"/>
    <w:rsid w:val="00166900"/>
    <w:rsid w:val="00171EF7"/>
    <w:rsid w:val="00173594"/>
    <w:rsid w:val="00174D27"/>
    <w:rsid w:val="00175257"/>
    <w:rsid w:val="00175635"/>
    <w:rsid w:val="00175654"/>
    <w:rsid w:val="0017565C"/>
    <w:rsid w:val="001756F5"/>
    <w:rsid w:val="00177AD3"/>
    <w:rsid w:val="0018058C"/>
    <w:rsid w:val="00181241"/>
    <w:rsid w:val="001821F1"/>
    <w:rsid w:val="001836CA"/>
    <w:rsid w:val="00184BF1"/>
    <w:rsid w:val="001877E1"/>
    <w:rsid w:val="00187A07"/>
    <w:rsid w:val="00190837"/>
    <w:rsid w:val="00191A4C"/>
    <w:rsid w:val="00191C8B"/>
    <w:rsid w:val="00191D05"/>
    <w:rsid w:val="00191E7E"/>
    <w:rsid w:val="00193AE6"/>
    <w:rsid w:val="00196780"/>
    <w:rsid w:val="00197416"/>
    <w:rsid w:val="00197806"/>
    <w:rsid w:val="001A008F"/>
    <w:rsid w:val="001A0AC0"/>
    <w:rsid w:val="001A375B"/>
    <w:rsid w:val="001A5282"/>
    <w:rsid w:val="001A5456"/>
    <w:rsid w:val="001A54ED"/>
    <w:rsid w:val="001A7F78"/>
    <w:rsid w:val="001B14EE"/>
    <w:rsid w:val="001B241F"/>
    <w:rsid w:val="001B2A27"/>
    <w:rsid w:val="001B2B16"/>
    <w:rsid w:val="001B2C46"/>
    <w:rsid w:val="001B4441"/>
    <w:rsid w:val="001B64E1"/>
    <w:rsid w:val="001B6D37"/>
    <w:rsid w:val="001B78F8"/>
    <w:rsid w:val="001B7EAA"/>
    <w:rsid w:val="001C1451"/>
    <w:rsid w:val="001C1A7F"/>
    <w:rsid w:val="001C204E"/>
    <w:rsid w:val="001C2810"/>
    <w:rsid w:val="001C349F"/>
    <w:rsid w:val="001C3F45"/>
    <w:rsid w:val="001C643A"/>
    <w:rsid w:val="001C6BA7"/>
    <w:rsid w:val="001C6CA5"/>
    <w:rsid w:val="001D0940"/>
    <w:rsid w:val="001D13A0"/>
    <w:rsid w:val="001D1412"/>
    <w:rsid w:val="001D16C4"/>
    <w:rsid w:val="001D5D36"/>
    <w:rsid w:val="001D6052"/>
    <w:rsid w:val="001E0A34"/>
    <w:rsid w:val="001E0D68"/>
    <w:rsid w:val="001E1D09"/>
    <w:rsid w:val="001E34B9"/>
    <w:rsid w:val="001E55D7"/>
    <w:rsid w:val="001E618A"/>
    <w:rsid w:val="001F0598"/>
    <w:rsid w:val="001F061B"/>
    <w:rsid w:val="001F0FC7"/>
    <w:rsid w:val="001F2371"/>
    <w:rsid w:val="001F332A"/>
    <w:rsid w:val="001F5715"/>
    <w:rsid w:val="001F5F87"/>
    <w:rsid w:val="001F620F"/>
    <w:rsid w:val="001F650A"/>
    <w:rsid w:val="001F7535"/>
    <w:rsid w:val="001F76AB"/>
    <w:rsid w:val="00201DF3"/>
    <w:rsid w:val="002027E5"/>
    <w:rsid w:val="00206244"/>
    <w:rsid w:val="0020667A"/>
    <w:rsid w:val="00207AE4"/>
    <w:rsid w:val="0021080D"/>
    <w:rsid w:val="00213186"/>
    <w:rsid w:val="00215064"/>
    <w:rsid w:val="00215AC8"/>
    <w:rsid w:val="002169A8"/>
    <w:rsid w:val="0022058C"/>
    <w:rsid w:val="00220C79"/>
    <w:rsid w:val="00222C79"/>
    <w:rsid w:val="00225425"/>
    <w:rsid w:val="00225894"/>
    <w:rsid w:val="00225A59"/>
    <w:rsid w:val="00226003"/>
    <w:rsid w:val="0022722D"/>
    <w:rsid w:val="00227297"/>
    <w:rsid w:val="00227DDC"/>
    <w:rsid w:val="0023139D"/>
    <w:rsid w:val="002317E8"/>
    <w:rsid w:val="00233074"/>
    <w:rsid w:val="00233317"/>
    <w:rsid w:val="00233DAB"/>
    <w:rsid w:val="00233F04"/>
    <w:rsid w:val="00233FE2"/>
    <w:rsid w:val="002341AA"/>
    <w:rsid w:val="00235227"/>
    <w:rsid w:val="002371CA"/>
    <w:rsid w:val="00237C4E"/>
    <w:rsid w:val="00240A71"/>
    <w:rsid w:val="0024171C"/>
    <w:rsid w:val="00242B49"/>
    <w:rsid w:val="00243211"/>
    <w:rsid w:val="00243451"/>
    <w:rsid w:val="00243F1B"/>
    <w:rsid w:val="0024534A"/>
    <w:rsid w:val="00245FB9"/>
    <w:rsid w:val="00246447"/>
    <w:rsid w:val="002477BB"/>
    <w:rsid w:val="0025032E"/>
    <w:rsid w:val="0025046D"/>
    <w:rsid w:val="00251335"/>
    <w:rsid w:val="0025223F"/>
    <w:rsid w:val="00253715"/>
    <w:rsid w:val="00254D5A"/>
    <w:rsid w:val="0025546F"/>
    <w:rsid w:val="00255C4E"/>
    <w:rsid w:val="0025675D"/>
    <w:rsid w:val="002607AD"/>
    <w:rsid w:val="00261E76"/>
    <w:rsid w:val="002645D9"/>
    <w:rsid w:val="002655B8"/>
    <w:rsid w:val="00265737"/>
    <w:rsid w:val="00265A66"/>
    <w:rsid w:val="00266DCE"/>
    <w:rsid w:val="00267730"/>
    <w:rsid w:val="00271018"/>
    <w:rsid w:val="0027254E"/>
    <w:rsid w:val="00272E36"/>
    <w:rsid w:val="00274808"/>
    <w:rsid w:val="002749EF"/>
    <w:rsid w:val="002751D0"/>
    <w:rsid w:val="002757EA"/>
    <w:rsid w:val="00275EF1"/>
    <w:rsid w:val="00280C50"/>
    <w:rsid w:val="00280D7B"/>
    <w:rsid w:val="00280DEC"/>
    <w:rsid w:val="0028131D"/>
    <w:rsid w:val="00283090"/>
    <w:rsid w:val="002831D4"/>
    <w:rsid w:val="002862B7"/>
    <w:rsid w:val="0028643C"/>
    <w:rsid w:val="00287177"/>
    <w:rsid w:val="00287714"/>
    <w:rsid w:val="00287CBE"/>
    <w:rsid w:val="002912EA"/>
    <w:rsid w:val="00291C10"/>
    <w:rsid w:val="00291CB5"/>
    <w:rsid w:val="00292DCE"/>
    <w:rsid w:val="00292F14"/>
    <w:rsid w:val="00293597"/>
    <w:rsid w:val="00297034"/>
    <w:rsid w:val="002A0503"/>
    <w:rsid w:val="002A09CD"/>
    <w:rsid w:val="002A3162"/>
    <w:rsid w:val="002A37C5"/>
    <w:rsid w:val="002A50F9"/>
    <w:rsid w:val="002A6294"/>
    <w:rsid w:val="002A6371"/>
    <w:rsid w:val="002A66B6"/>
    <w:rsid w:val="002A6A38"/>
    <w:rsid w:val="002B0F34"/>
    <w:rsid w:val="002B1BAD"/>
    <w:rsid w:val="002B2567"/>
    <w:rsid w:val="002C0D81"/>
    <w:rsid w:val="002C0E94"/>
    <w:rsid w:val="002C196E"/>
    <w:rsid w:val="002C271B"/>
    <w:rsid w:val="002C6DD6"/>
    <w:rsid w:val="002C6EF2"/>
    <w:rsid w:val="002C6F02"/>
    <w:rsid w:val="002C71B7"/>
    <w:rsid w:val="002C7AC8"/>
    <w:rsid w:val="002D28E1"/>
    <w:rsid w:val="002D633C"/>
    <w:rsid w:val="002E0C20"/>
    <w:rsid w:val="002E1FF7"/>
    <w:rsid w:val="002E257D"/>
    <w:rsid w:val="002E3FB7"/>
    <w:rsid w:val="002E53B8"/>
    <w:rsid w:val="002E71F7"/>
    <w:rsid w:val="002E7958"/>
    <w:rsid w:val="002F3033"/>
    <w:rsid w:val="002F3916"/>
    <w:rsid w:val="00303105"/>
    <w:rsid w:val="00303602"/>
    <w:rsid w:val="0030383A"/>
    <w:rsid w:val="00303E0A"/>
    <w:rsid w:val="003044C0"/>
    <w:rsid w:val="00304588"/>
    <w:rsid w:val="00304B56"/>
    <w:rsid w:val="00304EBA"/>
    <w:rsid w:val="00306091"/>
    <w:rsid w:val="00306894"/>
    <w:rsid w:val="00310354"/>
    <w:rsid w:val="0031123A"/>
    <w:rsid w:val="003126F5"/>
    <w:rsid w:val="00312FC8"/>
    <w:rsid w:val="00313886"/>
    <w:rsid w:val="00315995"/>
    <w:rsid w:val="00315F27"/>
    <w:rsid w:val="0031686D"/>
    <w:rsid w:val="00321229"/>
    <w:rsid w:val="0032129A"/>
    <w:rsid w:val="00321E0E"/>
    <w:rsid w:val="00324A4F"/>
    <w:rsid w:val="00325733"/>
    <w:rsid w:val="003264A8"/>
    <w:rsid w:val="00326B01"/>
    <w:rsid w:val="003273F1"/>
    <w:rsid w:val="003306E8"/>
    <w:rsid w:val="00330A97"/>
    <w:rsid w:val="0033230B"/>
    <w:rsid w:val="00334EE3"/>
    <w:rsid w:val="00335DEC"/>
    <w:rsid w:val="003360FE"/>
    <w:rsid w:val="00337534"/>
    <w:rsid w:val="00337E48"/>
    <w:rsid w:val="00340089"/>
    <w:rsid w:val="00340E72"/>
    <w:rsid w:val="00342966"/>
    <w:rsid w:val="00342DE7"/>
    <w:rsid w:val="003430AB"/>
    <w:rsid w:val="0034371F"/>
    <w:rsid w:val="00343F18"/>
    <w:rsid w:val="003442D4"/>
    <w:rsid w:val="00344F68"/>
    <w:rsid w:val="003453BC"/>
    <w:rsid w:val="003460F9"/>
    <w:rsid w:val="00346152"/>
    <w:rsid w:val="00346240"/>
    <w:rsid w:val="00355090"/>
    <w:rsid w:val="003555A6"/>
    <w:rsid w:val="00356E97"/>
    <w:rsid w:val="0036082B"/>
    <w:rsid w:val="003629FC"/>
    <w:rsid w:val="00362A0E"/>
    <w:rsid w:val="0036459A"/>
    <w:rsid w:val="00367C9A"/>
    <w:rsid w:val="00370C5D"/>
    <w:rsid w:val="00370DA2"/>
    <w:rsid w:val="0037148F"/>
    <w:rsid w:val="00373376"/>
    <w:rsid w:val="00373A0F"/>
    <w:rsid w:val="00373A92"/>
    <w:rsid w:val="003750EF"/>
    <w:rsid w:val="00375183"/>
    <w:rsid w:val="003755FD"/>
    <w:rsid w:val="00375BBE"/>
    <w:rsid w:val="00375E6C"/>
    <w:rsid w:val="003760DF"/>
    <w:rsid w:val="00376A98"/>
    <w:rsid w:val="003776A5"/>
    <w:rsid w:val="00377D2C"/>
    <w:rsid w:val="003823AD"/>
    <w:rsid w:val="0038568B"/>
    <w:rsid w:val="00385FAB"/>
    <w:rsid w:val="00387E22"/>
    <w:rsid w:val="00390AA6"/>
    <w:rsid w:val="00393876"/>
    <w:rsid w:val="0039486A"/>
    <w:rsid w:val="00397307"/>
    <w:rsid w:val="00397F38"/>
    <w:rsid w:val="003A1754"/>
    <w:rsid w:val="003A1A87"/>
    <w:rsid w:val="003A4291"/>
    <w:rsid w:val="003A5595"/>
    <w:rsid w:val="003A5B43"/>
    <w:rsid w:val="003B0D1B"/>
    <w:rsid w:val="003B19F1"/>
    <w:rsid w:val="003B41B2"/>
    <w:rsid w:val="003B4C51"/>
    <w:rsid w:val="003B58D4"/>
    <w:rsid w:val="003B5F5C"/>
    <w:rsid w:val="003B7C0D"/>
    <w:rsid w:val="003C1F16"/>
    <w:rsid w:val="003C2733"/>
    <w:rsid w:val="003C3E0D"/>
    <w:rsid w:val="003C6083"/>
    <w:rsid w:val="003C7A52"/>
    <w:rsid w:val="003D0B71"/>
    <w:rsid w:val="003D0F2E"/>
    <w:rsid w:val="003D18B6"/>
    <w:rsid w:val="003D1C58"/>
    <w:rsid w:val="003D2982"/>
    <w:rsid w:val="003D3892"/>
    <w:rsid w:val="003D44EA"/>
    <w:rsid w:val="003E01C8"/>
    <w:rsid w:val="003E0341"/>
    <w:rsid w:val="003E0695"/>
    <w:rsid w:val="003E6147"/>
    <w:rsid w:val="003E70CA"/>
    <w:rsid w:val="003E7D07"/>
    <w:rsid w:val="003F038E"/>
    <w:rsid w:val="003F0458"/>
    <w:rsid w:val="003F191C"/>
    <w:rsid w:val="003F3DCF"/>
    <w:rsid w:val="003F494A"/>
    <w:rsid w:val="003F552B"/>
    <w:rsid w:val="003F6266"/>
    <w:rsid w:val="003F6A24"/>
    <w:rsid w:val="003F7376"/>
    <w:rsid w:val="00400684"/>
    <w:rsid w:val="00401322"/>
    <w:rsid w:val="00401463"/>
    <w:rsid w:val="00402A94"/>
    <w:rsid w:val="00402E07"/>
    <w:rsid w:val="0040625D"/>
    <w:rsid w:val="00406896"/>
    <w:rsid w:val="004100E5"/>
    <w:rsid w:val="0041108E"/>
    <w:rsid w:val="004132D3"/>
    <w:rsid w:val="004133E6"/>
    <w:rsid w:val="00416D24"/>
    <w:rsid w:val="00417913"/>
    <w:rsid w:val="00417A01"/>
    <w:rsid w:val="004209E7"/>
    <w:rsid w:val="004217CF"/>
    <w:rsid w:val="00421824"/>
    <w:rsid w:val="00421CD9"/>
    <w:rsid w:val="00422D19"/>
    <w:rsid w:val="004242C1"/>
    <w:rsid w:val="004245AF"/>
    <w:rsid w:val="00424D41"/>
    <w:rsid w:val="00425D59"/>
    <w:rsid w:val="00431AC8"/>
    <w:rsid w:val="00432507"/>
    <w:rsid w:val="0043378E"/>
    <w:rsid w:val="00434B02"/>
    <w:rsid w:val="0043541D"/>
    <w:rsid w:val="0044310D"/>
    <w:rsid w:val="0044352E"/>
    <w:rsid w:val="00443F8D"/>
    <w:rsid w:val="004452F1"/>
    <w:rsid w:val="00446A50"/>
    <w:rsid w:val="00447563"/>
    <w:rsid w:val="00450247"/>
    <w:rsid w:val="00450B5C"/>
    <w:rsid w:val="00451A54"/>
    <w:rsid w:val="004565FB"/>
    <w:rsid w:val="004570E8"/>
    <w:rsid w:val="004573D5"/>
    <w:rsid w:val="00460101"/>
    <w:rsid w:val="004602AD"/>
    <w:rsid w:val="0046032B"/>
    <w:rsid w:val="00460456"/>
    <w:rsid w:val="00460EB4"/>
    <w:rsid w:val="00464816"/>
    <w:rsid w:val="00464D3C"/>
    <w:rsid w:val="00466810"/>
    <w:rsid w:val="00467FAD"/>
    <w:rsid w:val="00470B59"/>
    <w:rsid w:val="00471298"/>
    <w:rsid w:val="004714DE"/>
    <w:rsid w:val="00471F8C"/>
    <w:rsid w:val="004720B9"/>
    <w:rsid w:val="00473CE7"/>
    <w:rsid w:val="00475DB6"/>
    <w:rsid w:val="00476505"/>
    <w:rsid w:val="0047750F"/>
    <w:rsid w:val="00480333"/>
    <w:rsid w:val="00481113"/>
    <w:rsid w:val="00481B7E"/>
    <w:rsid w:val="00482623"/>
    <w:rsid w:val="004838F3"/>
    <w:rsid w:val="0048680C"/>
    <w:rsid w:val="004869AB"/>
    <w:rsid w:val="0049190A"/>
    <w:rsid w:val="00492667"/>
    <w:rsid w:val="00493844"/>
    <w:rsid w:val="00494CF1"/>
    <w:rsid w:val="00497081"/>
    <w:rsid w:val="00497916"/>
    <w:rsid w:val="004A1D17"/>
    <w:rsid w:val="004A4E88"/>
    <w:rsid w:val="004A6F1C"/>
    <w:rsid w:val="004A75D7"/>
    <w:rsid w:val="004A7615"/>
    <w:rsid w:val="004A76BC"/>
    <w:rsid w:val="004B0961"/>
    <w:rsid w:val="004B2A08"/>
    <w:rsid w:val="004B3919"/>
    <w:rsid w:val="004B42C2"/>
    <w:rsid w:val="004B730C"/>
    <w:rsid w:val="004B7F1F"/>
    <w:rsid w:val="004C06B4"/>
    <w:rsid w:val="004C0D5C"/>
    <w:rsid w:val="004C13F5"/>
    <w:rsid w:val="004C13F7"/>
    <w:rsid w:val="004C54DD"/>
    <w:rsid w:val="004C5CCA"/>
    <w:rsid w:val="004C5D87"/>
    <w:rsid w:val="004C737C"/>
    <w:rsid w:val="004C7E26"/>
    <w:rsid w:val="004D014C"/>
    <w:rsid w:val="004D0390"/>
    <w:rsid w:val="004D311B"/>
    <w:rsid w:val="004D5C96"/>
    <w:rsid w:val="004D6175"/>
    <w:rsid w:val="004D7CA2"/>
    <w:rsid w:val="004E21F7"/>
    <w:rsid w:val="004E44F4"/>
    <w:rsid w:val="004E4CA9"/>
    <w:rsid w:val="004E52BE"/>
    <w:rsid w:val="004E589C"/>
    <w:rsid w:val="004E5D9B"/>
    <w:rsid w:val="004E6F75"/>
    <w:rsid w:val="004F0EBF"/>
    <w:rsid w:val="004F1592"/>
    <w:rsid w:val="004F15B8"/>
    <w:rsid w:val="004F524B"/>
    <w:rsid w:val="004F5940"/>
    <w:rsid w:val="004F5AE7"/>
    <w:rsid w:val="004F6485"/>
    <w:rsid w:val="004F709E"/>
    <w:rsid w:val="004F760F"/>
    <w:rsid w:val="004F7EBF"/>
    <w:rsid w:val="00502652"/>
    <w:rsid w:val="00503C0C"/>
    <w:rsid w:val="00504CD3"/>
    <w:rsid w:val="00517193"/>
    <w:rsid w:val="0052150F"/>
    <w:rsid w:val="005219B9"/>
    <w:rsid w:val="0052246B"/>
    <w:rsid w:val="00523431"/>
    <w:rsid w:val="00526596"/>
    <w:rsid w:val="00526F41"/>
    <w:rsid w:val="00527924"/>
    <w:rsid w:val="00530C88"/>
    <w:rsid w:val="00530FBB"/>
    <w:rsid w:val="0053295F"/>
    <w:rsid w:val="005342FC"/>
    <w:rsid w:val="00536371"/>
    <w:rsid w:val="005370EC"/>
    <w:rsid w:val="0054011C"/>
    <w:rsid w:val="00540E87"/>
    <w:rsid w:val="00540F80"/>
    <w:rsid w:val="00542346"/>
    <w:rsid w:val="00542D91"/>
    <w:rsid w:val="005434C3"/>
    <w:rsid w:val="00543B20"/>
    <w:rsid w:val="00543C71"/>
    <w:rsid w:val="00543F3B"/>
    <w:rsid w:val="005440F8"/>
    <w:rsid w:val="0054499F"/>
    <w:rsid w:val="00544A8D"/>
    <w:rsid w:val="00544FBD"/>
    <w:rsid w:val="00546149"/>
    <w:rsid w:val="005462B1"/>
    <w:rsid w:val="005466CD"/>
    <w:rsid w:val="00550BBD"/>
    <w:rsid w:val="005514B1"/>
    <w:rsid w:val="00553E73"/>
    <w:rsid w:val="00557EB3"/>
    <w:rsid w:val="00557FB0"/>
    <w:rsid w:val="00560152"/>
    <w:rsid w:val="00563236"/>
    <w:rsid w:val="0056400F"/>
    <w:rsid w:val="00565570"/>
    <w:rsid w:val="00566227"/>
    <w:rsid w:val="005662D8"/>
    <w:rsid w:val="00567BE8"/>
    <w:rsid w:val="0057081B"/>
    <w:rsid w:val="00571D99"/>
    <w:rsid w:val="00573947"/>
    <w:rsid w:val="00574910"/>
    <w:rsid w:val="00574D51"/>
    <w:rsid w:val="00577066"/>
    <w:rsid w:val="00577DE6"/>
    <w:rsid w:val="0058045C"/>
    <w:rsid w:val="005824BE"/>
    <w:rsid w:val="005836C3"/>
    <w:rsid w:val="00585CFB"/>
    <w:rsid w:val="00585FC3"/>
    <w:rsid w:val="0059135C"/>
    <w:rsid w:val="00591BEC"/>
    <w:rsid w:val="00591F55"/>
    <w:rsid w:val="0059385F"/>
    <w:rsid w:val="005940CB"/>
    <w:rsid w:val="005948DC"/>
    <w:rsid w:val="005949CE"/>
    <w:rsid w:val="005949D8"/>
    <w:rsid w:val="00595941"/>
    <w:rsid w:val="00596995"/>
    <w:rsid w:val="005977A3"/>
    <w:rsid w:val="005A020E"/>
    <w:rsid w:val="005A2297"/>
    <w:rsid w:val="005A2C3D"/>
    <w:rsid w:val="005A2C56"/>
    <w:rsid w:val="005A2D51"/>
    <w:rsid w:val="005A5027"/>
    <w:rsid w:val="005A583F"/>
    <w:rsid w:val="005A7EF9"/>
    <w:rsid w:val="005B13ED"/>
    <w:rsid w:val="005B1518"/>
    <w:rsid w:val="005B20D2"/>
    <w:rsid w:val="005B2170"/>
    <w:rsid w:val="005B2E76"/>
    <w:rsid w:val="005B4C9E"/>
    <w:rsid w:val="005B4CD3"/>
    <w:rsid w:val="005B51C3"/>
    <w:rsid w:val="005B5D3A"/>
    <w:rsid w:val="005B5F55"/>
    <w:rsid w:val="005C15E5"/>
    <w:rsid w:val="005C1A70"/>
    <w:rsid w:val="005C2D64"/>
    <w:rsid w:val="005C31DD"/>
    <w:rsid w:val="005C3772"/>
    <w:rsid w:val="005C4AB3"/>
    <w:rsid w:val="005C4C22"/>
    <w:rsid w:val="005C5142"/>
    <w:rsid w:val="005C51AA"/>
    <w:rsid w:val="005D0181"/>
    <w:rsid w:val="005D2DA8"/>
    <w:rsid w:val="005D3280"/>
    <w:rsid w:val="005D4BC4"/>
    <w:rsid w:val="005D5A00"/>
    <w:rsid w:val="005D61FB"/>
    <w:rsid w:val="005E094A"/>
    <w:rsid w:val="005E32E4"/>
    <w:rsid w:val="005E34EA"/>
    <w:rsid w:val="005E36C9"/>
    <w:rsid w:val="005E3C58"/>
    <w:rsid w:val="005E4B58"/>
    <w:rsid w:val="005E79FB"/>
    <w:rsid w:val="005F0C9B"/>
    <w:rsid w:val="005F1EE7"/>
    <w:rsid w:val="005F3025"/>
    <w:rsid w:val="005F6C92"/>
    <w:rsid w:val="006001C5"/>
    <w:rsid w:val="006003F1"/>
    <w:rsid w:val="0060069C"/>
    <w:rsid w:val="00600A50"/>
    <w:rsid w:val="006041E0"/>
    <w:rsid w:val="0060427E"/>
    <w:rsid w:val="00607A29"/>
    <w:rsid w:val="00607A64"/>
    <w:rsid w:val="0061030D"/>
    <w:rsid w:val="00610653"/>
    <w:rsid w:val="006108DD"/>
    <w:rsid w:val="00610AF9"/>
    <w:rsid w:val="00611110"/>
    <w:rsid w:val="006137FC"/>
    <w:rsid w:val="00613CB9"/>
    <w:rsid w:val="006146D1"/>
    <w:rsid w:val="006151EC"/>
    <w:rsid w:val="006158BE"/>
    <w:rsid w:val="0061751E"/>
    <w:rsid w:val="006219D3"/>
    <w:rsid w:val="00621A9C"/>
    <w:rsid w:val="0062340E"/>
    <w:rsid w:val="00623748"/>
    <w:rsid w:val="00624F80"/>
    <w:rsid w:val="00625236"/>
    <w:rsid w:val="006275D9"/>
    <w:rsid w:val="006279D4"/>
    <w:rsid w:val="00627FEB"/>
    <w:rsid w:val="00632749"/>
    <w:rsid w:val="00634A69"/>
    <w:rsid w:val="00635EAA"/>
    <w:rsid w:val="006364BC"/>
    <w:rsid w:val="006367FC"/>
    <w:rsid w:val="00637281"/>
    <w:rsid w:val="00640748"/>
    <w:rsid w:val="00642F36"/>
    <w:rsid w:val="006439D3"/>
    <w:rsid w:val="006439D6"/>
    <w:rsid w:val="006446E5"/>
    <w:rsid w:val="00644FE3"/>
    <w:rsid w:val="006461F7"/>
    <w:rsid w:val="00646230"/>
    <w:rsid w:val="00650295"/>
    <w:rsid w:val="00650A07"/>
    <w:rsid w:val="00650F07"/>
    <w:rsid w:val="00651E5F"/>
    <w:rsid w:val="006527BB"/>
    <w:rsid w:val="00652E2E"/>
    <w:rsid w:val="006530C8"/>
    <w:rsid w:val="0065435D"/>
    <w:rsid w:val="00654C9F"/>
    <w:rsid w:val="006559EF"/>
    <w:rsid w:val="006566B2"/>
    <w:rsid w:val="00657795"/>
    <w:rsid w:val="00657DC6"/>
    <w:rsid w:val="006606E1"/>
    <w:rsid w:val="00664126"/>
    <w:rsid w:val="00667281"/>
    <w:rsid w:val="006709A2"/>
    <w:rsid w:val="00670F30"/>
    <w:rsid w:val="0067106E"/>
    <w:rsid w:val="00671106"/>
    <w:rsid w:val="00671118"/>
    <w:rsid w:val="00671B26"/>
    <w:rsid w:val="00671C53"/>
    <w:rsid w:val="00673385"/>
    <w:rsid w:val="00675B05"/>
    <w:rsid w:val="00677A7E"/>
    <w:rsid w:val="006800E7"/>
    <w:rsid w:val="00680AB8"/>
    <w:rsid w:val="006812F1"/>
    <w:rsid w:val="006832E8"/>
    <w:rsid w:val="0068400A"/>
    <w:rsid w:val="00685C3B"/>
    <w:rsid w:val="00685E19"/>
    <w:rsid w:val="00687DFB"/>
    <w:rsid w:val="0069253E"/>
    <w:rsid w:val="00692C0B"/>
    <w:rsid w:val="006930DD"/>
    <w:rsid w:val="0069320A"/>
    <w:rsid w:val="006945D3"/>
    <w:rsid w:val="00695487"/>
    <w:rsid w:val="00697E64"/>
    <w:rsid w:val="006A089C"/>
    <w:rsid w:val="006A1671"/>
    <w:rsid w:val="006A353E"/>
    <w:rsid w:val="006A6864"/>
    <w:rsid w:val="006A7CEB"/>
    <w:rsid w:val="006B1645"/>
    <w:rsid w:val="006B2F30"/>
    <w:rsid w:val="006B3446"/>
    <w:rsid w:val="006B43DB"/>
    <w:rsid w:val="006B44AB"/>
    <w:rsid w:val="006B5743"/>
    <w:rsid w:val="006B58CD"/>
    <w:rsid w:val="006B625C"/>
    <w:rsid w:val="006B7F4E"/>
    <w:rsid w:val="006C0425"/>
    <w:rsid w:val="006C2C13"/>
    <w:rsid w:val="006C307D"/>
    <w:rsid w:val="006C452A"/>
    <w:rsid w:val="006C5335"/>
    <w:rsid w:val="006C6151"/>
    <w:rsid w:val="006D11EB"/>
    <w:rsid w:val="006D2D36"/>
    <w:rsid w:val="006D5100"/>
    <w:rsid w:val="006D5A01"/>
    <w:rsid w:val="006D6AAD"/>
    <w:rsid w:val="006E04A7"/>
    <w:rsid w:val="006E16C6"/>
    <w:rsid w:val="006E1B9D"/>
    <w:rsid w:val="006E44E1"/>
    <w:rsid w:val="006E4BA1"/>
    <w:rsid w:val="006E6BC5"/>
    <w:rsid w:val="006E7C80"/>
    <w:rsid w:val="006F1E35"/>
    <w:rsid w:val="006F2532"/>
    <w:rsid w:val="006F25B7"/>
    <w:rsid w:val="006F4B99"/>
    <w:rsid w:val="006F55D4"/>
    <w:rsid w:val="006F672B"/>
    <w:rsid w:val="006F7E35"/>
    <w:rsid w:val="00700CFA"/>
    <w:rsid w:val="007012D3"/>
    <w:rsid w:val="007037C2"/>
    <w:rsid w:val="00703ADE"/>
    <w:rsid w:val="0070413C"/>
    <w:rsid w:val="007066B8"/>
    <w:rsid w:val="00706B0C"/>
    <w:rsid w:val="007071A0"/>
    <w:rsid w:val="00710806"/>
    <w:rsid w:val="00712E26"/>
    <w:rsid w:val="00712F9D"/>
    <w:rsid w:val="00713D2D"/>
    <w:rsid w:val="00714040"/>
    <w:rsid w:val="0071474B"/>
    <w:rsid w:val="00714E24"/>
    <w:rsid w:val="00715F68"/>
    <w:rsid w:val="007166FC"/>
    <w:rsid w:val="00716CBA"/>
    <w:rsid w:val="007206F7"/>
    <w:rsid w:val="007233DE"/>
    <w:rsid w:val="00723D32"/>
    <w:rsid w:val="007254CC"/>
    <w:rsid w:val="00725503"/>
    <w:rsid w:val="007275F5"/>
    <w:rsid w:val="00727BB3"/>
    <w:rsid w:val="00730758"/>
    <w:rsid w:val="00731412"/>
    <w:rsid w:val="0073227D"/>
    <w:rsid w:val="007347AA"/>
    <w:rsid w:val="00737C28"/>
    <w:rsid w:val="00743FB2"/>
    <w:rsid w:val="007441FB"/>
    <w:rsid w:val="0074697A"/>
    <w:rsid w:val="00746CB8"/>
    <w:rsid w:val="007539EB"/>
    <w:rsid w:val="00755E50"/>
    <w:rsid w:val="0076151F"/>
    <w:rsid w:val="00762653"/>
    <w:rsid w:val="007626A5"/>
    <w:rsid w:val="00762C5F"/>
    <w:rsid w:val="0076363A"/>
    <w:rsid w:val="00764F28"/>
    <w:rsid w:val="00765584"/>
    <w:rsid w:val="00766892"/>
    <w:rsid w:val="00766C13"/>
    <w:rsid w:val="00767900"/>
    <w:rsid w:val="00767EED"/>
    <w:rsid w:val="00772229"/>
    <w:rsid w:val="00772DE6"/>
    <w:rsid w:val="007742AF"/>
    <w:rsid w:val="00774A1C"/>
    <w:rsid w:val="00776908"/>
    <w:rsid w:val="00777FCD"/>
    <w:rsid w:val="007819A9"/>
    <w:rsid w:val="007857E4"/>
    <w:rsid w:val="00787270"/>
    <w:rsid w:val="00790AC6"/>
    <w:rsid w:val="00791A29"/>
    <w:rsid w:val="007928C2"/>
    <w:rsid w:val="00792B6F"/>
    <w:rsid w:val="00792DE5"/>
    <w:rsid w:val="007938B3"/>
    <w:rsid w:val="00795C69"/>
    <w:rsid w:val="00795DC0"/>
    <w:rsid w:val="00796640"/>
    <w:rsid w:val="00796B8F"/>
    <w:rsid w:val="007972C2"/>
    <w:rsid w:val="007A010D"/>
    <w:rsid w:val="007A04B9"/>
    <w:rsid w:val="007A36DE"/>
    <w:rsid w:val="007A548B"/>
    <w:rsid w:val="007A5D3A"/>
    <w:rsid w:val="007A6489"/>
    <w:rsid w:val="007B041C"/>
    <w:rsid w:val="007B05AF"/>
    <w:rsid w:val="007B08C7"/>
    <w:rsid w:val="007B215D"/>
    <w:rsid w:val="007B350F"/>
    <w:rsid w:val="007B3536"/>
    <w:rsid w:val="007B3EF7"/>
    <w:rsid w:val="007B5BC8"/>
    <w:rsid w:val="007B6370"/>
    <w:rsid w:val="007B68EE"/>
    <w:rsid w:val="007B75C1"/>
    <w:rsid w:val="007C00BB"/>
    <w:rsid w:val="007C13A0"/>
    <w:rsid w:val="007C14ED"/>
    <w:rsid w:val="007C16F6"/>
    <w:rsid w:val="007C278C"/>
    <w:rsid w:val="007C38C9"/>
    <w:rsid w:val="007C4211"/>
    <w:rsid w:val="007C705D"/>
    <w:rsid w:val="007D0049"/>
    <w:rsid w:val="007D01D9"/>
    <w:rsid w:val="007D10E2"/>
    <w:rsid w:val="007D1DBC"/>
    <w:rsid w:val="007D21E7"/>
    <w:rsid w:val="007D2BA6"/>
    <w:rsid w:val="007D3D90"/>
    <w:rsid w:val="007D4C77"/>
    <w:rsid w:val="007D4E6A"/>
    <w:rsid w:val="007D62E3"/>
    <w:rsid w:val="007D6B45"/>
    <w:rsid w:val="007D73D8"/>
    <w:rsid w:val="007D7B89"/>
    <w:rsid w:val="007E02AA"/>
    <w:rsid w:val="007E096C"/>
    <w:rsid w:val="007E30D6"/>
    <w:rsid w:val="007E4910"/>
    <w:rsid w:val="007E4B93"/>
    <w:rsid w:val="007E587E"/>
    <w:rsid w:val="007E7233"/>
    <w:rsid w:val="007F09C9"/>
    <w:rsid w:val="007F2E67"/>
    <w:rsid w:val="007F4B6F"/>
    <w:rsid w:val="007F5813"/>
    <w:rsid w:val="007F5A62"/>
    <w:rsid w:val="007F799D"/>
    <w:rsid w:val="008003EF"/>
    <w:rsid w:val="008058F7"/>
    <w:rsid w:val="0080652C"/>
    <w:rsid w:val="008069EA"/>
    <w:rsid w:val="00807130"/>
    <w:rsid w:val="00807DDE"/>
    <w:rsid w:val="00807DF4"/>
    <w:rsid w:val="00810EC8"/>
    <w:rsid w:val="00815886"/>
    <w:rsid w:val="00817685"/>
    <w:rsid w:val="00817CF9"/>
    <w:rsid w:val="00821586"/>
    <w:rsid w:val="00821F90"/>
    <w:rsid w:val="00822550"/>
    <w:rsid w:val="008272BA"/>
    <w:rsid w:val="0082778F"/>
    <w:rsid w:val="00831C00"/>
    <w:rsid w:val="008328FF"/>
    <w:rsid w:val="00833371"/>
    <w:rsid w:val="00833A8A"/>
    <w:rsid w:val="00835843"/>
    <w:rsid w:val="0084253E"/>
    <w:rsid w:val="0084355A"/>
    <w:rsid w:val="0084431E"/>
    <w:rsid w:val="00844511"/>
    <w:rsid w:val="008451E9"/>
    <w:rsid w:val="0084560B"/>
    <w:rsid w:val="00845AC5"/>
    <w:rsid w:val="00846871"/>
    <w:rsid w:val="008470C4"/>
    <w:rsid w:val="00847681"/>
    <w:rsid w:val="00847E95"/>
    <w:rsid w:val="00852848"/>
    <w:rsid w:val="00852B62"/>
    <w:rsid w:val="00854F3E"/>
    <w:rsid w:val="008555B0"/>
    <w:rsid w:val="00856203"/>
    <w:rsid w:val="008574DC"/>
    <w:rsid w:val="008575D0"/>
    <w:rsid w:val="00857F0D"/>
    <w:rsid w:val="008608F6"/>
    <w:rsid w:val="00860A92"/>
    <w:rsid w:val="008613F8"/>
    <w:rsid w:val="0086289E"/>
    <w:rsid w:val="008659B0"/>
    <w:rsid w:val="00865B75"/>
    <w:rsid w:val="008667A7"/>
    <w:rsid w:val="00867730"/>
    <w:rsid w:val="008677B9"/>
    <w:rsid w:val="00872577"/>
    <w:rsid w:val="008735C1"/>
    <w:rsid w:val="00873AF8"/>
    <w:rsid w:val="0087447A"/>
    <w:rsid w:val="00874934"/>
    <w:rsid w:val="00875494"/>
    <w:rsid w:val="0087675C"/>
    <w:rsid w:val="00876E46"/>
    <w:rsid w:val="00880F04"/>
    <w:rsid w:val="00882598"/>
    <w:rsid w:val="00882621"/>
    <w:rsid w:val="00887A9C"/>
    <w:rsid w:val="0089075A"/>
    <w:rsid w:val="00891DFD"/>
    <w:rsid w:val="0089271F"/>
    <w:rsid w:val="00892D80"/>
    <w:rsid w:val="008933A9"/>
    <w:rsid w:val="00896C26"/>
    <w:rsid w:val="008A174A"/>
    <w:rsid w:val="008A2374"/>
    <w:rsid w:val="008A29E6"/>
    <w:rsid w:val="008A3892"/>
    <w:rsid w:val="008A4971"/>
    <w:rsid w:val="008A50CF"/>
    <w:rsid w:val="008A7992"/>
    <w:rsid w:val="008B1272"/>
    <w:rsid w:val="008B17E2"/>
    <w:rsid w:val="008B2A38"/>
    <w:rsid w:val="008B41EE"/>
    <w:rsid w:val="008B4D11"/>
    <w:rsid w:val="008B4F7A"/>
    <w:rsid w:val="008B565E"/>
    <w:rsid w:val="008B6440"/>
    <w:rsid w:val="008B6B96"/>
    <w:rsid w:val="008B716F"/>
    <w:rsid w:val="008B7DCF"/>
    <w:rsid w:val="008C2D19"/>
    <w:rsid w:val="008C398C"/>
    <w:rsid w:val="008C4CC0"/>
    <w:rsid w:val="008C72DA"/>
    <w:rsid w:val="008C740A"/>
    <w:rsid w:val="008C74F3"/>
    <w:rsid w:val="008D04CF"/>
    <w:rsid w:val="008D178C"/>
    <w:rsid w:val="008D2411"/>
    <w:rsid w:val="008D3F65"/>
    <w:rsid w:val="008D4BC0"/>
    <w:rsid w:val="008D6AFD"/>
    <w:rsid w:val="008D6CC3"/>
    <w:rsid w:val="008D7D20"/>
    <w:rsid w:val="008E32B3"/>
    <w:rsid w:val="008E7ABA"/>
    <w:rsid w:val="008F2B89"/>
    <w:rsid w:val="008F3124"/>
    <w:rsid w:val="008F439E"/>
    <w:rsid w:val="008F4D9A"/>
    <w:rsid w:val="008F529F"/>
    <w:rsid w:val="008F5887"/>
    <w:rsid w:val="008F6AC2"/>
    <w:rsid w:val="00904FFC"/>
    <w:rsid w:val="00905B96"/>
    <w:rsid w:val="00906E88"/>
    <w:rsid w:val="00910012"/>
    <w:rsid w:val="0091585C"/>
    <w:rsid w:val="009174FA"/>
    <w:rsid w:val="00921BEA"/>
    <w:rsid w:val="0092406F"/>
    <w:rsid w:val="00926B7B"/>
    <w:rsid w:val="00932720"/>
    <w:rsid w:val="00932E5D"/>
    <w:rsid w:val="00932E8C"/>
    <w:rsid w:val="009340C8"/>
    <w:rsid w:val="00935882"/>
    <w:rsid w:val="00936A27"/>
    <w:rsid w:val="009407BD"/>
    <w:rsid w:val="00940AEF"/>
    <w:rsid w:val="00943023"/>
    <w:rsid w:val="0094423B"/>
    <w:rsid w:val="009455E0"/>
    <w:rsid w:val="00945B13"/>
    <w:rsid w:val="009528B9"/>
    <w:rsid w:val="00955842"/>
    <w:rsid w:val="00961568"/>
    <w:rsid w:val="00962127"/>
    <w:rsid w:val="00962BC9"/>
    <w:rsid w:val="00965323"/>
    <w:rsid w:val="00965E05"/>
    <w:rsid w:val="00965E93"/>
    <w:rsid w:val="00970C32"/>
    <w:rsid w:val="00970E46"/>
    <w:rsid w:val="00971354"/>
    <w:rsid w:val="00975BCF"/>
    <w:rsid w:val="009817EF"/>
    <w:rsid w:val="00982227"/>
    <w:rsid w:val="00982A9A"/>
    <w:rsid w:val="00983E88"/>
    <w:rsid w:val="0098410A"/>
    <w:rsid w:val="00987916"/>
    <w:rsid w:val="00991EE7"/>
    <w:rsid w:val="009934E8"/>
    <w:rsid w:val="00995284"/>
    <w:rsid w:val="0099634A"/>
    <w:rsid w:val="009A0CAB"/>
    <w:rsid w:val="009A10E5"/>
    <w:rsid w:val="009A16E7"/>
    <w:rsid w:val="009A184A"/>
    <w:rsid w:val="009A3739"/>
    <w:rsid w:val="009A3CC4"/>
    <w:rsid w:val="009A3F32"/>
    <w:rsid w:val="009A4004"/>
    <w:rsid w:val="009A4ADA"/>
    <w:rsid w:val="009A5993"/>
    <w:rsid w:val="009A5E49"/>
    <w:rsid w:val="009A73C9"/>
    <w:rsid w:val="009B055E"/>
    <w:rsid w:val="009B121D"/>
    <w:rsid w:val="009B162F"/>
    <w:rsid w:val="009B2888"/>
    <w:rsid w:val="009B6790"/>
    <w:rsid w:val="009B6F56"/>
    <w:rsid w:val="009C0042"/>
    <w:rsid w:val="009C24A3"/>
    <w:rsid w:val="009C2713"/>
    <w:rsid w:val="009C36D9"/>
    <w:rsid w:val="009C3D6B"/>
    <w:rsid w:val="009C4BDB"/>
    <w:rsid w:val="009C54B9"/>
    <w:rsid w:val="009C5A8B"/>
    <w:rsid w:val="009C76F9"/>
    <w:rsid w:val="009C7B7E"/>
    <w:rsid w:val="009D1024"/>
    <w:rsid w:val="009D170D"/>
    <w:rsid w:val="009D31E1"/>
    <w:rsid w:val="009D3914"/>
    <w:rsid w:val="009D394D"/>
    <w:rsid w:val="009E3502"/>
    <w:rsid w:val="009E3BCB"/>
    <w:rsid w:val="009E5BAE"/>
    <w:rsid w:val="009E73F6"/>
    <w:rsid w:val="009F0DE7"/>
    <w:rsid w:val="009F108A"/>
    <w:rsid w:val="009F1B5F"/>
    <w:rsid w:val="009F1F42"/>
    <w:rsid w:val="009F2BA1"/>
    <w:rsid w:val="009F3BE2"/>
    <w:rsid w:val="009F49CF"/>
    <w:rsid w:val="009F4BEA"/>
    <w:rsid w:val="009F6410"/>
    <w:rsid w:val="009F6B31"/>
    <w:rsid w:val="009F70BA"/>
    <w:rsid w:val="009F7202"/>
    <w:rsid w:val="009F772D"/>
    <w:rsid w:val="009F79B7"/>
    <w:rsid w:val="00A028EA"/>
    <w:rsid w:val="00A049EB"/>
    <w:rsid w:val="00A06B32"/>
    <w:rsid w:val="00A107D2"/>
    <w:rsid w:val="00A123BA"/>
    <w:rsid w:val="00A12A45"/>
    <w:rsid w:val="00A12BF1"/>
    <w:rsid w:val="00A140B8"/>
    <w:rsid w:val="00A159A2"/>
    <w:rsid w:val="00A15D6F"/>
    <w:rsid w:val="00A16C56"/>
    <w:rsid w:val="00A170D9"/>
    <w:rsid w:val="00A20E0D"/>
    <w:rsid w:val="00A21223"/>
    <w:rsid w:val="00A221DC"/>
    <w:rsid w:val="00A229BC"/>
    <w:rsid w:val="00A23AC4"/>
    <w:rsid w:val="00A24D8B"/>
    <w:rsid w:val="00A25885"/>
    <w:rsid w:val="00A264C4"/>
    <w:rsid w:val="00A26AB0"/>
    <w:rsid w:val="00A26DAA"/>
    <w:rsid w:val="00A27E5C"/>
    <w:rsid w:val="00A30A9B"/>
    <w:rsid w:val="00A31467"/>
    <w:rsid w:val="00A31691"/>
    <w:rsid w:val="00A32153"/>
    <w:rsid w:val="00A3336C"/>
    <w:rsid w:val="00A34B7F"/>
    <w:rsid w:val="00A36B22"/>
    <w:rsid w:val="00A36D37"/>
    <w:rsid w:val="00A37936"/>
    <w:rsid w:val="00A40CFC"/>
    <w:rsid w:val="00A454CB"/>
    <w:rsid w:val="00A5106B"/>
    <w:rsid w:val="00A513E1"/>
    <w:rsid w:val="00A51477"/>
    <w:rsid w:val="00A51AA1"/>
    <w:rsid w:val="00A5208B"/>
    <w:rsid w:val="00A52359"/>
    <w:rsid w:val="00A5255F"/>
    <w:rsid w:val="00A54D6F"/>
    <w:rsid w:val="00A5515F"/>
    <w:rsid w:val="00A55C2D"/>
    <w:rsid w:val="00A55EF3"/>
    <w:rsid w:val="00A56726"/>
    <w:rsid w:val="00A57118"/>
    <w:rsid w:val="00A571A2"/>
    <w:rsid w:val="00A57875"/>
    <w:rsid w:val="00A604BD"/>
    <w:rsid w:val="00A606EC"/>
    <w:rsid w:val="00A61897"/>
    <w:rsid w:val="00A62CF0"/>
    <w:rsid w:val="00A63E94"/>
    <w:rsid w:val="00A65907"/>
    <w:rsid w:val="00A66A0D"/>
    <w:rsid w:val="00A70888"/>
    <w:rsid w:val="00A7388B"/>
    <w:rsid w:val="00A738E2"/>
    <w:rsid w:val="00A73A17"/>
    <w:rsid w:val="00A73FDA"/>
    <w:rsid w:val="00A75A17"/>
    <w:rsid w:val="00A768D8"/>
    <w:rsid w:val="00A81C4B"/>
    <w:rsid w:val="00A82D70"/>
    <w:rsid w:val="00A837D0"/>
    <w:rsid w:val="00A840C0"/>
    <w:rsid w:val="00A862B6"/>
    <w:rsid w:val="00A87B24"/>
    <w:rsid w:val="00A90FFE"/>
    <w:rsid w:val="00A91F44"/>
    <w:rsid w:val="00A920EF"/>
    <w:rsid w:val="00A92829"/>
    <w:rsid w:val="00A931BD"/>
    <w:rsid w:val="00A93512"/>
    <w:rsid w:val="00A93A93"/>
    <w:rsid w:val="00A93F61"/>
    <w:rsid w:val="00A9455B"/>
    <w:rsid w:val="00A94747"/>
    <w:rsid w:val="00A9726D"/>
    <w:rsid w:val="00AA075A"/>
    <w:rsid w:val="00AA1AD3"/>
    <w:rsid w:val="00AA1E60"/>
    <w:rsid w:val="00AA1F7B"/>
    <w:rsid w:val="00AA3088"/>
    <w:rsid w:val="00AA4F6F"/>
    <w:rsid w:val="00AA5D2A"/>
    <w:rsid w:val="00AA6685"/>
    <w:rsid w:val="00AA6E66"/>
    <w:rsid w:val="00AA7E68"/>
    <w:rsid w:val="00AB0256"/>
    <w:rsid w:val="00AC0B20"/>
    <w:rsid w:val="00AC0C2A"/>
    <w:rsid w:val="00AC16AA"/>
    <w:rsid w:val="00AC2A61"/>
    <w:rsid w:val="00AC36B2"/>
    <w:rsid w:val="00AC4063"/>
    <w:rsid w:val="00AC4D07"/>
    <w:rsid w:val="00AC5A27"/>
    <w:rsid w:val="00AC5C93"/>
    <w:rsid w:val="00AC6538"/>
    <w:rsid w:val="00AC67BA"/>
    <w:rsid w:val="00AD0914"/>
    <w:rsid w:val="00AD0B21"/>
    <w:rsid w:val="00AD1CB7"/>
    <w:rsid w:val="00AD3B64"/>
    <w:rsid w:val="00AD6554"/>
    <w:rsid w:val="00AD6E4F"/>
    <w:rsid w:val="00AD7871"/>
    <w:rsid w:val="00AE2364"/>
    <w:rsid w:val="00AE3A8E"/>
    <w:rsid w:val="00AE4443"/>
    <w:rsid w:val="00AE4A6D"/>
    <w:rsid w:val="00AE5907"/>
    <w:rsid w:val="00AE5A13"/>
    <w:rsid w:val="00AF0C49"/>
    <w:rsid w:val="00AF3503"/>
    <w:rsid w:val="00AF4095"/>
    <w:rsid w:val="00AF4426"/>
    <w:rsid w:val="00AF487F"/>
    <w:rsid w:val="00AF4D10"/>
    <w:rsid w:val="00AF5549"/>
    <w:rsid w:val="00AF656F"/>
    <w:rsid w:val="00AF71CC"/>
    <w:rsid w:val="00AF7296"/>
    <w:rsid w:val="00B03390"/>
    <w:rsid w:val="00B03F32"/>
    <w:rsid w:val="00B074F7"/>
    <w:rsid w:val="00B12B1B"/>
    <w:rsid w:val="00B12BD0"/>
    <w:rsid w:val="00B12D9B"/>
    <w:rsid w:val="00B13AE9"/>
    <w:rsid w:val="00B1550D"/>
    <w:rsid w:val="00B15AD7"/>
    <w:rsid w:val="00B15FAF"/>
    <w:rsid w:val="00B16C6B"/>
    <w:rsid w:val="00B23936"/>
    <w:rsid w:val="00B24259"/>
    <w:rsid w:val="00B25B2E"/>
    <w:rsid w:val="00B30923"/>
    <w:rsid w:val="00B31F57"/>
    <w:rsid w:val="00B326A4"/>
    <w:rsid w:val="00B35002"/>
    <w:rsid w:val="00B35277"/>
    <w:rsid w:val="00B35F76"/>
    <w:rsid w:val="00B41D77"/>
    <w:rsid w:val="00B42407"/>
    <w:rsid w:val="00B43A3A"/>
    <w:rsid w:val="00B44460"/>
    <w:rsid w:val="00B44FC4"/>
    <w:rsid w:val="00B45598"/>
    <w:rsid w:val="00B45880"/>
    <w:rsid w:val="00B46351"/>
    <w:rsid w:val="00B470B7"/>
    <w:rsid w:val="00B50B73"/>
    <w:rsid w:val="00B52E00"/>
    <w:rsid w:val="00B52E5D"/>
    <w:rsid w:val="00B54863"/>
    <w:rsid w:val="00B55CD5"/>
    <w:rsid w:val="00B569CA"/>
    <w:rsid w:val="00B6084E"/>
    <w:rsid w:val="00B61F93"/>
    <w:rsid w:val="00B6260C"/>
    <w:rsid w:val="00B62DAF"/>
    <w:rsid w:val="00B632B1"/>
    <w:rsid w:val="00B67EC4"/>
    <w:rsid w:val="00B7111F"/>
    <w:rsid w:val="00B7179E"/>
    <w:rsid w:val="00B717F9"/>
    <w:rsid w:val="00B71EA2"/>
    <w:rsid w:val="00B74094"/>
    <w:rsid w:val="00B74394"/>
    <w:rsid w:val="00B743C5"/>
    <w:rsid w:val="00B752E4"/>
    <w:rsid w:val="00B760E9"/>
    <w:rsid w:val="00B76C18"/>
    <w:rsid w:val="00B86C75"/>
    <w:rsid w:val="00B8755A"/>
    <w:rsid w:val="00B90B18"/>
    <w:rsid w:val="00B91B51"/>
    <w:rsid w:val="00B94028"/>
    <w:rsid w:val="00B94DA4"/>
    <w:rsid w:val="00B950A3"/>
    <w:rsid w:val="00B979A9"/>
    <w:rsid w:val="00BA0F49"/>
    <w:rsid w:val="00BA13F3"/>
    <w:rsid w:val="00BA1B91"/>
    <w:rsid w:val="00BA2253"/>
    <w:rsid w:val="00BA26FC"/>
    <w:rsid w:val="00BA5D0F"/>
    <w:rsid w:val="00BA6637"/>
    <w:rsid w:val="00BA6D59"/>
    <w:rsid w:val="00BA6FB2"/>
    <w:rsid w:val="00BB0494"/>
    <w:rsid w:val="00BB0667"/>
    <w:rsid w:val="00BB2376"/>
    <w:rsid w:val="00BB2EDA"/>
    <w:rsid w:val="00BB31F9"/>
    <w:rsid w:val="00BB379F"/>
    <w:rsid w:val="00BB6DCD"/>
    <w:rsid w:val="00BC006A"/>
    <w:rsid w:val="00BC02DD"/>
    <w:rsid w:val="00BC0655"/>
    <w:rsid w:val="00BC08CE"/>
    <w:rsid w:val="00BC387F"/>
    <w:rsid w:val="00BC5DAC"/>
    <w:rsid w:val="00BD237C"/>
    <w:rsid w:val="00BD2ABE"/>
    <w:rsid w:val="00BD2B17"/>
    <w:rsid w:val="00BD6A33"/>
    <w:rsid w:val="00BE0372"/>
    <w:rsid w:val="00BE064C"/>
    <w:rsid w:val="00BE1F90"/>
    <w:rsid w:val="00BE3C00"/>
    <w:rsid w:val="00BE3D92"/>
    <w:rsid w:val="00BE493B"/>
    <w:rsid w:val="00BE6244"/>
    <w:rsid w:val="00BE68B6"/>
    <w:rsid w:val="00BE6D51"/>
    <w:rsid w:val="00BE74D1"/>
    <w:rsid w:val="00BF1D72"/>
    <w:rsid w:val="00BF1DF6"/>
    <w:rsid w:val="00BF26B6"/>
    <w:rsid w:val="00BF31C9"/>
    <w:rsid w:val="00BF33C7"/>
    <w:rsid w:val="00BF33CD"/>
    <w:rsid w:val="00BF3968"/>
    <w:rsid w:val="00BF4A3F"/>
    <w:rsid w:val="00BF4BB2"/>
    <w:rsid w:val="00BF4FDD"/>
    <w:rsid w:val="00BF73EF"/>
    <w:rsid w:val="00BF791D"/>
    <w:rsid w:val="00C02BAD"/>
    <w:rsid w:val="00C0408E"/>
    <w:rsid w:val="00C05138"/>
    <w:rsid w:val="00C055EE"/>
    <w:rsid w:val="00C06DB6"/>
    <w:rsid w:val="00C07BCA"/>
    <w:rsid w:val="00C10C1B"/>
    <w:rsid w:val="00C17435"/>
    <w:rsid w:val="00C174F5"/>
    <w:rsid w:val="00C17926"/>
    <w:rsid w:val="00C23936"/>
    <w:rsid w:val="00C26140"/>
    <w:rsid w:val="00C26291"/>
    <w:rsid w:val="00C26C0E"/>
    <w:rsid w:val="00C30873"/>
    <w:rsid w:val="00C31825"/>
    <w:rsid w:val="00C3190C"/>
    <w:rsid w:val="00C33035"/>
    <w:rsid w:val="00C33309"/>
    <w:rsid w:val="00C33447"/>
    <w:rsid w:val="00C33C2F"/>
    <w:rsid w:val="00C34FD5"/>
    <w:rsid w:val="00C35B3A"/>
    <w:rsid w:val="00C35C18"/>
    <w:rsid w:val="00C37B21"/>
    <w:rsid w:val="00C4096B"/>
    <w:rsid w:val="00C41282"/>
    <w:rsid w:val="00C42875"/>
    <w:rsid w:val="00C43E1F"/>
    <w:rsid w:val="00C43F4D"/>
    <w:rsid w:val="00C449D6"/>
    <w:rsid w:val="00C45DAE"/>
    <w:rsid w:val="00C464A9"/>
    <w:rsid w:val="00C4717F"/>
    <w:rsid w:val="00C47826"/>
    <w:rsid w:val="00C47975"/>
    <w:rsid w:val="00C50111"/>
    <w:rsid w:val="00C50593"/>
    <w:rsid w:val="00C50920"/>
    <w:rsid w:val="00C52CCE"/>
    <w:rsid w:val="00C53794"/>
    <w:rsid w:val="00C54BBD"/>
    <w:rsid w:val="00C54EA2"/>
    <w:rsid w:val="00C5580E"/>
    <w:rsid w:val="00C563C6"/>
    <w:rsid w:val="00C57B16"/>
    <w:rsid w:val="00C63042"/>
    <w:rsid w:val="00C64CB0"/>
    <w:rsid w:val="00C65283"/>
    <w:rsid w:val="00C6581B"/>
    <w:rsid w:val="00C660CB"/>
    <w:rsid w:val="00C66A88"/>
    <w:rsid w:val="00C70D2C"/>
    <w:rsid w:val="00C71B92"/>
    <w:rsid w:val="00C72288"/>
    <w:rsid w:val="00C723D4"/>
    <w:rsid w:val="00C7404C"/>
    <w:rsid w:val="00C742FF"/>
    <w:rsid w:val="00C75C83"/>
    <w:rsid w:val="00C80BA1"/>
    <w:rsid w:val="00C823E7"/>
    <w:rsid w:val="00C82BF0"/>
    <w:rsid w:val="00C83565"/>
    <w:rsid w:val="00C83D84"/>
    <w:rsid w:val="00C8600C"/>
    <w:rsid w:val="00C86CDC"/>
    <w:rsid w:val="00C923D0"/>
    <w:rsid w:val="00C9267C"/>
    <w:rsid w:val="00C939BA"/>
    <w:rsid w:val="00C93DD5"/>
    <w:rsid w:val="00C93FC5"/>
    <w:rsid w:val="00C947D9"/>
    <w:rsid w:val="00C94A19"/>
    <w:rsid w:val="00C9551B"/>
    <w:rsid w:val="00C96E2C"/>
    <w:rsid w:val="00CA3A8C"/>
    <w:rsid w:val="00CA3D42"/>
    <w:rsid w:val="00CA3F83"/>
    <w:rsid w:val="00CA5D96"/>
    <w:rsid w:val="00CA6992"/>
    <w:rsid w:val="00CA771A"/>
    <w:rsid w:val="00CB10DB"/>
    <w:rsid w:val="00CB1205"/>
    <w:rsid w:val="00CB169B"/>
    <w:rsid w:val="00CB1D5F"/>
    <w:rsid w:val="00CB3DAE"/>
    <w:rsid w:val="00CB4A49"/>
    <w:rsid w:val="00CB540D"/>
    <w:rsid w:val="00CB60C6"/>
    <w:rsid w:val="00CB7ABE"/>
    <w:rsid w:val="00CB7C8E"/>
    <w:rsid w:val="00CC0D97"/>
    <w:rsid w:val="00CC1DAC"/>
    <w:rsid w:val="00CC1DB0"/>
    <w:rsid w:val="00CC24F1"/>
    <w:rsid w:val="00CC2C73"/>
    <w:rsid w:val="00CC684D"/>
    <w:rsid w:val="00CC74A7"/>
    <w:rsid w:val="00CD494C"/>
    <w:rsid w:val="00CD7962"/>
    <w:rsid w:val="00CE04DD"/>
    <w:rsid w:val="00CE26D3"/>
    <w:rsid w:val="00CE572E"/>
    <w:rsid w:val="00CE59A9"/>
    <w:rsid w:val="00CE6372"/>
    <w:rsid w:val="00CE67C9"/>
    <w:rsid w:val="00CF031E"/>
    <w:rsid w:val="00CF1D9D"/>
    <w:rsid w:val="00CF28B2"/>
    <w:rsid w:val="00CF2A25"/>
    <w:rsid w:val="00CF503C"/>
    <w:rsid w:val="00CF5EC8"/>
    <w:rsid w:val="00D000AA"/>
    <w:rsid w:val="00D01E41"/>
    <w:rsid w:val="00D03D04"/>
    <w:rsid w:val="00D04206"/>
    <w:rsid w:val="00D04B2A"/>
    <w:rsid w:val="00D054CA"/>
    <w:rsid w:val="00D054CE"/>
    <w:rsid w:val="00D0558D"/>
    <w:rsid w:val="00D10424"/>
    <w:rsid w:val="00D16352"/>
    <w:rsid w:val="00D16712"/>
    <w:rsid w:val="00D177EC"/>
    <w:rsid w:val="00D207C7"/>
    <w:rsid w:val="00D21893"/>
    <w:rsid w:val="00D2297B"/>
    <w:rsid w:val="00D237B3"/>
    <w:rsid w:val="00D23F65"/>
    <w:rsid w:val="00D243B7"/>
    <w:rsid w:val="00D24DB3"/>
    <w:rsid w:val="00D2602F"/>
    <w:rsid w:val="00D2641D"/>
    <w:rsid w:val="00D3058F"/>
    <w:rsid w:val="00D31934"/>
    <w:rsid w:val="00D319C2"/>
    <w:rsid w:val="00D32130"/>
    <w:rsid w:val="00D330FC"/>
    <w:rsid w:val="00D348F5"/>
    <w:rsid w:val="00D35385"/>
    <w:rsid w:val="00D37F21"/>
    <w:rsid w:val="00D408C1"/>
    <w:rsid w:val="00D40AA2"/>
    <w:rsid w:val="00D41F90"/>
    <w:rsid w:val="00D441A0"/>
    <w:rsid w:val="00D448D1"/>
    <w:rsid w:val="00D44E3A"/>
    <w:rsid w:val="00D52E8A"/>
    <w:rsid w:val="00D53D19"/>
    <w:rsid w:val="00D60014"/>
    <w:rsid w:val="00D60780"/>
    <w:rsid w:val="00D61131"/>
    <w:rsid w:val="00D61C30"/>
    <w:rsid w:val="00D62822"/>
    <w:rsid w:val="00D64E33"/>
    <w:rsid w:val="00D65527"/>
    <w:rsid w:val="00D6737F"/>
    <w:rsid w:val="00D67529"/>
    <w:rsid w:val="00D727BA"/>
    <w:rsid w:val="00D74906"/>
    <w:rsid w:val="00D74940"/>
    <w:rsid w:val="00D749E5"/>
    <w:rsid w:val="00D758ED"/>
    <w:rsid w:val="00D76962"/>
    <w:rsid w:val="00D77374"/>
    <w:rsid w:val="00D774CF"/>
    <w:rsid w:val="00D779AF"/>
    <w:rsid w:val="00D816C7"/>
    <w:rsid w:val="00D819AA"/>
    <w:rsid w:val="00D81AF0"/>
    <w:rsid w:val="00D8304A"/>
    <w:rsid w:val="00D838FB"/>
    <w:rsid w:val="00D85D5E"/>
    <w:rsid w:val="00D87165"/>
    <w:rsid w:val="00D8750B"/>
    <w:rsid w:val="00D87702"/>
    <w:rsid w:val="00D877CA"/>
    <w:rsid w:val="00D9289D"/>
    <w:rsid w:val="00D93291"/>
    <w:rsid w:val="00D9333C"/>
    <w:rsid w:val="00D94C9E"/>
    <w:rsid w:val="00D968AD"/>
    <w:rsid w:val="00D978B5"/>
    <w:rsid w:val="00DA1915"/>
    <w:rsid w:val="00DA2E67"/>
    <w:rsid w:val="00DA511D"/>
    <w:rsid w:val="00DA61CB"/>
    <w:rsid w:val="00DA7C3E"/>
    <w:rsid w:val="00DA7EBA"/>
    <w:rsid w:val="00DB277B"/>
    <w:rsid w:val="00DB49E6"/>
    <w:rsid w:val="00DB4D25"/>
    <w:rsid w:val="00DB5F6B"/>
    <w:rsid w:val="00DB6B5A"/>
    <w:rsid w:val="00DC100E"/>
    <w:rsid w:val="00DC215B"/>
    <w:rsid w:val="00DC22BA"/>
    <w:rsid w:val="00DC42DC"/>
    <w:rsid w:val="00DC4827"/>
    <w:rsid w:val="00DC6234"/>
    <w:rsid w:val="00DC77CE"/>
    <w:rsid w:val="00DD16C8"/>
    <w:rsid w:val="00DD2AD5"/>
    <w:rsid w:val="00DD3045"/>
    <w:rsid w:val="00DD325F"/>
    <w:rsid w:val="00DD329B"/>
    <w:rsid w:val="00DD3BCC"/>
    <w:rsid w:val="00DD4B8C"/>
    <w:rsid w:val="00DD77C6"/>
    <w:rsid w:val="00DE1076"/>
    <w:rsid w:val="00DE1E9B"/>
    <w:rsid w:val="00DE2383"/>
    <w:rsid w:val="00DE3497"/>
    <w:rsid w:val="00DE5191"/>
    <w:rsid w:val="00DE5D76"/>
    <w:rsid w:val="00DE67E6"/>
    <w:rsid w:val="00DE7FDA"/>
    <w:rsid w:val="00DF31E7"/>
    <w:rsid w:val="00DF5880"/>
    <w:rsid w:val="00DF6B1A"/>
    <w:rsid w:val="00DF6C83"/>
    <w:rsid w:val="00E04607"/>
    <w:rsid w:val="00E052BD"/>
    <w:rsid w:val="00E05C45"/>
    <w:rsid w:val="00E07156"/>
    <w:rsid w:val="00E075D1"/>
    <w:rsid w:val="00E11342"/>
    <w:rsid w:val="00E13F54"/>
    <w:rsid w:val="00E1688B"/>
    <w:rsid w:val="00E16B7C"/>
    <w:rsid w:val="00E179FC"/>
    <w:rsid w:val="00E212F8"/>
    <w:rsid w:val="00E23FB5"/>
    <w:rsid w:val="00E24DB6"/>
    <w:rsid w:val="00E2538E"/>
    <w:rsid w:val="00E268C9"/>
    <w:rsid w:val="00E268E4"/>
    <w:rsid w:val="00E26E72"/>
    <w:rsid w:val="00E306D7"/>
    <w:rsid w:val="00E314CF"/>
    <w:rsid w:val="00E31522"/>
    <w:rsid w:val="00E3187A"/>
    <w:rsid w:val="00E32187"/>
    <w:rsid w:val="00E32404"/>
    <w:rsid w:val="00E3263C"/>
    <w:rsid w:val="00E3270F"/>
    <w:rsid w:val="00E3295C"/>
    <w:rsid w:val="00E3331C"/>
    <w:rsid w:val="00E34D78"/>
    <w:rsid w:val="00E35EE2"/>
    <w:rsid w:val="00E376ED"/>
    <w:rsid w:val="00E4137A"/>
    <w:rsid w:val="00E418DC"/>
    <w:rsid w:val="00E434F1"/>
    <w:rsid w:val="00E43919"/>
    <w:rsid w:val="00E43CDC"/>
    <w:rsid w:val="00E459C3"/>
    <w:rsid w:val="00E4799C"/>
    <w:rsid w:val="00E47B45"/>
    <w:rsid w:val="00E50B8D"/>
    <w:rsid w:val="00E51E5E"/>
    <w:rsid w:val="00E528AF"/>
    <w:rsid w:val="00E53519"/>
    <w:rsid w:val="00E56341"/>
    <w:rsid w:val="00E57399"/>
    <w:rsid w:val="00E606BD"/>
    <w:rsid w:val="00E614EC"/>
    <w:rsid w:val="00E62C08"/>
    <w:rsid w:val="00E647F1"/>
    <w:rsid w:val="00E677A4"/>
    <w:rsid w:val="00E71754"/>
    <w:rsid w:val="00E71948"/>
    <w:rsid w:val="00E72079"/>
    <w:rsid w:val="00E749A8"/>
    <w:rsid w:val="00E809F5"/>
    <w:rsid w:val="00E81C39"/>
    <w:rsid w:val="00E83503"/>
    <w:rsid w:val="00E86875"/>
    <w:rsid w:val="00E878E6"/>
    <w:rsid w:val="00E91700"/>
    <w:rsid w:val="00E924DB"/>
    <w:rsid w:val="00E92862"/>
    <w:rsid w:val="00E94E44"/>
    <w:rsid w:val="00E97CD3"/>
    <w:rsid w:val="00EA1705"/>
    <w:rsid w:val="00EA3587"/>
    <w:rsid w:val="00EA580C"/>
    <w:rsid w:val="00EA6B67"/>
    <w:rsid w:val="00EA6C53"/>
    <w:rsid w:val="00EB3592"/>
    <w:rsid w:val="00EB3EA2"/>
    <w:rsid w:val="00EB44D6"/>
    <w:rsid w:val="00EB4D09"/>
    <w:rsid w:val="00EB525E"/>
    <w:rsid w:val="00EB52E5"/>
    <w:rsid w:val="00EB60AA"/>
    <w:rsid w:val="00EB6328"/>
    <w:rsid w:val="00EC3CBA"/>
    <w:rsid w:val="00EC44CE"/>
    <w:rsid w:val="00EC5C32"/>
    <w:rsid w:val="00EC5F0D"/>
    <w:rsid w:val="00EC7213"/>
    <w:rsid w:val="00EC767A"/>
    <w:rsid w:val="00ED1952"/>
    <w:rsid w:val="00ED20AE"/>
    <w:rsid w:val="00ED2497"/>
    <w:rsid w:val="00ED2DF9"/>
    <w:rsid w:val="00ED43FC"/>
    <w:rsid w:val="00ED4975"/>
    <w:rsid w:val="00ED49BA"/>
    <w:rsid w:val="00ED6200"/>
    <w:rsid w:val="00ED7864"/>
    <w:rsid w:val="00EE1004"/>
    <w:rsid w:val="00EE3300"/>
    <w:rsid w:val="00EE6BB7"/>
    <w:rsid w:val="00EF0015"/>
    <w:rsid w:val="00EF0046"/>
    <w:rsid w:val="00EF45CA"/>
    <w:rsid w:val="00EF4D96"/>
    <w:rsid w:val="00EF5F84"/>
    <w:rsid w:val="00EF61BC"/>
    <w:rsid w:val="00EF7AD0"/>
    <w:rsid w:val="00EF7BFD"/>
    <w:rsid w:val="00F00266"/>
    <w:rsid w:val="00F00A3B"/>
    <w:rsid w:val="00F016E0"/>
    <w:rsid w:val="00F03D3D"/>
    <w:rsid w:val="00F06525"/>
    <w:rsid w:val="00F10134"/>
    <w:rsid w:val="00F10BCA"/>
    <w:rsid w:val="00F111A3"/>
    <w:rsid w:val="00F136DC"/>
    <w:rsid w:val="00F143C5"/>
    <w:rsid w:val="00F15B6F"/>
    <w:rsid w:val="00F1742D"/>
    <w:rsid w:val="00F17E38"/>
    <w:rsid w:val="00F2266A"/>
    <w:rsid w:val="00F247B8"/>
    <w:rsid w:val="00F24DEA"/>
    <w:rsid w:val="00F25D37"/>
    <w:rsid w:val="00F306AF"/>
    <w:rsid w:val="00F31382"/>
    <w:rsid w:val="00F31CC8"/>
    <w:rsid w:val="00F324F8"/>
    <w:rsid w:val="00F341AC"/>
    <w:rsid w:val="00F3510F"/>
    <w:rsid w:val="00F3561A"/>
    <w:rsid w:val="00F35C0E"/>
    <w:rsid w:val="00F35EB3"/>
    <w:rsid w:val="00F35F90"/>
    <w:rsid w:val="00F37C89"/>
    <w:rsid w:val="00F425B9"/>
    <w:rsid w:val="00F42892"/>
    <w:rsid w:val="00F4307C"/>
    <w:rsid w:val="00F43880"/>
    <w:rsid w:val="00F465F8"/>
    <w:rsid w:val="00F46702"/>
    <w:rsid w:val="00F530EA"/>
    <w:rsid w:val="00F578BE"/>
    <w:rsid w:val="00F600D3"/>
    <w:rsid w:val="00F602A1"/>
    <w:rsid w:val="00F60809"/>
    <w:rsid w:val="00F618E5"/>
    <w:rsid w:val="00F61CA9"/>
    <w:rsid w:val="00F63F71"/>
    <w:rsid w:val="00F65F13"/>
    <w:rsid w:val="00F67E41"/>
    <w:rsid w:val="00F67F42"/>
    <w:rsid w:val="00F727D1"/>
    <w:rsid w:val="00F72BA3"/>
    <w:rsid w:val="00F732C8"/>
    <w:rsid w:val="00F73ED9"/>
    <w:rsid w:val="00F742DB"/>
    <w:rsid w:val="00F76A3B"/>
    <w:rsid w:val="00F77202"/>
    <w:rsid w:val="00F8471B"/>
    <w:rsid w:val="00F86E40"/>
    <w:rsid w:val="00F87367"/>
    <w:rsid w:val="00F9132D"/>
    <w:rsid w:val="00F91CA7"/>
    <w:rsid w:val="00F950D9"/>
    <w:rsid w:val="00F95E14"/>
    <w:rsid w:val="00F96F68"/>
    <w:rsid w:val="00F96FFC"/>
    <w:rsid w:val="00F974D6"/>
    <w:rsid w:val="00FA0F24"/>
    <w:rsid w:val="00FA1F1B"/>
    <w:rsid w:val="00FA24A8"/>
    <w:rsid w:val="00FA298F"/>
    <w:rsid w:val="00FA32D0"/>
    <w:rsid w:val="00FA343B"/>
    <w:rsid w:val="00FA371A"/>
    <w:rsid w:val="00FA3F88"/>
    <w:rsid w:val="00FA42F7"/>
    <w:rsid w:val="00FA4799"/>
    <w:rsid w:val="00FA6183"/>
    <w:rsid w:val="00FA6AE8"/>
    <w:rsid w:val="00FA71DF"/>
    <w:rsid w:val="00FA7CD1"/>
    <w:rsid w:val="00FB1BCA"/>
    <w:rsid w:val="00FB3C77"/>
    <w:rsid w:val="00FB6540"/>
    <w:rsid w:val="00FB775B"/>
    <w:rsid w:val="00FC232D"/>
    <w:rsid w:val="00FC3CFF"/>
    <w:rsid w:val="00FC4713"/>
    <w:rsid w:val="00FC49B8"/>
    <w:rsid w:val="00FC49C9"/>
    <w:rsid w:val="00FC51C4"/>
    <w:rsid w:val="00FC53D6"/>
    <w:rsid w:val="00FC62AD"/>
    <w:rsid w:val="00FD0A9A"/>
    <w:rsid w:val="00FD0BAF"/>
    <w:rsid w:val="00FD1D75"/>
    <w:rsid w:val="00FD32B0"/>
    <w:rsid w:val="00FD36A7"/>
    <w:rsid w:val="00FD39E9"/>
    <w:rsid w:val="00FD423B"/>
    <w:rsid w:val="00FD55FD"/>
    <w:rsid w:val="00FE0229"/>
    <w:rsid w:val="00FE05FD"/>
    <w:rsid w:val="00FE0C1F"/>
    <w:rsid w:val="00FE27FF"/>
    <w:rsid w:val="00FE60B2"/>
    <w:rsid w:val="00FE67C8"/>
    <w:rsid w:val="00FE7AA6"/>
    <w:rsid w:val="00FF0F53"/>
    <w:rsid w:val="00FF290C"/>
    <w:rsid w:val="00FF405D"/>
    <w:rsid w:val="00FF506F"/>
    <w:rsid w:val="00FF5661"/>
    <w:rsid w:val="00FF5F00"/>
    <w:rsid w:val="00FF5F95"/>
    <w:rsid w:val="00FF6582"/>
    <w:rsid w:val="00FF6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C93BE"/>
  <w15:docId w15:val="{E8D28D88-A892-447D-8D80-3DBBAFD0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5D4"/>
    <w:pPr>
      <w:spacing w:after="0"/>
      <w:ind w:firstLine="0"/>
      <w:jc w:val="left"/>
    </w:pPr>
    <w:rPr>
      <w:rFonts w:ascii="Times New Roman" w:eastAsia="Times New Roman" w:hAnsi="Times New Roman" w:cs="Times New Roman"/>
      <w:sz w:val="24"/>
      <w:szCs w:val="24"/>
    </w:rPr>
  </w:style>
  <w:style w:type="paragraph" w:styleId="Heading1">
    <w:name w:val="heading 1"/>
    <w:aliases w:val="Muc II"/>
    <w:basedOn w:val="Normal"/>
    <w:next w:val="Normal"/>
    <w:link w:val="Heading1Char"/>
    <w:uiPriority w:val="9"/>
    <w:qFormat/>
    <w:rsid w:val="00304588"/>
    <w:pPr>
      <w:keepNext/>
      <w:keepLines/>
      <w:spacing w:before="240"/>
      <w:ind w:firstLine="72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4588"/>
    <w:pPr>
      <w:keepNext/>
      <w:keepLines/>
      <w:spacing w:before="40"/>
      <w:ind w:firstLine="720"/>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Mục 4.1.1"/>
    <w:basedOn w:val="Normal"/>
    <w:next w:val="Normal"/>
    <w:link w:val="Heading3Char"/>
    <w:uiPriority w:val="9"/>
    <w:unhideWhenUsed/>
    <w:qFormat/>
    <w:rsid w:val="00304588"/>
    <w:pPr>
      <w:keepNext/>
      <w:keepLines/>
      <w:spacing w:before="40"/>
      <w:ind w:firstLine="720"/>
      <w:jc w:val="both"/>
      <w:outlineLvl w:val="2"/>
    </w:pPr>
    <w:rPr>
      <w:rFonts w:asciiTheme="majorHAnsi" w:eastAsiaTheme="majorEastAsia" w:hAnsiTheme="majorHAnsi" w:cstheme="majorBidi"/>
      <w:color w:val="1F3763" w:themeColor="accent1" w:themeShade="7F"/>
    </w:rPr>
  </w:style>
  <w:style w:type="paragraph" w:styleId="Heading4">
    <w:name w:val="heading 4"/>
    <w:aliases w:val="Heading 31"/>
    <w:basedOn w:val="Normal"/>
    <w:next w:val="Normal"/>
    <w:link w:val="Heading4Char"/>
    <w:unhideWhenUsed/>
    <w:qFormat/>
    <w:rsid w:val="00857F0D"/>
    <w:pPr>
      <w:keepNext/>
      <w:keepLines/>
      <w:spacing w:before="200"/>
      <w:ind w:firstLine="720"/>
      <w:jc w:val="both"/>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uiPriority w:val="9"/>
    <w:semiHidden/>
    <w:unhideWhenUsed/>
    <w:qFormat/>
    <w:rsid w:val="004F15B8"/>
    <w:pPr>
      <w:keepNext/>
      <w:keepLines/>
      <w:spacing w:before="200" w:line="276" w:lineRule="auto"/>
      <w:outlineLvl w:val="4"/>
    </w:pPr>
    <w:rPr>
      <w:rFonts w:ascii="Cambria" w:hAnsi="Cambria"/>
      <w:color w:val="243F60"/>
      <w:sz w:val="22"/>
      <w:szCs w:val="22"/>
      <w:lang w:val="fil-PH"/>
    </w:rPr>
  </w:style>
  <w:style w:type="paragraph" w:styleId="Heading6">
    <w:name w:val="heading 6"/>
    <w:basedOn w:val="Normal"/>
    <w:next w:val="Normal"/>
    <w:link w:val="Heading6Char"/>
    <w:unhideWhenUsed/>
    <w:qFormat/>
    <w:rsid w:val="004F15B8"/>
    <w:pPr>
      <w:keepNext/>
      <w:keepLines/>
      <w:spacing w:before="200" w:line="276" w:lineRule="auto"/>
      <w:outlineLvl w:val="5"/>
    </w:pPr>
    <w:rPr>
      <w:rFonts w:ascii="Cambria" w:hAnsi="Cambria"/>
      <w:i/>
      <w:iCs/>
      <w:color w:val="243F60"/>
      <w:sz w:val="22"/>
      <w:szCs w:val="22"/>
      <w:lang w:val="fil-PH"/>
    </w:rPr>
  </w:style>
  <w:style w:type="paragraph" w:styleId="Heading7">
    <w:name w:val="heading 7"/>
    <w:basedOn w:val="Normal"/>
    <w:next w:val="Normal"/>
    <w:link w:val="Heading7Char"/>
    <w:unhideWhenUsed/>
    <w:qFormat/>
    <w:rsid w:val="004F15B8"/>
    <w:pPr>
      <w:keepNext/>
      <w:keepLines/>
      <w:spacing w:before="200" w:line="276" w:lineRule="auto"/>
      <w:outlineLvl w:val="6"/>
    </w:pPr>
    <w:rPr>
      <w:rFonts w:ascii="Cambria" w:hAnsi="Cambria"/>
      <w:i/>
      <w:iCs/>
      <w:color w:val="404040"/>
      <w:sz w:val="22"/>
      <w:szCs w:val="22"/>
      <w:lang w:val="fil-PH"/>
    </w:rPr>
  </w:style>
  <w:style w:type="paragraph" w:styleId="Heading8">
    <w:name w:val="heading 8"/>
    <w:basedOn w:val="Normal"/>
    <w:next w:val="Normal"/>
    <w:link w:val="Heading8Char"/>
    <w:qFormat/>
    <w:rsid w:val="004F15B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uc II Char"/>
    <w:basedOn w:val="DefaultParagraphFont"/>
    <w:link w:val="Heading1"/>
    <w:uiPriority w:val="9"/>
    <w:rsid w:val="0030458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4588"/>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ục 4.1.1 Char"/>
    <w:basedOn w:val="DefaultParagraphFont"/>
    <w:link w:val="Heading3"/>
    <w:uiPriority w:val="9"/>
    <w:rsid w:val="00304588"/>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unhideWhenUsed/>
    <w:rsid w:val="002C196E"/>
    <w:pPr>
      <w:ind w:firstLine="720"/>
      <w:jc w:val="both"/>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rsid w:val="002C196E"/>
    <w:rPr>
      <w:rFonts w:ascii="Segoe UI" w:hAnsi="Segoe UI" w:cs="Segoe UI"/>
      <w:sz w:val="18"/>
      <w:szCs w:val="18"/>
    </w:rPr>
  </w:style>
  <w:style w:type="paragraph" w:styleId="Header">
    <w:name w:val="header"/>
    <w:basedOn w:val="Normal"/>
    <w:link w:val="HeaderChar"/>
    <w:uiPriority w:val="99"/>
    <w:unhideWhenUsed/>
    <w:rsid w:val="00091BB0"/>
    <w:pPr>
      <w:tabs>
        <w:tab w:val="center" w:pos="4680"/>
        <w:tab w:val="right" w:pos="9360"/>
      </w:tabs>
      <w:ind w:firstLine="720"/>
      <w:jc w:val="both"/>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91BB0"/>
  </w:style>
  <w:style w:type="paragraph" w:styleId="Footer">
    <w:name w:val="footer"/>
    <w:basedOn w:val="Normal"/>
    <w:link w:val="FooterChar"/>
    <w:uiPriority w:val="99"/>
    <w:unhideWhenUsed/>
    <w:rsid w:val="00091BB0"/>
    <w:pPr>
      <w:tabs>
        <w:tab w:val="center" w:pos="4680"/>
        <w:tab w:val="right" w:pos="9360"/>
      </w:tabs>
      <w:ind w:firstLine="720"/>
      <w:jc w:val="both"/>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91BB0"/>
  </w:style>
  <w:style w:type="paragraph" w:styleId="ListParagraph">
    <w:name w:val="List Paragraph"/>
    <w:aliases w:val="Muccha,List Paragraph1,Thang2,H1,DANH MỤC HÌNH,3.gach dau dong,bullet-,muc,bảng,List Paragraph11,Heading,Picture,List Paragraph2,List Paragraph12,Proposal Heading 1.1,Bullets,Resume Title,Body,List Paragraph_Table bullets"/>
    <w:basedOn w:val="Normal"/>
    <w:link w:val="ListParagraphChar"/>
    <w:uiPriority w:val="34"/>
    <w:qFormat/>
    <w:rsid w:val="00C50920"/>
    <w:pPr>
      <w:spacing w:after="120"/>
      <w:ind w:left="720" w:firstLine="720"/>
      <w:contextualSpacing/>
      <w:jc w:val="both"/>
    </w:pPr>
    <w:rPr>
      <w:rFonts w:asciiTheme="minorHAnsi" w:eastAsiaTheme="minorHAnsi" w:hAnsiTheme="minorHAnsi" w:cstheme="minorBidi"/>
      <w:sz w:val="22"/>
      <w:szCs w:val="22"/>
    </w:rPr>
  </w:style>
  <w:style w:type="character" w:customStyle="1" w:styleId="ListParagraphChar">
    <w:name w:val="List Paragraph Char"/>
    <w:aliases w:val="Muccha Char,List Paragraph1 Char,Thang2 Char,H1 Char,DANH MỤC HÌNH Char,3.gach dau dong Char,bullet- Char,muc Char,bảng Char,List Paragraph11 Char,Heading Char,Picture Char,List Paragraph2 Char,List Paragraph12 Char,Bullets Char"/>
    <w:link w:val="ListParagraph"/>
    <w:uiPriority w:val="1"/>
    <w:qFormat/>
    <w:rsid w:val="009D31E1"/>
  </w:style>
  <w:style w:type="paragraph" w:styleId="NormalWeb">
    <w:name w:val="Normal (Web)"/>
    <w:aliases w:val="Char Char Char Char Char Char Char Char Char Char Char Char Char,Char Char Char Char Char Char Char Char Char Char Char Char,Char Char Cha"/>
    <w:basedOn w:val="Normal"/>
    <w:link w:val="NormalWebChar"/>
    <w:uiPriority w:val="99"/>
    <w:unhideWhenUsed/>
    <w:qFormat/>
    <w:rsid w:val="000E2359"/>
    <w:pPr>
      <w:spacing w:before="100" w:beforeAutospacing="1" w:after="100" w:afterAutospacing="1"/>
      <w:ind w:firstLine="720"/>
      <w:jc w:val="both"/>
    </w:pPr>
    <w:rPr>
      <w:rFonts w:eastAsiaTheme="minorEastAsia"/>
    </w:rPr>
  </w:style>
  <w:style w:type="table" w:styleId="TableGrid">
    <w:name w:val="Table Grid"/>
    <w:basedOn w:val="TableNormal"/>
    <w:uiPriority w:val="39"/>
    <w:rsid w:val="00125A0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373376"/>
    <w:pPr>
      <w:autoSpaceDE w:val="0"/>
      <w:autoSpaceDN w:val="0"/>
      <w:adjustRightInd w:val="0"/>
      <w:spacing w:before="120"/>
    </w:pPr>
    <w:rPr>
      <w:rFonts w:ascii="Arial" w:eastAsia="Times New Roman" w:hAnsi="Arial" w:cs="Arial"/>
      <w:color w:val="000000"/>
      <w:lang w:val="fi-FI" w:eastAsia="fi-FI"/>
    </w:rPr>
  </w:style>
  <w:style w:type="character" w:customStyle="1" w:styleId="DefaultChar">
    <w:name w:val="Default Char"/>
    <w:link w:val="Default"/>
    <w:rsid w:val="00373376"/>
    <w:rPr>
      <w:rFonts w:ascii="Arial" w:eastAsia="Times New Roman" w:hAnsi="Arial" w:cs="Arial"/>
      <w:color w:val="000000"/>
      <w:lang w:val="fi-FI" w:eastAsia="fi-FI"/>
    </w:rPr>
  </w:style>
  <w:style w:type="character" w:styleId="CommentReference">
    <w:name w:val="annotation reference"/>
    <w:basedOn w:val="DefaultParagraphFont"/>
    <w:uiPriority w:val="99"/>
    <w:unhideWhenUsed/>
    <w:rsid w:val="000B47FF"/>
    <w:rPr>
      <w:sz w:val="16"/>
      <w:szCs w:val="16"/>
    </w:rPr>
  </w:style>
  <w:style w:type="paragraph" w:styleId="CommentText">
    <w:name w:val="annotation text"/>
    <w:basedOn w:val="Normal"/>
    <w:link w:val="CommentTextChar"/>
    <w:uiPriority w:val="99"/>
    <w:unhideWhenUsed/>
    <w:rsid w:val="000B47FF"/>
    <w:pPr>
      <w:spacing w:after="120"/>
      <w:ind w:firstLine="720"/>
      <w:jc w:val="both"/>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B47FF"/>
    <w:rPr>
      <w:sz w:val="20"/>
      <w:szCs w:val="20"/>
    </w:rPr>
  </w:style>
  <w:style w:type="paragraph" w:styleId="CommentSubject">
    <w:name w:val="annotation subject"/>
    <w:basedOn w:val="CommentText"/>
    <w:next w:val="CommentText"/>
    <w:link w:val="CommentSubjectChar"/>
    <w:uiPriority w:val="99"/>
    <w:semiHidden/>
    <w:unhideWhenUsed/>
    <w:rsid w:val="000B47FF"/>
    <w:rPr>
      <w:b/>
      <w:bCs/>
    </w:rPr>
  </w:style>
  <w:style w:type="character" w:customStyle="1" w:styleId="CommentSubjectChar">
    <w:name w:val="Comment Subject Char"/>
    <w:basedOn w:val="CommentTextChar"/>
    <w:link w:val="CommentSubject"/>
    <w:uiPriority w:val="99"/>
    <w:semiHidden/>
    <w:rsid w:val="000B47FF"/>
    <w:rPr>
      <w:b/>
      <w:bCs/>
      <w:sz w:val="20"/>
      <w:szCs w:val="20"/>
    </w:rPr>
  </w:style>
  <w:style w:type="character" w:customStyle="1" w:styleId="CharChar">
    <w:name w:val="Char Char"/>
    <w:rsid w:val="00F67E41"/>
    <w:rPr>
      <w:rFonts w:ascii="Arial" w:hAnsi="Arial" w:cs="Arial" w:hint="default"/>
      <w:b/>
      <w:bCs/>
      <w:color w:val="FF0000"/>
      <w:sz w:val="22"/>
      <w:szCs w:val="22"/>
      <w:u w:color="0000FF"/>
      <w:lang w:val="en-GB" w:eastAsia="en-US" w:bidi="ar-SA"/>
    </w:rPr>
  </w:style>
  <w:style w:type="character" w:styleId="PlaceholderText">
    <w:name w:val="Placeholder Text"/>
    <w:basedOn w:val="DefaultParagraphFont"/>
    <w:uiPriority w:val="99"/>
    <w:semiHidden/>
    <w:rsid w:val="0032129A"/>
    <w:rPr>
      <w:color w:val="808080"/>
    </w:rPr>
  </w:style>
  <w:style w:type="paragraph" w:styleId="Revision">
    <w:name w:val="Revision"/>
    <w:hidden/>
    <w:uiPriority w:val="99"/>
    <w:semiHidden/>
    <w:rsid w:val="007B215D"/>
    <w:pPr>
      <w:spacing w:after="0"/>
    </w:pPr>
  </w:style>
  <w:style w:type="paragraph" w:customStyle="1" w:styleId="P1">
    <w:name w:val="P1"/>
    <w:basedOn w:val="Normal"/>
    <w:qFormat/>
    <w:rsid w:val="005E4B58"/>
    <w:pPr>
      <w:spacing w:line="360" w:lineRule="exact"/>
      <w:ind w:firstLine="720"/>
      <w:jc w:val="center"/>
    </w:pPr>
    <w:rPr>
      <w:rFonts w:eastAsiaTheme="minorHAnsi"/>
      <w:b/>
      <w:bCs/>
      <w:sz w:val="26"/>
      <w:szCs w:val="26"/>
    </w:rPr>
  </w:style>
  <w:style w:type="paragraph" w:customStyle="1" w:styleId="P2">
    <w:name w:val="P2"/>
    <w:basedOn w:val="Normal"/>
    <w:qFormat/>
    <w:rsid w:val="005E4B58"/>
    <w:pPr>
      <w:spacing w:after="120" w:line="360" w:lineRule="exact"/>
      <w:ind w:firstLine="720"/>
      <w:jc w:val="both"/>
    </w:pPr>
    <w:rPr>
      <w:rFonts w:eastAsia="Arial"/>
      <w:b/>
      <w:bCs/>
      <w:sz w:val="26"/>
      <w:szCs w:val="26"/>
    </w:rPr>
  </w:style>
  <w:style w:type="paragraph" w:customStyle="1" w:styleId="P3">
    <w:name w:val="P3"/>
    <w:basedOn w:val="Normal"/>
    <w:qFormat/>
    <w:rsid w:val="00DA61CB"/>
    <w:pPr>
      <w:spacing w:after="120"/>
      <w:ind w:firstLine="720"/>
      <w:jc w:val="both"/>
    </w:pPr>
    <w:rPr>
      <w:rFonts w:eastAsiaTheme="minorHAnsi"/>
      <w:b/>
      <w:bCs/>
      <w:sz w:val="26"/>
      <w:szCs w:val="26"/>
    </w:rPr>
  </w:style>
  <w:style w:type="paragraph" w:customStyle="1" w:styleId="P4">
    <w:name w:val="P4"/>
    <w:basedOn w:val="Normal"/>
    <w:qFormat/>
    <w:rsid w:val="00DA61CB"/>
    <w:pPr>
      <w:spacing w:after="120" w:line="354" w:lineRule="auto"/>
      <w:ind w:firstLine="720"/>
      <w:jc w:val="both"/>
    </w:pPr>
    <w:rPr>
      <w:rFonts w:eastAsia="Arial"/>
      <w:b/>
      <w:i/>
      <w:iCs/>
      <w:sz w:val="26"/>
      <w:szCs w:val="26"/>
      <w:lang w:val="nl-NL"/>
    </w:rPr>
  </w:style>
  <w:style w:type="paragraph" w:styleId="TOC1">
    <w:name w:val="toc 1"/>
    <w:basedOn w:val="Normal"/>
    <w:next w:val="Normal"/>
    <w:autoRedefine/>
    <w:uiPriority w:val="39"/>
    <w:unhideWhenUsed/>
    <w:qFormat/>
    <w:rsid w:val="00227297"/>
    <w:pPr>
      <w:tabs>
        <w:tab w:val="right" w:leader="dot" w:pos="9350"/>
      </w:tabs>
      <w:spacing w:before="120" w:after="120" w:line="264" w:lineRule="auto"/>
      <w:jc w:val="both"/>
    </w:pPr>
    <w:rPr>
      <w:rFonts w:eastAsiaTheme="minorHAnsi"/>
      <w:b/>
      <w:noProof/>
      <w:lang w:val="nl-NL"/>
    </w:rPr>
  </w:style>
  <w:style w:type="paragraph" w:styleId="TOC2">
    <w:name w:val="toc 2"/>
    <w:basedOn w:val="Normal"/>
    <w:next w:val="Normal"/>
    <w:autoRedefine/>
    <w:uiPriority w:val="39"/>
    <w:unhideWhenUsed/>
    <w:qFormat/>
    <w:rsid w:val="00304588"/>
    <w:pPr>
      <w:spacing w:after="100"/>
      <w:ind w:left="220" w:firstLine="720"/>
      <w:jc w:val="both"/>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qFormat/>
    <w:rsid w:val="00304588"/>
    <w:pPr>
      <w:spacing w:after="100"/>
      <w:ind w:left="440" w:firstLine="720"/>
      <w:jc w:val="both"/>
    </w:pPr>
    <w:rPr>
      <w:rFonts w:asciiTheme="minorHAnsi" w:eastAsiaTheme="minorHAnsi" w:hAnsiTheme="minorHAnsi" w:cstheme="minorBidi"/>
      <w:sz w:val="22"/>
      <w:szCs w:val="22"/>
    </w:rPr>
  </w:style>
  <w:style w:type="paragraph" w:styleId="TOC4">
    <w:name w:val="toc 4"/>
    <w:basedOn w:val="Normal"/>
    <w:next w:val="Normal"/>
    <w:autoRedefine/>
    <w:unhideWhenUsed/>
    <w:rsid w:val="00304588"/>
    <w:pPr>
      <w:spacing w:after="100"/>
      <w:ind w:left="660" w:firstLine="720"/>
      <w:jc w:val="both"/>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04588"/>
    <w:rPr>
      <w:color w:val="0563C1" w:themeColor="hyperlink"/>
      <w:u w:val="single"/>
    </w:rPr>
  </w:style>
  <w:style w:type="paragraph" w:customStyle="1" w:styleId="I-1">
    <w:name w:val="I-1"/>
    <w:basedOn w:val="ListParagraph"/>
    <w:qFormat/>
    <w:rsid w:val="00F341AC"/>
    <w:pPr>
      <w:numPr>
        <w:numId w:val="2"/>
      </w:numPr>
      <w:tabs>
        <w:tab w:val="left" w:pos="284"/>
        <w:tab w:val="left" w:pos="709"/>
      </w:tabs>
    </w:pPr>
    <w:rPr>
      <w:rFonts w:ascii="Times New Roman" w:hAnsi="Times New Roman" w:cs="Times New Roman"/>
      <w:b/>
      <w:bCs/>
      <w:sz w:val="32"/>
      <w:szCs w:val="32"/>
    </w:rPr>
  </w:style>
  <w:style w:type="paragraph" w:customStyle="1" w:styleId="StyleLeft127cm">
    <w:name w:val="Style Left:  1.27 cm"/>
    <w:basedOn w:val="Normal"/>
    <w:link w:val="StyleLeft127cmChar"/>
    <w:rsid w:val="00F1742D"/>
    <w:pPr>
      <w:spacing w:after="120"/>
      <w:ind w:firstLine="720"/>
      <w:jc w:val="both"/>
    </w:pPr>
    <w:rPr>
      <w:snapToGrid w:val="0"/>
      <w:sz w:val="22"/>
      <w:szCs w:val="20"/>
      <w:lang w:val="en-AU"/>
    </w:rPr>
  </w:style>
  <w:style w:type="character" w:customStyle="1" w:styleId="StyleLeft127cmChar">
    <w:name w:val="Style Left:  1.27 cm Char"/>
    <w:link w:val="StyleLeft127cm"/>
    <w:locked/>
    <w:rsid w:val="00F1742D"/>
    <w:rPr>
      <w:rFonts w:ascii="Times New Roman" w:eastAsia="Times New Roman" w:hAnsi="Times New Roman" w:cs="Times New Roman"/>
      <w:snapToGrid w:val="0"/>
      <w:szCs w:val="20"/>
      <w:lang w:val="en-AU"/>
    </w:rPr>
  </w:style>
  <w:style w:type="character" w:customStyle="1" w:styleId="g2">
    <w:name w:val="g2"/>
    <w:basedOn w:val="DefaultParagraphFont"/>
    <w:rsid w:val="00D35385"/>
  </w:style>
  <w:style w:type="paragraph" w:customStyle="1" w:styleId="A1">
    <w:name w:val="A1"/>
    <w:basedOn w:val="Normal"/>
    <w:qFormat/>
    <w:rsid w:val="00697E64"/>
    <w:pPr>
      <w:spacing w:after="120"/>
      <w:ind w:firstLine="720"/>
      <w:jc w:val="both"/>
    </w:pPr>
    <w:rPr>
      <w:rFonts w:eastAsiaTheme="minorHAnsi"/>
      <w:sz w:val="26"/>
      <w:szCs w:val="26"/>
    </w:rPr>
  </w:style>
  <w:style w:type="paragraph" w:styleId="TOCHeading">
    <w:name w:val="TOC Heading"/>
    <w:basedOn w:val="Heading1"/>
    <w:next w:val="Normal"/>
    <w:uiPriority w:val="39"/>
    <w:unhideWhenUsed/>
    <w:qFormat/>
    <w:rsid w:val="009E5BAE"/>
    <w:pPr>
      <w:spacing w:before="480" w:line="276" w:lineRule="auto"/>
      <w:outlineLvl w:val="9"/>
    </w:pPr>
    <w:rPr>
      <w:b/>
      <w:bCs/>
      <w:sz w:val="28"/>
      <w:szCs w:val="28"/>
      <w:lang w:eastAsia="ja-JP"/>
    </w:rPr>
  </w:style>
  <w:style w:type="character" w:customStyle="1" w:styleId="Bodytext">
    <w:name w:val="Body text_"/>
    <w:link w:val="BodyText1"/>
    <w:locked/>
    <w:rsid w:val="00542346"/>
    <w:rPr>
      <w:shd w:val="clear" w:color="auto" w:fill="FFFFFF"/>
    </w:rPr>
  </w:style>
  <w:style w:type="paragraph" w:customStyle="1" w:styleId="BodyText1">
    <w:name w:val="Body Text1"/>
    <w:basedOn w:val="Normal"/>
    <w:link w:val="Bodytext"/>
    <w:rsid w:val="00542346"/>
    <w:pPr>
      <w:widowControl w:val="0"/>
      <w:shd w:val="clear" w:color="auto" w:fill="FFFFFF"/>
      <w:spacing w:before="540" w:line="240" w:lineRule="atLeast"/>
    </w:pPr>
    <w:rPr>
      <w:rFonts w:asciiTheme="minorHAnsi" w:eastAsiaTheme="minorHAnsi" w:hAnsiTheme="minorHAnsi" w:cstheme="minorBidi"/>
      <w:sz w:val="22"/>
      <w:szCs w:val="22"/>
    </w:rPr>
  </w:style>
  <w:style w:type="character" w:customStyle="1" w:styleId="Heading4Char">
    <w:name w:val="Heading 4 Char"/>
    <w:aliases w:val="Heading 31 Char"/>
    <w:basedOn w:val="DefaultParagraphFont"/>
    <w:link w:val="Heading4"/>
    <w:uiPriority w:val="9"/>
    <w:rsid w:val="00857F0D"/>
    <w:rPr>
      <w:rFonts w:asciiTheme="majorHAnsi" w:eastAsiaTheme="majorEastAsia" w:hAnsiTheme="majorHAnsi" w:cstheme="majorBidi"/>
      <w:b/>
      <w:bCs/>
      <w:i/>
      <w:iCs/>
      <w:color w:val="4472C4" w:themeColor="accent1"/>
    </w:rPr>
  </w:style>
  <w:style w:type="paragraph" w:customStyle="1" w:styleId="00bang">
    <w:name w:val="00bang"/>
    <w:basedOn w:val="Normal"/>
    <w:autoRedefine/>
    <w:qFormat/>
    <w:rsid w:val="00B61F93"/>
    <w:pPr>
      <w:spacing w:before="120" w:after="120"/>
      <w:ind w:firstLine="709"/>
      <w:jc w:val="center"/>
    </w:pPr>
    <w:rPr>
      <w:rFonts w:eastAsiaTheme="minorHAnsi"/>
      <w:b/>
      <w:i/>
      <w:color w:val="000000" w:themeColor="text1"/>
      <w:sz w:val="22"/>
      <w:szCs w:val="22"/>
      <w:lang w:val="it-IT"/>
    </w:rPr>
  </w:style>
  <w:style w:type="table" w:customStyle="1" w:styleId="GridTable1Light1">
    <w:name w:val="Grid Table 1 Light1"/>
    <w:basedOn w:val="TableNormal"/>
    <w:uiPriority w:val="46"/>
    <w:rsid w:val="00321229"/>
    <w:pPr>
      <w:spacing w:after="0"/>
      <w:ind w:firstLine="0"/>
      <w:jc w:val="left"/>
    </w:pPr>
    <w:rPr>
      <w:rFonts w:ascii="Times New Roman" w:hAnsi="Times New Roman" w:cs="Times New Roman"/>
      <w:color w:val="000000" w:themeColor="text1"/>
      <w:sz w:val="26"/>
      <w:szCs w:val="2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00645E"/>
    <w:pPr>
      <w:spacing w:after="0"/>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5580E"/>
    <w:rPr>
      <w:b/>
      <w:bCs/>
    </w:rPr>
  </w:style>
  <w:style w:type="character" w:styleId="Emphasis">
    <w:name w:val="Emphasis"/>
    <w:basedOn w:val="DefaultParagraphFont"/>
    <w:qFormat/>
    <w:rsid w:val="00ED4975"/>
    <w:rPr>
      <w:i/>
      <w:iCs/>
    </w:rPr>
  </w:style>
  <w:style w:type="character" w:styleId="FollowedHyperlink">
    <w:name w:val="FollowedHyperlink"/>
    <w:basedOn w:val="DefaultParagraphFont"/>
    <w:uiPriority w:val="99"/>
    <w:semiHidden/>
    <w:unhideWhenUsed/>
    <w:rsid w:val="006F55D4"/>
    <w:rPr>
      <w:color w:val="800080"/>
      <w:u w:val="single"/>
    </w:rPr>
  </w:style>
  <w:style w:type="paragraph" w:customStyle="1" w:styleId="msonormal0">
    <w:name w:val="msonormal"/>
    <w:basedOn w:val="Normal"/>
    <w:rsid w:val="006F55D4"/>
    <w:pPr>
      <w:spacing w:before="100" w:beforeAutospacing="1" w:after="100" w:afterAutospacing="1"/>
    </w:pPr>
  </w:style>
  <w:style w:type="paragraph" w:customStyle="1" w:styleId="xl65">
    <w:name w:val="xl65"/>
    <w:basedOn w:val="Normal"/>
    <w:rsid w:val="006F55D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6F55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7">
    <w:name w:val="xl67"/>
    <w:basedOn w:val="Normal"/>
    <w:rsid w:val="006F55D4"/>
    <w:pPr>
      <w:spacing w:before="100" w:beforeAutospacing="1" w:after="100" w:afterAutospacing="1"/>
    </w:pPr>
    <w:rPr>
      <w:rFonts w:ascii="Arial" w:hAnsi="Arial" w:cs="Arial"/>
      <w:b/>
      <w:bCs/>
    </w:rPr>
  </w:style>
  <w:style w:type="paragraph" w:customStyle="1" w:styleId="xl68">
    <w:name w:val="xl68"/>
    <w:basedOn w:val="Normal"/>
    <w:rsid w:val="006F55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9">
    <w:name w:val="xl69"/>
    <w:basedOn w:val="Normal"/>
    <w:rsid w:val="006F55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rPr>
  </w:style>
  <w:style w:type="paragraph" w:customStyle="1" w:styleId="xl70">
    <w:name w:val="xl70"/>
    <w:basedOn w:val="Normal"/>
    <w:rsid w:val="006F55D4"/>
    <w:pPr>
      <w:spacing w:before="100" w:beforeAutospacing="1" w:after="100" w:afterAutospacing="1"/>
      <w:jc w:val="center"/>
    </w:pPr>
  </w:style>
  <w:style w:type="paragraph" w:customStyle="1" w:styleId="xl71">
    <w:name w:val="xl71"/>
    <w:basedOn w:val="Normal"/>
    <w:rsid w:val="006F55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2">
    <w:name w:val="xl72"/>
    <w:basedOn w:val="Normal"/>
    <w:rsid w:val="006F55D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
    <w:rsid w:val="006F55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rPr>
  </w:style>
  <w:style w:type="character" w:customStyle="1" w:styleId="fontstyle01">
    <w:name w:val="fontstyle01"/>
    <w:basedOn w:val="DefaultParagraphFont"/>
    <w:rsid w:val="009F1F42"/>
    <w:rPr>
      <w:rFonts w:ascii="Times New Roman" w:hAnsi="Times New Roman" w:cs="Times New Roman" w:hint="default"/>
      <w:b w:val="0"/>
      <w:bCs w:val="0"/>
      <w:i w:val="0"/>
      <w:iCs w:val="0"/>
      <w:color w:val="000000"/>
      <w:sz w:val="24"/>
      <w:szCs w:val="24"/>
    </w:rPr>
  </w:style>
  <w:style w:type="paragraph" w:customStyle="1" w:styleId="Char">
    <w:name w:val="Char"/>
    <w:basedOn w:val="Normal"/>
    <w:next w:val="Normal"/>
    <w:semiHidden/>
    <w:rsid w:val="0007582A"/>
    <w:pPr>
      <w:spacing w:before="120" w:after="120" w:line="312" w:lineRule="auto"/>
    </w:pPr>
    <w:rPr>
      <w:sz w:val="28"/>
      <w:szCs w:val="28"/>
    </w:rPr>
  </w:style>
  <w:style w:type="paragraph" w:customStyle="1" w:styleId="a10">
    <w:name w:val="a1"/>
    <w:basedOn w:val="Normal"/>
    <w:qFormat/>
    <w:rsid w:val="00FC51C4"/>
    <w:pPr>
      <w:spacing w:before="60" w:line="300" w:lineRule="auto"/>
      <w:jc w:val="center"/>
    </w:pPr>
    <w:rPr>
      <w:rFonts w:eastAsia="MS Mincho"/>
      <w:b/>
      <w:bCs/>
      <w:sz w:val="26"/>
      <w:szCs w:val="26"/>
      <w:lang w:val="af-ZA"/>
    </w:rPr>
  </w:style>
  <w:style w:type="paragraph" w:customStyle="1" w:styleId="ColorfulList-Accent12">
    <w:name w:val="Colorful List - Accent 12"/>
    <w:basedOn w:val="Normal"/>
    <w:qFormat/>
    <w:rsid w:val="00355090"/>
    <w:pPr>
      <w:spacing w:after="200" w:line="276" w:lineRule="auto"/>
      <w:ind w:left="720"/>
    </w:pPr>
    <w:rPr>
      <w:rFonts w:ascii="Calibri" w:hAnsi="Calibri" w:cs="Calibri"/>
      <w:sz w:val="22"/>
      <w:szCs w:val="22"/>
      <w:lang w:val="en-GB"/>
    </w:rPr>
  </w:style>
  <w:style w:type="paragraph" w:customStyle="1" w:styleId="a2">
    <w:name w:val="a2"/>
    <w:basedOn w:val="Normal"/>
    <w:qFormat/>
    <w:rsid w:val="00066C4C"/>
    <w:pPr>
      <w:spacing w:before="120" w:line="300" w:lineRule="auto"/>
      <w:ind w:firstLine="851"/>
      <w:jc w:val="both"/>
    </w:pPr>
    <w:rPr>
      <w:rFonts w:eastAsia="MS Mincho"/>
      <w:b/>
      <w:bCs/>
      <w:sz w:val="28"/>
      <w:szCs w:val="26"/>
      <w:lang w:val="af-ZA"/>
    </w:rPr>
  </w:style>
  <w:style w:type="paragraph" w:customStyle="1" w:styleId="a3">
    <w:name w:val="a3"/>
    <w:basedOn w:val="Normal"/>
    <w:link w:val="a3Char"/>
    <w:qFormat/>
    <w:rsid w:val="00066C4C"/>
    <w:pPr>
      <w:spacing w:before="60" w:line="300" w:lineRule="auto"/>
      <w:ind w:firstLine="851"/>
    </w:pPr>
    <w:rPr>
      <w:rFonts w:eastAsia="MS Mincho"/>
      <w:b/>
      <w:bCs/>
      <w:i/>
      <w:iCs/>
      <w:sz w:val="28"/>
      <w:szCs w:val="26"/>
      <w:lang w:val="af-ZA"/>
    </w:rPr>
  </w:style>
  <w:style w:type="character" w:customStyle="1" w:styleId="a3Char">
    <w:name w:val="a3 Char"/>
    <w:link w:val="a3"/>
    <w:rsid w:val="00066C4C"/>
    <w:rPr>
      <w:rFonts w:ascii="Times New Roman" w:eastAsia="MS Mincho" w:hAnsi="Times New Roman" w:cs="Times New Roman"/>
      <w:b/>
      <w:bCs/>
      <w:i/>
      <w:iCs/>
      <w:sz w:val="28"/>
      <w:szCs w:val="26"/>
      <w:lang w:val="af-ZA"/>
    </w:rPr>
  </w:style>
  <w:style w:type="character" w:customStyle="1" w:styleId="Heading5Char">
    <w:name w:val="Heading 5 Char"/>
    <w:basedOn w:val="DefaultParagraphFont"/>
    <w:link w:val="Heading5"/>
    <w:uiPriority w:val="9"/>
    <w:semiHidden/>
    <w:rsid w:val="004F15B8"/>
    <w:rPr>
      <w:rFonts w:ascii="Cambria" w:eastAsia="Times New Roman" w:hAnsi="Cambria" w:cs="Times New Roman"/>
      <w:color w:val="243F60"/>
      <w:lang w:val="fil-PH"/>
    </w:rPr>
  </w:style>
  <w:style w:type="character" w:customStyle="1" w:styleId="Heading6Char">
    <w:name w:val="Heading 6 Char"/>
    <w:basedOn w:val="DefaultParagraphFont"/>
    <w:link w:val="Heading6"/>
    <w:rsid w:val="004F15B8"/>
    <w:rPr>
      <w:rFonts w:ascii="Cambria" w:eastAsia="Times New Roman" w:hAnsi="Cambria" w:cs="Times New Roman"/>
      <w:i/>
      <w:iCs/>
      <w:color w:val="243F60"/>
      <w:lang w:val="fil-PH"/>
    </w:rPr>
  </w:style>
  <w:style w:type="character" w:customStyle="1" w:styleId="Heading7Char">
    <w:name w:val="Heading 7 Char"/>
    <w:basedOn w:val="DefaultParagraphFont"/>
    <w:link w:val="Heading7"/>
    <w:rsid w:val="004F15B8"/>
    <w:rPr>
      <w:rFonts w:ascii="Cambria" w:eastAsia="Times New Roman" w:hAnsi="Cambria" w:cs="Times New Roman"/>
      <w:i/>
      <w:iCs/>
      <w:color w:val="404040"/>
      <w:lang w:val="fil-PH"/>
    </w:rPr>
  </w:style>
  <w:style w:type="character" w:customStyle="1" w:styleId="Heading8Char">
    <w:name w:val="Heading 8 Char"/>
    <w:basedOn w:val="DefaultParagraphFont"/>
    <w:link w:val="Heading8"/>
    <w:rsid w:val="004F15B8"/>
    <w:rPr>
      <w:rFonts w:ascii="Times New Roman" w:eastAsia="Times New Roman" w:hAnsi="Times New Roman" w:cs="Times New Roman"/>
      <w:i/>
      <w:iCs/>
      <w:sz w:val="24"/>
      <w:szCs w:val="24"/>
    </w:rPr>
  </w:style>
  <w:style w:type="character" w:customStyle="1" w:styleId="Date1">
    <w:name w:val="Date1"/>
    <w:basedOn w:val="DefaultParagraphFont"/>
    <w:rsid w:val="004F15B8"/>
  </w:style>
  <w:style w:type="paragraph" w:styleId="BodyTextIndent">
    <w:name w:val="Body Text Indent"/>
    <w:basedOn w:val="Normal"/>
    <w:link w:val="BodyTextIndentChar"/>
    <w:rsid w:val="004F15B8"/>
    <w:pPr>
      <w:spacing w:before="100" w:beforeAutospacing="1" w:after="100" w:afterAutospacing="1"/>
    </w:pPr>
  </w:style>
  <w:style w:type="character" w:customStyle="1" w:styleId="BodyTextIndentChar">
    <w:name w:val="Body Text Indent Char"/>
    <w:basedOn w:val="DefaultParagraphFont"/>
    <w:link w:val="BodyTextIndent"/>
    <w:rsid w:val="004F15B8"/>
    <w:rPr>
      <w:rFonts w:ascii="Times New Roman" w:eastAsia="Times New Roman" w:hAnsi="Times New Roman" w:cs="Times New Roman"/>
      <w:sz w:val="24"/>
      <w:szCs w:val="24"/>
    </w:rPr>
  </w:style>
  <w:style w:type="character" w:styleId="PageNumber">
    <w:name w:val="page number"/>
    <w:basedOn w:val="DefaultParagraphFont"/>
    <w:rsid w:val="004F15B8"/>
  </w:style>
  <w:style w:type="paragraph" w:customStyle="1" w:styleId="1Char">
    <w:name w:val="1 Char"/>
    <w:basedOn w:val="DocumentMap"/>
    <w:autoRedefine/>
    <w:rsid w:val="004F15B8"/>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4F15B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F15B8"/>
    <w:rPr>
      <w:rFonts w:ascii="Tahoma" w:eastAsia="Times New Roman" w:hAnsi="Tahoma" w:cs="Tahoma"/>
      <w:sz w:val="20"/>
      <w:szCs w:val="20"/>
      <w:shd w:val="clear" w:color="auto" w:fill="000080"/>
    </w:rPr>
  </w:style>
  <w:style w:type="paragraph" w:customStyle="1" w:styleId="CharCharCharCharCharCharChar">
    <w:name w:val="Char Char Char Char Char Char Char"/>
    <w:basedOn w:val="Normal"/>
    <w:next w:val="Normal"/>
    <w:autoRedefine/>
    <w:semiHidden/>
    <w:rsid w:val="004F15B8"/>
    <w:pPr>
      <w:spacing w:before="120" w:after="120" w:line="312" w:lineRule="auto"/>
    </w:pPr>
    <w:rPr>
      <w:sz w:val="28"/>
      <w:szCs w:val="22"/>
    </w:rPr>
  </w:style>
  <w:style w:type="paragraph" w:customStyle="1" w:styleId="CharCharCharChar">
    <w:name w:val="Char Char Char Char"/>
    <w:basedOn w:val="Normal"/>
    <w:semiHidden/>
    <w:rsid w:val="004F15B8"/>
    <w:pPr>
      <w:spacing w:after="160" w:line="240" w:lineRule="exact"/>
    </w:pPr>
    <w:rPr>
      <w:rFonts w:ascii="Arial" w:hAnsi="Arial"/>
      <w:sz w:val="22"/>
      <w:szCs w:val="22"/>
    </w:rPr>
  </w:style>
  <w:style w:type="paragraph" w:customStyle="1" w:styleId="Style1">
    <w:name w:val="Style1"/>
    <w:basedOn w:val="Normal"/>
    <w:rsid w:val="004F15B8"/>
    <w:pPr>
      <w:spacing w:after="200" w:line="276" w:lineRule="auto"/>
      <w:jc w:val="center"/>
    </w:pPr>
    <w:rPr>
      <w:rFonts w:eastAsia="Calibri"/>
      <w:b/>
      <w:sz w:val="28"/>
      <w:szCs w:val="28"/>
    </w:rPr>
  </w:style>
  <w:style w:type="paragraph" w:customStyle="1" w:styleId="msonormalcxspmiddle">
    <w:name w:val="msonormalcxspmiddle"/>
    <w:basedOn w:val="Normal"/>
    <w:rsid w:val="004F15B8"/>
    <w:pPr>
      <w:spacing w:before="100" w:beforeAutospacing="1" w:after="100" w:afterAutospacing="1"/>
    </w:pPr>
  </w:style>
  <w:style w:type="paragraph" w:customStyle="1" w:styleId="msonormalcxsplast">
    <w:name w:val="msonormalcxsplast"/>
    <w:basedOn w:val="Normal"/>
    <w:rsid w:val="004F15B8"/>
    <w:pPr>
      <w:spacing w:before="100" w:beforeAutospacing="1" w:after="100" w:afterAutospacing="1"/>
    </w:pPr>
  </w:style>
  <w:style w:type="paragraph" w:customStyle="1" w:styleId="Style2">
    <w:name w:val="Style2"/>
    <w:basedOn w:val="Normal"/>
    <w:rsid w:val="004F15B8"/>
    <w:pPr>
      <w:spacing w:line="360" w:lineRule="auto"/>
      <w:jc w:val="both"/>
    </w:pPr>
    <w:rPr>
      <w:rFonts w:eastAsia="Calibri"/>
      <w:b/>
      <w:sz w:val="28"/>
      <w:szCs w:val="28"/>
    </w:rPr>
  </w:style>
  <w:style w:type="paragraph" w:customStyle="1" w:styleId="Reportfinding">
    <w:name w:val="Report finding"/>
    <w:basedOn w:val="Normal"/>
    <w:link w:val="ReportfindingChar"/>
    <w:qFormat/>
    <w:rsid w:val="004F15B8"/>
    <w:pPr>
      <w:autoSpaceDE w:val="0"/>
      <w:autoSpaceDN w:val="0"/>
    </w:pPr>
    <w:rPr>
      <w:rFonts w:ascii="Arial" w:hAnsi="Arial"/>
      <w:sz w:val="20"/>
      <w:szCs w:val="20"/>
      <w:lang w:val="x-none" w:eastAsia="x-none"/>
    </w:rPr>
  </w:style>
  <w:style w:type="character" w:customStyle="1" w:styleId="ReportfindingChar">
    <w:name w:val="Report finding Char"/>
    <w:link w:val="Reportfinding"/>
    <w:rsid w:val="004F15B8"/>
    <w:rPr>
      <w:rFonts w:ascii="Arial" w:eastAsia="Times New Roman" w:hAnsi="Arial" w:cs="Times New Roman"/>
      <w:sz w:val="20"/>
      <w:szCs w:val="20"/>
      <w:lang w:val="x-none" w:eastAsia="x-none"/>
    </w:rPr>
  </w:style>
  <w:style w:type="character" w:customStyle="1" w:styleId="mw-headline">
    <w:name w:val="mw-headline"/>
    <w:basedOn w:val="DefaultParagraphFont"/>
    <w:rsid w:val="004F15B8"/>
  </w:style>
  <w:style w:type="paragraph" w:customStyle="1" w:styleId="PHULUC">
    <w:name w:val="PHULUC"/>
    <w:basedOn w:val="Normal"/>
    <w:link w:val="PHULUCChar"/>
    <w:qFormat/>
    <w:rsid w:val="004F15B8"/>
    <w:pPr>
      <w:jc w:val="center"/>
    </w:pPr>
    <w:rPr>
      <w:b/>
      <w:bCs/>
      <w:sz w:val="25"/>
      <w:szCs w:val="27"/>
      <w:lang w:val="fi-FI"/>
    </w:rPr>
  </w:style>
  <w:style w:type="character" w:customStyle="1" w:styleId="PHULUCChar">
    <w:name w:val="PHULUC Char"/>
    <w:link w:val="PHULUC"/>
    <w:rsid w:val="004F15B8"/>
    <w:rPr>
      <w:rFonts w:ascii="Times New Roman" w:eastAsia="Times New Roman" w:hAnsi="Times New Roman" w:cs="Times New Roman"/>
      <w:b/>
      <w:bCs/>
      <w:sz w:val="25"/>
      <w:szCs w:val="27"/>
      <w:lang w:val="fi-FI"/>
    </w:rPr>
  </w:style>
  <w:style w:type="paragraph" w:customStyle="1" w:styleId="bieu">
    <w:name w:val="bieu"/>
    <w:basedOn w:val="NormalWeb"/>
    <w:link w:val="bieuChar"/>
    <w:qFormat/>
    <w:rsid w:val="004F15B8"/>
    <w:pPr>
      <w:spacing w:before="60" w:beforeAutospacing="0" w:after="60" w:afterAutospacing="0" w:line="276" w:lineRule="auto"/>
      <w:ind w:firstLine="0"/>
      <w:jc w:val="center"/>
    </w:pPr>
    <w:rPr>
      <w:rFonts w:eastAsia="Times New Roman"/>
      <w:bCs/>
      <w:i/>
      <w:iCs/>
      <w:sz w:val="26"/>
      <w:szCs w:val="26"/>
      <w:lang w:val="vi-VN"/>
    </w:rPr>
  </w:style>
  <w:style w:type="character" w:customStyle="1" w:styleId="NormalWebChar">
    <w:name w:val="Normal (Web) Char"/>
    <w:aliases w:val="Char Char Char Char Char Char Char Char Char Char Char Char Char Char,Char Char Char Char Char Char Char Char Char Char Char Char Char1,Char Char Cha Char"/>
    <w:link w:val="NormalWeb"/>
    <w:uiPriority w:val="99"/>
    <w:rsid w:val="004F15B8"/>
    <w:rPr>
      <w:rFonts w:ascii="Times New Roman" w:eastAsiaTheme="minorEastAsia" w:hAnsi="Times New Roman" w:cs="Times New Roman"/>
      <w:sz w:val="24"/>
      <w:szCs w:val="24"/>
    </w:rPr>
  </w:style>
  <w:style w:type="character" w:customStyle="1" w:styleId="bieuChar">
    <w:name w:val="bieu Char"/>
    <w:link w:val="bieu"/>
    <w:rsid w:val="004F15B8"/>
    <w:rPr>
      <w:rFonts w:ascii="Times New Roman" w:eastAsia="Times New Roman" w:hAnsi="Times New Roman" w:cs="Times New Roman"/>
      <w:bCs/>
      <w:i/>
      <w:iCs/>
      <w:sz w:val="26"/>
      <w:szCs w:val="26"/>
      <w:lang w:val="vi-VN"/>
    </w:rPr>
  </w:style>
  <w:style w:type="paragraph" w:styleId="TableofFigures">
    <w:name w:val="table of figures"/>
    <w:basedOn w:val="Normal"/>
    <w:next w:val="Normal"/>
    <w:uiPriority w:val="99"/>
    <w:rsid w:val="004F15B8"/>
  </w:style>
  <w:style w:type="paragraph" w:customStyle="1" w:styleId="WWFND">
    <w:name w:val="WWF_ND"/>
    <w:basedOn w:val="Normal"/>
    <w:qFormat/>
    <w:rsid w:val="004F15B8"/>
    <w:pPr>
      <w:spacing w:before="120" w:line="312" w:lineRule="auto"/>
      <w:ind w:firstLine="720"/>
      <w:jc w:val="both"/>
    </w:pPr>
    <w:rPr>
      <w:rFonts w:ascii="Calibri Light" w:hAnsi="Calibri Light"/>
      <w:szCs w:val="26"/>
      <w:lang w:val="nl-NL"/>
    </w:rPr>
  </w:style>
  <w:style w:type="paragraph" w:customStyle="1" w:styleId="PAnor">
    <w:name w:val="PA.nor"/>
    <w:basedOn w:val="Normal"/>
    <w:link w:val="PAnorChar"/>
    <w:qFormat/>
    <w:rsid w:val="004F15B8"/>
    <w:pPr>
      <w:spacing w:line="276" w:lineRule="auto"/>
      <w:ind w:firstLine="567"/>
      <w:jc w:val="both"/>
    </w:pPr>
    <w:rPr>
      <w:noProof/>
      <w:sz w:val="26"/>
      <w:szCs w:val="26"/>
    </w:rPr>
  </w:style>
  <w:style w:type="character" w:customStyle="1" w:styleId="PAnorChar">
    <w:name w:val="PA.nor Char"/>
    <w:link w:val="PAnor"/>
    <w:rsid w:val="004F15B8"/>
    <w:rPr>
      <w:rFonts w:ascii="Times New Roman" w:eastAsia="Times New Roman" w:hAnsi="Times New Roman" w:cs="Times New Roman"/>
      <w:noProof/>
      <w:sz w:val="26"/>
      <w:szCs w:val="26"/>
    </w:rPr>
  </w:style>
  <w:style w:type="paragraph" w:customStyle="1" w:styleId="a4">
    <w:name w:val="a4"/>
    <w:basedOn w:val="Normal"/>
    <w:link w:val="a4Char"/>
    <w:qFormat/>
    <w:rsid w:val="004F15B8"/>
    <w:pPr>
      <w:spacing w:before="60" w:line="300" w:lineRule="auto"/>
      <w:jc w:val="both"/>
    </w:pPr>
    <w:rPr>
      <w:rFonts w:eastAsia="MS Mincho"/>
      <w:i/>
      <w:iCs/>
      <w:sz w:val="28"/>
      <w:szCs w:val="26"/>
      <w:lang w:val="af-ZA"/>
    </w:rPr>
  </w:style>
  <w:style w:type="paragraph" w:customStyle="1" w:styleId="TableParagraph">
    <w:name w:val="Table Paragraph"/>
    <w:basedOn w:val="Normal"/>
    <w:uiPriority w:val="1"/>
    <w:qFormat/>
    <w:rsid w:val="004F15B8"/>
    <w:pPr>
      <w:widowControl w:val="0"/>
      <w:autoSpaceDE w:val="0"/>
      <w:autoSpaceDN w:val="0"/>
    </w:pPr>
    <w:rPr>
      <w:sz w:val="22"/>
      <w:szCs w:val="22"/>
      <w:lang w:bidi="en-US"/>
    </w:rPr>
  </w:style>
  <w:style w:type="paragraph" w:customStyle="1" w:styleId="textnidung">
    <w:name w:val="text nội dung"/>
    <w:basedOn w:val="Normal"/>
    <w:uiPriority w:val="99"/>
    <w:rsid w:val="004F15B8"/>
    <w:pPr>
      <w:suppressAutoHyphens/>
      <w:autoSpaceDE w:val="0"/>
      <w:autoSpaceDN w:val="0"/>
      <w:adjustRightInd w:val="0"/>
      <w:spacing w:line="280" w:lineRule="atLeast"/>
      <w:jc w:val="both"/>
      <w:textAlignment w:val="center"/>
    </w:pPr>
    <w:rPr>
      <w:rFonts w:eastAsia="Calibri"/>
      <w:color w:val="000000"/>
      <w:sz w:val="20"/>
      <w:szCs w:val="20"/>
    </w:rPr>
  </w:style>
  <w:style w:type="paragraph" w:customStyle="1" w:styleId="B1">
    <w:name w:val="B1"/>
    <w:basedOn w:val="Normal"/>
    <w:link w:val="B1Char"/>
    <w:qFormat/>
    <w:rsid w:val="004F15B8"/>
    <w:pPr>
      <w:spacing w:before="60" w:line="300" w:lineRule="auto"/>
      <w:jc w:val="center"/>
    </w:pPr>
    <w:rPr>
      <w:rFonts w:eastAsia="MS Mincho"/>
      <w:b/>
      <w:bCs/>
      <w:sz w:val="28"/>
      <w:szCs w:val="26"/>
      <w:lang w:val="af-ZA"/>
    </w:rPr>
  </w:style>
  <w:style w:type="paragraph" w:customStyle="1" w:styleId="C1">
    <w:name w:val="C1"/>
    <w:basedOn w:val="Normal"/>
    <w:qFormat/>
    <w:rsid w:val="004F15B8"/>
    <w:pPr>
      <w:spacing w:line="259" w:lineRule="auto"/>
      <w:jc w:val="center"/>
    </w:pPr>
    <w:rPr>
      <w:rFonts w:eastAsia="MS Mincho"/>
      <w:b/>
      <w:bCs/>
      <w:sz w:val="28"/>
      <w:szCs w:val="26"/>
      <w:lang w:val="af-ZA"/>
    </w:rPr>
  </w:style>
  <w:style w:type="paragraph" w:customStyle="1" w:styleId="T3">
    <w:name w:val="T3"/>
    <w:basedOn w:val="Normal"/>
    <w:qFormat/>
    <w:rsid w:val="004F15B8"/>
    <w:pPr>
      <w:keepLines/>
      <w:widowControl w:val="0"/>
      <w:spacing w:before="120"/>
      <w:jc w:val="center"/>
    </w:pPr>
    <w:rPr>
      <w:rFonts w:eastAsia="Calibri"/>
      <w:b/>
      <w:bCs/>
      <w:color w:val="000000"/>
      <w:sz w:val="26"/>
      <w:szCs w:val="26"/>
      <w:shd w:val="clear" w:color="auto" w:fill="FFFFFF"/>
      <w:lang w:val="af-ZA"/>
    </w:rPr>
  </w:style>
  <w:style w:type="paragraph" w:styleId="BodyText0">
    <w:name w:val="Body Text"/>
    <w:basedOn w:val="Normal"/>
    <w:link w:val="BodyTextChar"/>
    <w:unhideWhenUsed/>
    <w:rsid w:val="004F15B8"/>
    <w:pPr>
      <w:jc w:val="both"/>
    </w:pPr>
    <w:rPr>
      <w:rFonts w:ascii="VNI-Times" w:hAnsi="VNI-Times"/>
      <w:sz w:val="26"/>
      <w:szCs w:val="20"/>
    </w:rPr>
  </w:style>
  <w:style w:type="character" w:customStyle="1" w:styleId="BodyTextChar">
    <w:name w:val="Body Text Char"/>
    <w:basedOn w:val="DefaultParagraphFont"/>
    <w:link w:val="BodyText0"/>
    <w:rsid w:val="004F15B8"/>
    <w:rPr>
      <w:rFonts w:ascii="VNI-Times" w:eastAsia="Times New Roman" w:hAnsi="VNI-Times" w:cs="Times New Roman"/>
      <w:sz w:val="26"/>
      <w:szCs w:val="20"/>
    </w:rPr>
  </w:style>
  <w:style w:type="paragraph" w:customStyle="1" w:styleId="E1">
    <w:name w:val="E1"/>
    <w:basedOn w:val="BodyText0"/>
    <w:qFormat/>
    <w:rsid w:val="004F15B8"/>
    <w:pPr>
      <w:spacing w:line="324" w:lineRule="auto"/>
      <w:ind w:firstLine="360"/>
      <w:jc w:val="center"/>
    </w:pPr>
    <w:rPr>
      <w:rFonts w:ascii="Times New Roman" w:hAnsi="Times New Roman"/>
      <w:b/>
      <w:sz w:val="28"/>
      <w:szCs w:val="28"/>
    </w:rPr>
  </w:style>
  <w:style w:type="paragraph" w:styleId="NoSpacing">
    <w:name w:val="No Spacing"/>
    <w:uiPriority w:val="1"/>
    <w:qFormat/>
    <w:rsid w:val="004F15B8"/>
    <w:pPr>
      <w:spacing w:after="0"/>
      <w:ind w:firstLine="0"/>
    </w:pPr>
    <w:rPr>
      <w:rFonts w:ascii=".VnTime" w:eastAsia="Calibri" w:hAnsi=".VnTime" w:cs="Times New Roman"/>
      <w:sz w:val="28"/>
      <w:lang w:val="vi-VN"/>
    </w:rPr>
  </w:style>
  <w:style w:type="paragraph" w:customStyle="1" w:styleId="CharCharCharChar0">
    <w:name w:val="Char Char Char Char"/>
    <w:basedOn w:val="Normal"/>
    <w:rsid w:val="004F15B8"/>
    <w:pPr>
      <w:spacing w:after="160" w:line="240" w:lineRule="exact"/>
    </w:pPr>
    <w:rPr>
      <w:rFonts w:ascii="Arial" w:hAnsi="Arial" w:cs="Arial"/>
      <w:sz w:val="20"/>
      <w:szCs w:val="20"/>
      <w:lang w:val="en-GB"/>
    </w:rPr>
  </w:style>
  <w:style w:type="character" w:customStyle="1" w:styleId="apple-converted-space">
    <w:name w:val="apple-converted-space"/>
    <w:rsid w:val="004F15B8"/>
  </w:style>
  <w:style w:type="paragraph" w:styleId="Subtitle">
    <w:name w:val="Subtitle"/>
    <w:basedOn w:val="Normal"/>
    <w:link w:val="SubtitleChar"/>
    <w:qFormat/>
    <w:rsid w:val="004F15B8"/>
    <w:pPr>
      <w:jc w:val="center"/>
    </w:pPr>
    <w:rPr>
      <w:rFonts w:ascii=".VnTime" w:hAnsi=".VnTime"/>
      <w:szCs w:val="20"/>
    </w:rPr>
  </w:style>
  <w:style w:type="character" w:customStyle="1" w:styleId="SubtitleChar">
    <w:name w:val="Subtitle Char"/>
    <w:basedOn w:val="DefaultParagraphFont"/>
    <w:link w:val="Subtitle"/>
    <w:rsid w:val="004F15B8"/>
    <w:rPr>
      <w:rFonts w:ascii=".VnTime" w:eastAsia="Times New Roman" w:hAnsi=".VnTime" w:cs="Times New Roman"/>
      <w:sz w:val="24"/>
      <w:szCs w:val="20"/>
    </w:rPr>
  </w:style>
  <w:style w:type="paragraph" w:styleId="TableofAuthorities">
    <w:name w:val="table of authorities"/>
    <w:basedOn w:val="Normal"/>
    <w:next w:val="Normal"/>
    <w:uiPriority w:val="99"/>
    <w:unhideWhenUsed/>
    <w:rsid w:val="004F15B8"/>
    <w:pPr>
      <w:spacing w:line="276" w:lineRule="auto"/>
      <w:ind w:left="220" w:hanging="220"/>
    </w:pPr>
    <w:rPr>
      <w:rFonts w:ascii="Calibri" w:eastAsia="Calibri" w:hAnsi="Calibri"/>
      <w:sz w:val="20"/>
      <w:szCs w:val="20"/>
      <w:lang w:val="fil-PH"/>
    </w:rPr>
  </w:style>
  <w:style w:type="paragraph" w:styleId="TOAHeading">
    <w:name w:val="toa heading"/>
    <w:basedOn w:val="Normal"/>
    <w:next w:val="Normal"/>
    <w:uiPriority w:val="99"/>
    <w:unhideWhenUsed/>
    <w:rsid w:val="004F15B8"/>
    <w:pPr>
      <w:spacing w:before="240" w:after="120" w:line="276" w:lineRule="auto"/>
    </w:pPr>
    <w:rPr>
      <w:rFonts w:ascii="Calibri" w:eastAsia="Calibri" w:hAnsi="Calibri" w:cs="Arial"/>
      <w:b/>
      <w:bCs/>
      <w:caps/>
      <w:sz w:val="20"/>
      <w:szCs w:val="20"/>
      <w:lang w:val="fil-PH"/>
    </w:rPr>
  </w:style>
  <w:style w:type="paragraph" w:styleId="TOC5">
    <w:name w:val="toc 5"/>
    <w:basedOn w:val="Normal"/>
    <w:next w:val="Normal"/>
    <w:autoRedefine/>
    <w:uiPriority w:val="39"/>
    <w:unhideWhenUsed/>
    <w:rsid w:val="004F15B8"/>
    <w:pPr>
      <w:ind w:left="960"/>
    </w:pPr>
    <w:rPr>
      <w:rFonts w:ascii="Aptos" w:hAnsi="Aptos"/>
      <w:sz w:val="20"/>
      <w:szCs w:val="20"/>
    </w:rPr>
  </w:style>
  <w:style w:type="paragraph" w:styleId="TOC6">
    <w:name w:val="toc 6"/>
    <w:basedOn w:val="Normal"/>
    <w:next w:val="Normal"/>
    <w:autoRedefine/>
    <w:uiPriority w:val="39"/>
    <w:unhideWhenUsed/>
    <w:rsid w:val="004F15B8"/>
    <w:pPr>
      <w:ind w:left="1200"/>
    </w:pPr>
    <w:rPr>
      <w:rFonts w:ascii="Aptos" w:hAnsi="Aptos"/>
      <w:sz w:val="20"/>
      <w:szCs w:val="20"/>
    </w:rPr>
  </w:style>
  <w:style w:type="paragraph" w:styleId="TOC7">
    <w:name w:val="toc 7"/>
    <w:basedOn w:val="Normal"/>
    <w:next w:val="Normal"/>
    <w:autoRedefine/>
    <w:uiPriority w:val="39"/>
    <w:unhideWhenUsed/>
    <w:rsid w:val="004F15B8"/>
    <w:pPr>
      <w:ind w:left="1440"/>
    </w:pPr>
    <w:rPr>
      <w:rFonts w:ascii="Aptos" w:hAnsi="Aptos"/>
      <w:sz w:val="20"/>
      <w:szCs w:val="20"/>
    </w:rPr>
  </w:style>
  <w:style w:type="paragraph" w:styleId="TOC8">
    <w:name w:val="toc 8"/>
    <w:basedOn w:val="Normal"/>
    <w:next w:val="Normal"/>
    <w:autoRedefine/>
    <w:uiPriority w:val="39"/>
    <w:unhideWhenUsed/>
    <w:rsid w:val="004F15B8"/>
    <w:pPr>
      <w:ind w:left="1680"/>
    </w:pPr>
    <w:rPr>
      <w:rFonts w:ascii="Aptos" w:hAnsi="Aptos"/>
      <w:sz w:val="20"/>
      <w:szCs w:val="20"/>
    </w:rPr>
  </w:style>
  <w:style w:type="paragraph" w:styleId="TOC9">
    <w:name w:val="toc 9"/>
    <w:basedOn w:val="Normal"/>
    <w:next w:val="Normal"/>
    <w:autoRedefine/>
    <w:uiPriority w:val="39"/>
    <w:unhideWhenUsed/>
    <w:rsid w:val="004F15B8"/>
    <w:pPr>
      <w:ind w:left="1920"/>
    </w:pPr>
    <w:rPr>
      <w:rFonts w:ascii="Aptos" w:hAnsi="Aptos"/>
      <w:sz w:val="20"/>
      <w:szCs w:val="20"/>
    </w:rPr>
  </w:style>
  <w:style w:type="character" w:customStyle="1" w:styleId="fontstyle21">
    <w:name w:val="fontstyle21"/>
    <w:rsid w:val="004F15B8"/>
    <w:rPr>
      <w:rFonts w:ascii="TimesNewRomanPS-ItalicMT" w:hAnsi="TimesNewRomanPS-ItalicMT" w:hint="default"/>
      <w:b w:val="0"/>
      <w:bCs w:val="0"/>
      <w:i/>
      <w:iCs/>
      <w:color w:val="000000"/>
      <w:sz w:val="24"/>
      <w:szCs w:val="24"/>
    </w:rPr>
  </w:style>
  <w:style w:type="paragraph" w:customStyle="1" w:styleId="BodyTextKeep1Char">
    <w:name w:val="Body Text Keep1 Char"/>
    <w:basedOn w:val="Normal"/>
    <w:rsid w:val="004F15B8"/>
    <w:pPr>
      <w:numPr>
        <w:numId w:val="12"/>
      </w:numPr>
      <w:spacing w:after="160" w:line="288" w:lineRule="auto"/>
    </w:pPr>
    <w:rPr>
      <w:rFonts w:ascii="Cambria" w:eastAsia="Cambria" w:hAnsi="Cambria"/>
      <w:color w:val="5A5A5A"/>
      <w:sz w:val="20"/>
      <w:szCs w:val="20"/>
      <w:lang w:bidi="en-US"/>
    </w:rPr>
  </w:style>
  <w:style w:type="character" w:customStyle="1" w:styleId="Tiu3">
    <w:name w:val="Tiêu đề #3_"/>
    <w:link w:val="Tiu30"/>
    <w:rsid w:val="004F15B8"/>
    <w:rPr>
      <w:b/>
      <w:bCs/>
      <w:spacing w:val="-10"/>
      <w:sz w:val="18"/>
      <w:szCs w:val="18"/>
      <w:shd w:val="clear" w:color="auto" w:fill="FFFFFF"/>
    </w:rPr>
  </w:style>
  <w:style w:type="paragraph" w:customStyle="1" w:styleId="Tiu30">
    <w:name w:val="Tiêu đề #3"/>
    <w:basedOn w:val="Normal"/>
    <w:link w:val="Tiu3"/>
    <w:rsid w:val="004F15B8"/>
    <w:pPr>
      <w:widowControl w:val="0"/>
      <w:shd w:val="clear" w:color="auto" w:fill="FFFFFF"/>
      <w:spacing w:after="60" w:line="0" w:lineRule="atLeast"/>
      <w:jc w:val="both"/>
      <w:outlineLvl w:val="2"/>
    </w:pPr>
    <w:rPr>
      <w:rFonts w:asciiTheme="minorHAnsi" w:eastAsiaTheme="minorHAnsi" w:hAnsiTheme="minorHAnsi" w:cstheme="minorBidi"/>
      <w:b/>
      <w:bCs/>
      <w:spacing w:val="-10"/>
      <w:sz w:val="18"/>
      <w:szCs w:val="18"/>
    </w:rPr>
  </w:style>
  <w:style w:type="character" w:customStyle="1" w:styleId="Vnbnnidung2">
    <w:name w:val="Văn bản nội dung (2)_"/>
    <w:rsid w:val="004F15B8"/>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rsid w:val="004F15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paragraph" w:customStyle="1" w:styleId="E2">
    <w:name w:val="E2"/>
    <w:basedOn w:val="Normal"/>
    <w:qFormat/>
    <w:rsid w:val="004F15B8"/>
    <w:pPr>
      <w:spacing w:line="360" w:lineRule="auto"/>
      <w:jc w:val="center"/>
    </w:pPr>
    <w:rPr>
      <w:rFonts w:eastAsia="Calibri"/>
      <w:b/>
      <w:iCs/>
      <w:noProof/>
      <w:sz w:val="28"/>
      <w:szCs w:val="28"/>
    </w:rPr>
  </w:style>
  <w:style w:type="paragraph" w:styleId="Caption">
    <w:name w:val="caption"/>
    <w:aliases w:val="Caption TABLE"/>
    <w:basedOn w:val="Normal"/>
    <w:next w:val="Normal"/>
    <w:link w:val="CaptionChar"/>
    <w:autoRedefine/>
    <w:unhideWhenUsed/>
    <w:qFormat/>
    <w:rsid w:val="004F15B8"/>
    <w:pPr>
      <w:spacing w:before="120"/>
      <w:ind w:firstLine="142"/>
      <w:jc w:val="center"/>
    </w:pPr>
    <w:rPr>
      <w:rFonts w:eastAsia="Calibri"/>
      <w:b/>
      <w:bCs/>
      <w:noProof/>
      <w:sz w:val="22"/>
      <w:szCs w:val="20"/>
    </w:rPr>
  </w:style>
  <w:style w:type="character" w:customStyle="1" w:styleId="CaptionChar">
    <w:name w:val="Caption Char"/>
    <w:aliases w:val="Caption TABLE Char"/>
    <w:link w:val="Caption"/>
    <w:rsid w:val="004F15B8"/>
    <w:rPr>
      <w:rFonts w:ascii="Times New Roman" w:eastAsia="Calibri" w:hAnsi="Times New Roman" w:cs="Times New Roman"/>
      <w:b/>
      <w:bCs/>
      <w:noProof/>
      <w:szCs w:val="20"/>
    </w:rPr>
  </w:style>
  <w:style w:type="character" w:customStyle="1" w:styleId="fontstyle31">
    <w:name w:val="fontstyle31"/>
    <w:rsid w:val="004F15B8"/>
    <w:rPr>
      <w:rFonts w:ascii="Times New Roman" w:hAnsi="Times New Roman" w:cs="Times New Roman" w:hint="default"/>
      <w:b w:val="0"/>
      <w:bCs w:val="0"/>
      <w:i/>
      <w:iCs/>
      <w:color w:val="000000"/>
      <w:sz w:val="26"/>
      <w:szCs w:val="26"/>
    </w:rPr>
  </w:style>
  <w:style w:type="table" w:customStyle="1" w:styleId="TableGrid2">
    <w:name w:val="Table Grid2"/>
    <w:basedOn w:val="TableNormal"/>
    <w:next w:val="TableGrid"/>
    <w:uiPriority w:val="39"/>
    <w:rsid w:val="004F15B8"/>
    <w:pPr>
      <w:spacing w:after="0"/>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4F15B8"/>
    <w:pPr>
      <w:spacing w:after="120" w:line="480" w:lineRule="auto"/>
      <w:ind w:left="360"/>
    </w:pPr>
    <w:rPr>
      <w:rFonts w:ascii="Calibri" w:eastAsia="MS Mincho" w:hAnsi="Calibri"/>
      <w:sz w:val="22"/>
      <w:szCs w:val="22"/>
      <w:lang w:val="af-ZA"/>
    </w:rPr>
  </w:style>
  <w:style w:type="character" w:customStyle="1" w:styleId="BodyTextIndent2Char">
    <w:name w:val="Body Text Indent 2 Char"/>
    <w:basedOn w:val="DefaultParagraphFont"/>
    <w:link w:val="BodyTextIndent2"/>
    <w:uiPriority w:val="99"/>
    <w:rsid w:val="004F15B8"/>
    <w:rPr>
      <w:rFonts w:ascii="Calibri" w:eastAsia="MS Mincho" w:hAnsi="Calibri" w:cs="Times New Roman"/>
      <w:lang w:val="af-ZA"/>
    </w:rPr>
  </w:style>
  <w:style w:type="paragraph" w:customStyle="1" w:styleId="BANG">
    <w:name w:val="BANG"/>
    <w:basedOn w:val="Heading2"/>
    <w:link w:val="BANGChar"/>
    <w:qFormat/>
    <w:rsid w:val="004F15B8"/>
    <w:pPr>
      <w:keepNext w:val="0"/>
      <w:keepLines w:val="0"/>
      <w:spacing w:before="100" w:beforeAutospacing="1" w:after="240" w:afterAutospacing="1"/>
      <w:ind w:firstLine="0"/>
      <w:jc w:val="center"/>
    </w:pPr>
    <w:rPr>
      <w:rFonts w:ascii="Times New Roman" w:eastAsia="Times New Roman" w:hAnsi="Times New Roman" w:cs="Times New Roman"/>
      <w:bCs/>
      <w:i/>
      <w:color w:val="auto"/>
      <w:szCs w:val="36"/>
      <w:lang w:val="af-ZA"/>
    </w:rPr>
  </w:style>
  <w:style w:type="character" w:customStyle="1" w:styleId="BANGChar">
    <w:name w:val="BANG Char"/>
    <w:link w:val="BANG"/>
    <w:rsid w:val="004F15B8"/>
    <w:rPr>
      <w:rFonts w:ascii="Times New Roman" w:eastAsia="Times New Roman" w:hAnsi="Times New Roman" w:cs="Times New Roman"/>
      <w:bCs/>
      <w:i/>
      <w:sz w:val="26"/>
      <w:szCs w:val="36"/>
      <w:lang w:val="af-ZA"/>
    </w:rPr>
  </w:style>
  <w:style w:type="paragraph" w:styleId="BodyText3">
    <w:name w:val="Body Text 3"/>
    <w:basedOn w:val="Normal"/>
    <w:link w:val="BodyText3Char"/>
    <w:rsid w:val="004F15B8"/>
    <w:pPr>
      <w:spacing w:after="120"/>
    </w:pPr>
    <w:rPr>
      <w:sz w:val="16"/>
      <w:szCs w:val="16"/>
    </w:rPr>
  </w:style>
  <w:style w:type="character" w:customStyle="1" w:styleId="BodyText3Char">
    <w:name w:val="Body Text 3 Char"/>
    <w:basedOn w:val="DefaultParagraphFont"/>
    <w:link w:val="BodyText3"/>
    <w:rsid w:val="004F15B8"/>
    <w:rPr>
      <w:rFonts w:ascii="Times New Roman" w:eastAsia="Times New Roman" w:hAnsi="Times New Roman" w:cs="Times New Roman"/>
      <w:sz w:val="16"/>
      <w:szCs w:val="16"/>
    </w:rPr>
  </w:style>
  <w:style w:type="paragraph" w:customStyle="1" w:styleId="xl24">
    <w:name w:val="xl24"/>
    <w:basedOn w:val="Normal"/>
    <w:rsid w:val="004F15B8"/>
    <w:pPr>
      <w:spacing w:before="100" w:beforeAutospacing="1" w:after="100" w:afterAutospacing="1"/>
    </w:pPr>
    <w:rPr>
      <w:rFonts w:ascii=".VnTime" w:eastAsia="Arial Unicode MS" w:hAnsi=".VnTime" w:cs="Arial Unicode MS"/>
    </w:rPr>
  </w:style>
  <w:style w:type="character" w:customStyle="1" w:styleId="CharChar2">
    <w:name w:val="Char Char2"/>
    <w:rsid w:val="004F15B8"/>
    <w:rPr>
      <w:rFonts w:ascii="Calibri" w:hAnsi="Calibri"/>
      <w:sz w:val="22"/>
      <w:szCs w:val="22"/>
      <w:lang w:val="x-none" w:eastAsia="x-none" w:bidi="ar-SA"/>
    </w:rPr>
  </w:style>
  <w:style w:type="numbering" w:customStyle="1" w:styleId="NoList1">
    <w:name w:val="No List1"/>
    <w:next w:val="NoList"/>
    <w:uiPriority w:val="99"/>
    <w:semiHidden/>
    <w:unhideWhenUsed/>
    <w:rsid w:val="004F15B8"/>
  </w:style>
  <w:style w:type="character" w:customStyle="1" w:styleId="containertitle">
    <w:name w:val="containertitle"/>
    <w:rsid w:val="004F15B8"/>
  </w:style>
  <w:style w:type="character" w:styleId="LineNumber">
    <w:name w:val="line number"/>
    <w:uiPriority w:val="99"/>
    <w:unhideWhenUsed/>
    <w:rsid w:val="004F15B8"/>
  </w:style>
  <w:style w:type="table" w:customStyle="1" w:styleId="TableGrid11">
    <w:name w:val="Table Grid11"/>
    <w:basedOn w:val="TableNormal"/>
    <w:next w:val="TableGrid"/>
    <w:uiPriority w:val="39"/>
    <w:rsid w:val="004F15B8"/>
    <w:pPr>
      <w:spacing w:after="0"/>
      <w:ind w:firstLine="0"/>
      <w:jc w:val="left"/>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h1">
    <w:name w:val="hinh1"/>
    <w:basedOn w:val="NormalWeb"/>
    <w:link w:val="hinh1Char"/>
    <w:qFormat/>
    <w:rsid w:val="004F15B8"/>
    <w:pPr>
      <w:spacing w:before="60" w:beforeAutospacing="0" w:after="60" w:afterAutospacing="0"/>
      <w:ind w:firstLine="0"/>
      <w:jc w:val="center"/>
    </w:pPr>
    <w:rPr>
      <w:rFonts w:eastAsia="Times New Roman"/>
      <w:bCs/>
      <w:i/>
      <w:iCs/>
      <w:sz w:val="26"/>
      <w:szCs w:val="26"/>
      <w:lang w:val="vi-VN"/>
    </w:rPr>
  </w:style>
  <w:style w:type="character" w:customStyle="1" w:styleId="hinh1Char">
    <w:name w:val="hinh1 Char"/>
    <w:link w:val="hinh1"/>
    <w:rsid w:val="004F15B8"/>
    <w:rPr>
      <w:rFonts w:ascii="Times New Roman" w:eastAsia="Times New Roman" w:hAnsi="Times New Roman" w:cs="Times New Roman"/>
      <w:bCs/>
      <w:i/>
      <w:iCs/>
      <w:sz w:val="26"/>
      <w:szCs w:val="26"/>
      <w:lang w:val="vi-VN"/>
    </w:rPr>
  </w:style>
  <w:style w:type="paragraph" w:customStyle="1" w:styleId="phuluc0">
    <w:name w:val="phuluc"/>
    <w:basedOn w:val="Normal"/>
    <w:link w:val="phulucChar0"/>
    <w:qFormat/>
    <w:rsid w:val="004F15B8"/>
    <w:pPr>
      <w:jc w:val="center"/>
    </w:pPr>
    <w:rPr>
      <w:b/>
      <w:bCs/>
      <w:sz w:val="26"/>
      <w:szCs w:val="26"/>
      <w:lang w:val="nb-NO"/>
    </w:rPr>
  </w:style>
  <w:style w:type="character" w:customStyle="1" w:styleId="phulucChar0">
    <w:name w:val="phuluc Char"/>
    <w:link w:val="phuluc0"/>
    <w:rsid w:val="004F15B8"/>
    <w:rPr>
      <w:rFonts w:ascii="Times New Roman" w:eastAsia="Times New Roman" w:hAnsi="Times New Roman" w:cs="Times New Roman"/>
      <w:b/>
      <w:bCs/>
      <w:sz w:val="26"/>
      <w:szCs w:val="26"/>
      <w:lang w:val="nb-NO"/>
    </w:rPr>
  </w:style>
  <w:style w:type="paragraph" w:customStyle="1" w:styleId="bang0">
    <w:name w:val="bang"/>
    <w:basedOn w:val="B1"/>
    <w:link w:val="bangChar0"/>
    <w:qFormat/>
    <w:rsid w:val="004F15B8"/>
    <w:pPr>
      <w:ind w:firstLine="851"/>
    </w:pPr>
    <w:rPr>
      <w:b w:val="0"/>
      <w:i/>
      <w:sz w:val="26"/>
    </w:rPr>
  </w:style>
  <w:style w:type="character" w:customStyle="1" w:styleId="B1Char">
    <w:name w:val="B1 Char"/>
    <w:link w:val="B1"/>
    <w:rsid w:val="004F15B8"/>
    <w:rPr>
      <w:rFonts w:ascii="Times New Roman" w:eastAsia="MS Mincho" w:hAnsi="Times New Roman" w:cs="Times New Roman"/>
      <w:b/>
      <w:bCs/>
      <w:sz w:val="28"/>
      <w:szCs w:val="26"/>
      <w:lang w:val="af-ZA"/>
    </w:rPr>
  </w:style>
  <w:style w:type="character" w:customStyle="1" w:styleId="bangChar0">
    <w:name w:val="bang Char"/>
    <w:link w:val="bang0"/>
    <w:rsid w:val="004F15B8"/>
    <w:rPr>
      <w:rFonts w:ascii="Times New Roman" w:eastAsia="MS Mincho" w:hAnsi="Times New Roman" w:cs="Times New Roman"/>
      <w:bCs/>
      <w:i/>
      <w:sz w:val="26"/>
      <w:szCs w:val="26"/>
      <w:lang w:val="af-ZA"/>
    </w:rPr>
  </w:style>
  <w:style w:type="character" w:customStyle="1" w:styleId="a4Char">
    <w:name w:val="a4 Char"/>
    <w:link w:val="a4"/>
    <w:rsid w:val="004F15B8"/>
    <w:rPr>
      <w:rFonts w:ascii="Times New Roman" w:eastAsia="MS Mincho" w:hAnsi="Times New Roman" w:cs="Times New Roman"/>
      <w:i/>
      <w:iCs/>
      <w:sz w:val="28"/>
      <w:szCs w:val="26"/>
      <w:lang w:val="af-ZA"/>
    </w:rPr>
  </w:style>
  <w:style w:type="paragraph" w:customStyle="1" w:styleId="hinh">
    <w:name w:val="hinh"/>
    <w:basedOn w:val="C1"/>
    <w:qFormat/>
    <w:rsid w:val="004F15B8"/>
    <w:pPr>
      <w:spacing w:line="240" w:lineRule="auto"/>
      <w:ind w:firstLine="851"/>
    </w:pPr>
    <w:rPr>
      <w:b w:val="0"/>
      <w:i/>
      <w:sz w:val="26"/>
    </w:rPr>
  </w:style>
  <w:style w:type="character" w:customStyle="1" w:styleId="UnresolvedMention1">
    <w:name w:val="Unresolved Mention1"/>
    <w:uiPriority w:val="99"/>
    <w:semiHidden/>
    <w:unhideWhenUsed/>
    <w:rsid w:val="004F15B8"/>
    <w:rPr>
      <w:color w:val="605E5C"/>
      <w:shd w:val="clear" w:color="auto" w:fill="E1DFDD"/>
    </w:rPr>
  </w:style>
  <w:style w:type="table" w:customStyle="1" w:styleId="TableGrid21">
    <w:name w:val="Table Grid21"/>
    <w:basedOn w:val="TableNormal"/>
    <w:next w:val="TableGrid"/>
    <w:uiPriority w:val="59"/>
    <w:rsid w:val="004F15B8"/>
    <w:pPr>
      <w:spacing w:after="0"/>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
    <w:basedOn w:val="Normal"/>
    <w:rsid w:val="004F15B8"/>
    <w:pPr>
      <w:spacing w:before="120" w:after="120" w:line="336" w:lineRule="auto"/>
      <w:jc w:val="both"/>
    </w:pPr>
    <w:rPr>
      <w:rFonts w:ascii=".VnTimeH" w:hAnsi=".VnTimeH"/>
      <w:b/>
      <w:sz w:val="26"/>
      <w:szCs w:val="20"/>
    </w:rPr>
  </w:style>
  <w:style w:type="table" w:customStyle="1" w:styleId="TableGrid111">
    <w:name w:val="Table Grid111"/>
    <w:basedOn w:val="TableNormal"/>
    <w:next w:val="TableGrid"/>
    <w:uiPriority w:val="59"/>
    <w:qFormat/>
    <w:rsid w:val="004F15B8"/>
    <w:pPr>
      <w:spacing w:after="0"/>
      <w:ind w:firstLine="0"/>
      <w:jc w:val="left"/>
    </w:pPr>
    <w:rPr>
      <w:rFonts w:ascii="Calibri" w:eastAsia="SimSun"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4F15B8"/>
    <w:pPr>
      <w:numPr>
        <w:numId w:val="14"/>
      </w:numPr>
    </w:pPr>
  </w:style>
  <w:style w:type="table" w:customStyle="1" w:styleId="TableGrid3">
    <w:name w:val="Table Grid3"/>
    <w:basedOn w:val="TableNormal"/>
    <w:next w:val="TableGrid"/>
    <w:uiPriority w:val="59"/>
    <w:rsid w:val="004F15B8"/>
    <w:pPr>
      <w:spacing w:after="0"/>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4F15B8"/>
    <w:pPr>
      <w:spacing w:after="0"/>
      <w:ind w:firstLine="0"/>
      <w:jc w:val="left"/>
    </w:pPr>
    <w:rPr>
      <w:rFonts w:ascii="Calibri" w:eastAsia="SimSun"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4F15B8"/>
  </w:style>
  <w:style w:type="table" w:customStyle="1" w:styleId="TableGrid13">
    <w:name w:val="Table Grid13"/>
    <w:basedOn w:val="TableNormal"/>
    <w:next w:val="TableGrid"/>
    <w:uiPriority w:val="39"/>
    <w:rsid w:val="004F15B8"/>
    <w:pPr>
      <w:spacing w:after="0"/>
      <w:ind w:firstLine="0"/>
      <w:jc w:val="left"/>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F15B8"/>
    <w:pPr>
      <w:spacing w:after="0"/>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qFormat/>
    <w:rsid w:val="004F15B8"/>
    <w:pPr>
      <w:spacing w:after="0"/>
      <w:ind w:firstLine="0"/>
      <w:jc w:val="left"/>
    </w:pPr>
    <w:rPr>
      <w:rFonts w:ascii="Calibri" w:eastAsia="SimSun"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4F15B8"/>
    <w:pPr>
      <w:numPr>
        <w:numId w:val="11"/>
      </w:numPr>
    </w:pPr>
  </w:style>
  <w:style w:type="numbering" w:customStyle="1" w:styleId="CurrentList111">
    <w:name w:val="Current List111"/>
    <w:uiPriority w:val="99"/>
    <w:rsid w:val="004F15B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303">
      <w:bodyDiv w:val="1"/>
      <w:marLeft w:val="0"/>
      <w:marRight w:val="0"/>
      <w:marTop w:val="0"/>
      <w:marBottom w:val="0"/>
      <w:divBdr>
        <w:top w:val="none" w:sz="0" w:space="0" w:color="auto"/>
        <w:left w:val="none" w:sz="0" w:space="0" w:color="auto"/>
        <w:bottom w:val="none" w:sz="0" w:space="0" w:color="auto"/>
        <w:right w:val="none" w:sz="0" w:space="0" w:color="auto"/>
      </w:divBdr>
    </w:div>
    <w:div w:id="11883579">
      <w:bodyDiv w:val="1"/>
      <w:marLeft w:val="0"/>
      <w:marRight w:val="0"/>
      <w:marTop w:val="0"/>
      <w:marBottom w:val="0"/>
      <w:divBdr>
        <w:top w:val="none" w:sz="0" w:space="0" w:color="auto"/>
        <w:left w:val="none" w:sz="0" w:space="0" w:color="auto"/>
        <w:bottom w:val="none" w:sz="0" w:space="0" w:color="auto"/>
        <w:right w:val="none" w:sz="0" w:space="0" w:color="auto"/>
      </w:divBdr>
    </w:div>
    <w:div w:id="68770074">
      <w:bodyDiv w:val="1"/>
      <w:marLeft w:val="0"/>
      <w:marRight w:val="0"/>
      <w:marTop w:val="0"/>
      <w:marBottom w:val="0"/>
      <w:divBdr>
        <w:top w:val="none" w:sz="0" w:space="0" w:color="auto"/>
        <w:left w:val="none" w:sz="0" w:space="0" w:color="auto"/>
        <w:bottom w:val="none" w:sz="0" w:space="0" w:color="auto"/>
        <w:right w:val="none" w:sz="0" w:space="0" w:color="auto"/>
      </w:divBdr>
    </w:div>
    <w:div w:id="109932757">
      <w:bodyDiv w:val="1"/>
      <w:marLeft w:val="0"/>
      <w:marRight w:val="0"/>
      <w:marTop w:val="0"/>
      <w:marBottom w:val="0"/>
      <w:divBdr>
        <w:top w:val="none" w:sz="0" w:space="0" w:color="auto"/>
        <w:left w:val="none" w:sz="0" w:space="0" w:color="auto"/>
        <w:bottom w:val="none" w:sz="0" w:space="0" w:color="auto"/>
        <w:right w:val="none" w:sz="0" w:space="0" w:color="auto"/>
      </w:divBdr>
    </w:div>
    <w:div w:id="119537846">
      <w:bodyDiv w:val="1"/>
      <w:marLeft w:val="0"/>
      <w:marRight w:val="0"/>
      <w:marTop w:val="0"/>
      <w:marBottom w:val="0"/>
      <w:divBdr>
        <w:top w:val="none" w:sz="0" w:space="0" w:color="auto"/>
        <w:left w:val="none" w:sz="0" w:space="0" w:color="auto"/>
        <w:bottom w:val="none" w:sz="0" w:space="0" w:color="auto"/>
        <w:right w:val="none" w:sz="0" w:space="0" w:color="auto"/>
      </w:divBdr>
    </w:div>
    <w:div w:id="133648693">
      <w:bodyDiv w:val="1"/>
      <w:marLeft w:val="0"/>
      <w:marRight w:val="0"/>
      <w:marTop w:val="0"/>
      <w:marBottom w:val="0"/>
      <w:divBdr>
        <w:top w:val="none" w:sz="0" w:space="0" w:color="auto"/>
        <w:left w:val="none" w:sz="0" w:space="0" w:color="auto"/>
        <w:bottom w:val="none" w:sz="0" w:space="0" w:color="auto"/>
        <w:right w:val="none" w:sz="0" w:space="0" w:color="auto"/>
      </w:divBdr>
    </w:div>
    <w:div w:id="165174459">
      <w:bodyDiv w:val="1"/>
      <w:marLeft w:val="0"/>
      <w:marRight w:val="0"/>
      <w:marTop w:val="0"/>
      <w:marBottom w:val="0"/>
      <w:divBdr>
        <w:top w:val="none" w:sz="0" w:space="0" w:color="auto"/>
        <w:left w:val="none" w:sz="0" w:space="0" w:color="auto"/>
        <w:bottom w:val="none" w:sz="0" w:space="0" w:color="auto"/>
        <w:right w:val="none" w:sz="0" w:space="0" w:color="auto"/>
      </w:divBdr>
    </w:div>
    <w:div w:id="214703559">
      <w:bodyDiv w:val="1"/>
      <w:marLeft w:val="0"/>
      <w:marRight w:val="0"/>
      <w:marTop w:val="0"/>
      <w:marBottom w:val="0"/>
      <w:divBdr>
        <w:top w:val="none" w:sz="0" w:space="0" w:color="auto"/>
        <w:left w:val="none" w:sz="0" w:space="0" w:color="auto"/>
        <w:bottom w:val="none" w:sz="0" w:space="0" w:color="auto"/>
        <w:right w:val="none" w:sz="0" w:space="0" w:color="auto"/>
      </w:divBdr>
    </w:div>
    <w:div w:id="231433679">
      <w:bodyDiv w:val="1"/>
      <w:marLeft w:val="0"/>
      <w:marRight w:val="0"/>
      <w:marTop w:val="0"/>
      <w:marBottom w:val="0"/>
      <w:divBdr>
        <w:top w:val="none" w:sz="0" w:space="0" w:color="auto"/>
        <w:left w:val="none" w:sz="0" w:space="0" w:color="auto"/>
        <w:bottom w:val="none" w:sz="0" w:space="0" w:color="auto"/>
        <w:right w:val="none" w:sz="0" w:space="0" w:color="auto"/>
      </w:divBdr>
    </w:div>
    <w:div w:id="240605689">
      <w:bodyDiv w:val="1"/>
      <w:marLeft w:val="0"/>
      <w:marRight w:val="0"/>
      <w:marTop w:val="0"/>
      <w:marBottom w:val="0"/>
      <w:divBdr>
        <w:top w:val="none" w:sz="0" w:space="0" w:color="auto"/>
        <w:left w:val="none" w:sz="0" w:space="0" w:color="auto"/>
        <w:bottom w:val="none" w:sz="0" w:space="0" w:color="auto"/>
        <w:right w:val="none" w:sz="0" w:space="0" w:color="auto"/>
      </w:divBdr>
    </w:div>
    <w:div w:id="255948379">
      <w:bodyDiv w:val="1"/>
      <w:marLeft w:val="0"/>
      <w:marRight w:val="0"/>
      <w:marTop w:val="0"/>
      <w:marBottom w:val="0"/>
      <w:divBdr>
        <w:top w:val="none" w:sz="0" w:space="0" w:color="auto"/>
        <w:left w:val="none" w:sz="0" w:space="0" w:color="auto"/>
        <w:bottom w:val="none" w:sz="0" w:space="0" w:color="auto"/>
        <w:right w:val="none" w:sz="0" w:space="0" w:color="auto"/>
      </w:divBdr>
    </w:div>
    <w:div w:id="260727405">
      <w:bodyDiv w:val="1"/>
      <w:marLeft w:val="0"/>
      <w:marRight w:val="0"/>
      <w:marTop w:val="0"/>
      <w:marBottom w:val="0"/>
      <w:divBdr>
        <w:top w:val="none" w:sz="0" w:space="0" w:color="auto"/>
        <w:left w:val="none" w:sz="0" w:space="0" w:color="auto"/>
        <w:bottom w:val="none" w:sz="0" w:space="0" w:color="auto"/>
        <w:right w:val="none" w:sz="0" w:space="0" w:color="auto"/>
      </w:divBdr>
      <w:divsChild>
        <w:div w:id="1847282623">
          <w:marLeft w:val="547"/>
          <w:marRight w:val="0"/>
          <w:marTop w:val="0"/>
          <w:marBottom w:val="0"/>
          <w:divBdr>
            <w:top w:val="none" w:sz="0" w:space="0" w:color="auto"/>
            <w:left w:val="none" w:sz="0" w:space="0" w:color="auto"/>
            <w:bottom w:val="none" w:sz="0" w:space="0" w:color="auto"/>
            <w:right w:val="none" w:sz="0" w:space="0" w:color="auto"/>
          </w:divBdr>
        </w:div>
      </w:divsChild>
    </w:div>
    <w:div w:id="261642978">
      <w:bodyDiv w:val="1"/>
      <w:marLeft w:val="0"/>
      <w:marRight w:val="0"/>
      <w:marTop w:val="0"/>
      <w:marBottom w:val="0"/>
      <w:divBdr>
        <w:top w:val="none" w:sz="0" w:space="0" w:color="auto"/>
        <w:left w:val="none" w:sz="0" w:space="0" w:color="auto"/>
        <w:bottom w:val="none" w:sz="0" w:space="0" w:color="auto"/>
        <w:right w:val="none" w:sz="0" w:space="0" w:color="auto"/>
      </w:divBdr>
    </w:div>
    <w:div w:id="261768277">
      <w:bodyDiv w:val="1"/>
      <w:marLeft w:val="0"/>
      <w:marRight w:val="0"/>
      <w:marTop w:val="0"/>
      <w:marBottom w:val="0"/>
      <w:divBdr>
        <w:top w:val="none" w:sz="0" w:space="0" w:color="auto"/>
        <w:left w:val="none" w:sz="0" w:space="0" w:color="auto"/>
        <w:bottom w:val="none" w:sz="0" w:space="0" w:color="auto"/>
        <w:right w:val="none" w:sz="0" w:space="0" w:color="auto"/>
      </w:divBdr>
    </w:div>
    <w:div w:id="262109169">
      <w:bodyDiv w:val="1"/>
      <w:marLeft w:val="0"/>
      <w:marRight w:val="0"/>
      <w:marTop w:val="0"/>
      <w:marBottom w:val="0"/>
      <w:divBdr>
        <w:top w:val="none" w:sz="0" w:space="0" w:color="auto"/>
        <w:left w:val="none" w:sz="0" w:space="0" w:color="auto"/>
        <w:bottom w:val="none" w:sz="0" w:space="0" w:color="auto"/>
        <w:right w:val="none" w:sz="0" w:space="0" w:color="auto"/>
      </w:divBdr>
    </w:div>
    <w:div w:id="266886851">
      <w:bodyDiv w:val="1"/>
      <w:marLeft w:val="0"/>
      <w:marRight w:val="0"/>
      <w:marTop w:val="0"/>
      <w:marBottom w:val="0"/>
      <w:divBdr>
        <w:top w:val="none" w:sz="0" w:space="0" w:color="auto"/>
        <w:left w:val="none" w:sz="0" w:space="0" w:color="auto"/>
        <w:bottom w:val="none" w:sz="0" w:space="0" w:color="auto"/>
        <w:right w:val="none" w:sz="0" w:space="0" w:color="auto"/>
      </w:divBdr>
    </w:div>
    <w:div w:id="274991301">
      <w:bodyDiv w:val="1"/>
      <w:marLeft w:val="0"/>
      <w:marRight w:val="0"/>
      <w:marTop w:val="0"/>
      <w:marBottom w:val="0"/>
      <w:divBdr>
        <w:top w:val="none" w:sz="0" w:space="0" w:color="auto"/>
        <w:left w:val="none" w:sz="0" w:space="0" w:color="auto"/>
        <w:bottom w:val="none" w:sz="0" w:space="0" w:color="auto"/>
        <w:right w:val="none" w:sz="0" w:space="0" w:color="auto"/>
      </w:divBdr>
    </w:div>
    <w:div w:id="291635464">
      <w:bodyDiv w:val="1"/>
      <w:marLeft w:val="0"/>
      <w:marRight w:val="0"/>
      <w:marTop w:val="0"/>
      <w:marBottom w:val="0"/>
      <w:divBdr>
        <w:top w:val="none" w:sz="0" w:space="0" w:color="auto"/>
        <w:left w:val="none" w:sz="0" w:space="0" w:color="auto"/>
        <w:bottom w:val="none" w:sz="0" w:space="0" w:color="auto"/>
        <w:right w:val="none" w:sz="0" w:space="0" w:color="auto"/>
      </w:divBdr>
    </w:div>
    <w:div w:id="353309277">
      <w:bodyDiv w:val="1"/>
      <w:marLeft w:val="0"/>
      <w:marRight w:val="0"/>
      <w:marTop w:val="0"/>
      <w:marBottom w:val="0"/>
      <w:divBdr>
        <w:top w:val="none" w:sz="0" w:space="0" w:color="auto"/>
        <w:left w:val="none" w:sz="0" w:space="0" w:color="auto"/>
        <w:bottom w:val="none" w:sz="0" w:space="0" w:color="auto"/>
        <w:right w:val="none" w:sz="0" w:space="0" w:color="auto"/>
      </w:divBdr>
    </w:div>
    <w:div w:id="355622127">
      <w:bodyDiv w:val="1"/>
      <w:marLeft w:val="0"/>
      <w:marRight w:val="0"/>
      <w:marTop w:val="0"/>
      <w:marBottom w:val="0"/>
      <w:divBdr>
        <w:top w:val="none" w:sz="0" w:space="0" w:color="auto"/>
        <w:left w:val="none" w:sz="0" w:space="0" w:color="auto"/>
        <w:bottom w:val="none" w:sz="0" w:space="0" w:color="auto"/>
        <w:right w:val="none" w:sz="0" w:space="0" w:color="auto"/>
      </w:divBdr>
    </w:div>
    <w:div w:id="367489188">
      <w:bodyDiv w:val="1"/>
      <w:marLeft w:val="0"/>
      <w:marRight w:val="0"/>
      <w:marTop w:val="0"/>
      <w:marBottom w:val="0"/>
      <w:divBdr>
        <w:top w:val="none" w:sz="0" w:space="0" w:color="auto"/>
        <w:left w:val="none" w:sz="0" w:space="0" w:color="auto"/>
        <w:bottom w:val="none" w:sz="0" w:space="0" w:color="auto"/>
        <w:right w:val="none" w:sz="0" w:space="0" w:color="auto"/>
      </w:divBdr>
    </w:div>
    <w:div w:id="372703428">
      <w:bodyDiv w:val="1"/>
      <w:marLeft w:val="0"/>
      <w:marRight w:val="0"/>
      <w:marTop w:val="0"/>
      <w:marBottom w:val="0"/>
      <w:divBdr>
        <w:top w:val="none" w:sz="0" w:space="0" w:color="auto"/>
        <w:left w:val="none" w:sz="0" w:space="0" w:color="auto"/>
        <w:bottom w:val="none" w:sz="0" w:space="0" w:color="auto"/>
        <w:right w:val="none" w:sz="0" w:space="0" w:color="auto"/>
      </w:divBdr>
    </w:div>
    <w:div w:id="374542878">
      <w:bodyDiv w:val="1"/>
      <w:marLeft w:val="0"/>
      <w:marRight w:val="0"/>
      <w:marTop w:val="0"/>
      <w:marBottom w:val="0"/>
      <w:divBdr>
        <w:top w:val="none" w:sz="0" w:space="0" w:color="auto"/>
        <w:left w:val="none" w:sz="0" w:space="0" w:color="auto"/>
        <w:bottom w:val="none" w:sz="0" w:space="0" w:color="auto"/>
        <w:right w:val="none" w:sz="0" w:space="0" w:color="auto"/>
      </w:divBdr>
    </w:div>
    <w:div w:id="540824868">
      <w:bodyDiv w:val="1"/>
      <w:marLeft w:val="0"/>
      <w:marRight w:val="0"/>
      <w:marTop w:val="0"/>
      <w:marBottom w:val="0"/>
      <w:divBdr>
        <w:top w:val="none" w:sz="0" w:space="0" w:color="auto"/>
        <w:left w:val="none" w:sz="0" w:space="0" w:color="auto"/>
        <w:bottom w:val="none" w:sz="0" w:space="0" w:color="auto"/>
        <w:right w:val="none" w:sz="0" w:space="0" w:color="auto"/>
      </w:divBdr>
    </w:div>
    <w:div w:id="543837145">
      <w:bodyDiv w:val="1"/>
      <w:marLeft w:val="0"/>
      <w:marRight w:val="0"/>
      <w:marTop w:val="0"/>
      <w:marBottom w:val="0"/>
      <w:divBdr>
        <w:top w:val="none" w:sz="0" w:space="0" w:color="auto"/>
        <w:left w:val="none" w:sz="0" w:space="0" w:color="auto"/>
        <w:bottom w:val="none" w:sz="0" w:space="0" w:color="auto"/>
        <w:right w:val="none" w:sz="0" w:space="0" w:color="auto"/>
      </w:divBdr>
    </w:div>
    <w:div w:id="549457846">
      <w:bodyDiv w:val="1"/>
      <w:marLeft w:val="0"/>
      <w:marRight w:val="0"/>
      <w:marTop w:val="0"/>
      <w:marBottom w:val="0"/>
      <w:divBdr>
        <w:top w:val="none" w:sz="0" w:space="0" w:color="auto"/>
        <w:left w:val="none" w:sz="0" w:space="0" w:color="auto"/>
        <w:bottom w:val="none" w:sz="0" w:space="0" w:color="auto"/>
        <w:right w:val="none" w:sz="0" w:space="0" w:color="auto"/>
      </w:divBdr>
    </w:div>
    <w:div w:id="566451546">
      <w:bodyDiv w:val="1"/>
      <w:marLeft w:val="0"/>
      <w:marRight w:val="0"/>
      <w:marTop w:val="0"/>
      <w:marBottom w:val="0"/>
      <w:divBdr>
        <w:top w:val="none" w:sz="0" w:space="0" w:color="auto"/>
        <w:left w:val="none" w:sz="0" w:space="0" w:color="auto"/>
        <w:bottom w:val="none" w:sz="0" w:space="0" w:color="auto"/>
        <w:right w:val="none" w:sz="0" w:space="0" w:color="auto"/>
      </w:divBdr>
    </w:div>
    <w:div w:id="586228507">
      <w:bodyDiv w:val="1"/>
      <w:marLeft w:val="0"/>
      <w:marRight w:val="0"/>
      <w:marTop w:val="0"/>
      <w:marBottom w:val="0"/>
      <w:divBdr>
        <w:top w:val="none" w:sz="0" w:space="0" w:color="auto"/>
        <w:left w:val="none" w:sz="0" w:space="0" w:color="auto"/>
        <w:bottom w:val="none" w:sz="0" w:space="0" w:color="auto"/>
        <w:right w:val="none" w:sz="0" w:space="0" w:color="auto"/>
      </w:divBdr>
    </w:div>
    <w:div w:id="590312294">
      <w:bodyDiv w:val="1"/>
      <w:marLeft w:val="0"/>
      <w:marRight w:val="0"/>
      <w:marTop w:val="0"/>
      <w:marBottom w:val="0"/>
      <w:divBdr>
        <w:top w:val="none" w:sz="0" w:space="0" w:color="auto"/>
        <w:left w:val="none" w:sz="0" w:space="0" w:color="auto"/>
        <w:bottom w:val="none" w:sz="0" w:space="0" w:color="auto"/>
        <w:right w:val="none" w:sz="0" w:space="0" w:color="auto"/>
      </w:divBdr>
    </w:div>
    <w:div w:id="593826298">
      <w:bodyDiv w:val="1"/>
      <w:marLeft w:val="0"/>
      <w:marRight w:val="0"/>
      <w:marTop w:val="0"/>
      <w:marBottom w:val="0"/>
      <w:divBdr>
        <w:top w:val="none" w:sz="0" w:space="0" w:color="auto"/>
        <w:left w:val="none" w:sz="0" w:space="0" w:color="auto"/>
        <w:bottom w:val="none" w:sz="0" w:space="0" w:color="auto"/>
        <w:right w:val="none" w:sz="0" w:space="0" w:color="auto"/>
      </w:divBdr>
    </w:div>
    <w:div w:id="637808932">
      <w:bodyDiv w:val="1"/>
      <w:marLeft w:val="0"/>
      <w:marRight w:val="0"/>
      <w:marTop w:val="0"/>
      <w:marBottom w:val="0"/>
      <w:divBdr>
        <w:top w:val="none" w:sz="0" w:space="0" w:color="auto"/>
        <w:left w:val="none" w:sz="0" w:space="0" w:color="auto"/>
        <w:bottom w:val="none" w:sz="0" w:space="0" w:color="auto"/>
        <w:right w:val="none" w:sz="0" w:space="0" w:color="auto"/>
      </w:divBdr>
    </w:div>
    <w:div w:id="644968278">
      <w:bodyDiv w:val="1"/>
      <w:marLeft w:val="0"/>
      <w:marRight w:val="0"/>
      <w:marTop w:val="0"/>
      <w:marBottom w:val="0"/>
      <w:divBdr>
        <w:top w:val="none" w:sz="0" w:space="0" w:color="auto"/>
        <w:left w:val="none" w:sz="0" w:space="0" w:color="auto"/>
        <w:bottom w:val="none" w:sz="0" w:space="0" w:color="auto"/>
        <w:right w:val="none" w:sz="0" w:space="0" w:color="auto"/>
      </w:divBdr>
    </w:div>
    <w:div w:id="675814975">
      <w:bodyDiv w:val="1"/>
      <w:marLeft w:val="0"/>
      <w:marRight w:val="0"/>
      <w:marTop w:val="0"/>
      <w:marBottom w:val="0"/>
      <w:divBdr>
        <w:top w:val="none" w:sz="0" w:space="0" w:color="auto"/>
        <w:left w:val="none" w:sz="0" w:space="0" w:color="auto"/>
        <w:bottom w:val="none" w:sz="0" w:space="0" w:color="auto"/>
        <w:right w:val="none" w:sz="0" w:space="0" w:color="auto"/>
      </w:divBdr>
    </w:div>
    <w:div w:id="688028116">
      <w:bodyDiv w:val="1"/>
      <w:marLeft w:val="0"/>
      <w:marRight w:val="0"/>
      <w:marTop w:val="0"/>
      <w:marBottom w:val="0"/>
      <w:divBdr>
        <w:top w:val="none" w:sz="0" w:space="0" w:color="auto"/>
        <w:left w:val="none" w:sz="0" w:space="0" w:color="auto"/>
        <w:bottom w:val="none" w:sz="0" w:space="0" w:color="auto"/>
        <w:right w:val="none" w:sz="0" w:space="0" w:color="auto"/>
      </w:divBdr>
    </w:div>
    <w:div w:id="690299505">
      <w:bodyDiv w:val="1"/>
      <w:marLeft w:val="0"/>
      <w:marRight w:val="0"/>
      <w:marTop w:val="0"/>
      <w:marBottom w:val="0"/>
      <w:divBdr>
        <w:top w:val="none" w:sz="0" w:space="0" w:color="auto"/>
        <w:left w:val="none" w:sz="0" w:space="0" w:color="auto"/>
        <w:bottom w:val="none" w:sz="0" w:space="0" w:color="auto"/>
        <w:right w:val="none" w:sz="0" w:space="0" w:color="auto"/>
      </w:divBdr>
    </w:div>
    <w:div w:id="719129439">
      <w:bodyDiv w:val="1"/>
      <w:marLeft w:val="0"/>
      <w:marRight w:val="0"/>
      <w:marTop w:val="0"/>
      <w:marBottom w:val="0"/>
      <w:divBdr>
        <w:top w:val="none" w:sz="0" w:space="0" w:color="auto"/>
        <w:left w:val="none" w:sz="0" w:space="0" w:color="auto"/>
        <w:bottom w:val="none" w:sz="0" w:space="0" w:color="auto"/>
        <w:right w:val="none" w:sz="0" w:space="0" w:color="auto"/>
      </w:divBdr>
    </w:div>
    <w:div w:id="727648713">
      <w:bodyDiv w:val="1"/>
      <w:marLeft w:val="0"/>
      <w:marRight w:val="0"/>
      <w:marTop w:val="0"/>
      <w:marBottom w:val="0"/>
      <w:divBdr>
        <w:top w:val="none" w:sz="0" w:space="0" w:color="auto"/>
        <w:left w:val="none" w:sz="0" w:space="0" w:color="auto"/>
        <w:bottom w:val="none" w:sz="0" w:space="0" w:color="auto"/>
        <w:right w:val="none" w:sz="0" w:space="0" w:color="auto"/>
      </w:divBdr>
    </w:div>
    <w:div w:id="731077628">
      <w:bodyDiv w:val="1"/>
      <w:marLeft w:val="0"/>
      <w:marRight w:val="0"/>
      <w:marTop w:val="0"/>
      <w:marBottom w:val="0"/>
      <w:divBdr>
        <w:top w:val="none" w:sz="0" w:space="0" w:color="auto"/>
        <w:left w:val="none" w:sz="0" w:space="0" w:color="auto"/>
        <w:bottom w:val="none" w:sz="0" w:space="0" w:color="auto"/>
        <w:right w:val="none" w:sz="0" w:space="0" w:color="auto"/>
      </w:divBdr>
    </w:div>
    <w:div w:id="746533495">
      <w:bodyDiv w:val="1"/>
      <w:marLeft w:val="0"/>
      <w:marRight w:val="0"/>
      <w:marTop w:val="0"/>
      <w:marBottom w:val="0"/>
      <w:divBdr>
        <w:top w:val="none" w:sz="0" w:space="0" w:color="auto"/>
        <w:left w:val="none" w:sz="0" w:space="0" w:color="auto"/>
        <w:bottom w:val="none" w:sz="0" w:space="0" w:color="auto"/>
        <w:right w:val="none" w:sz="0" w:space="0" w:color="auto"/>
      </w:divBdr>
    </w:div>
    <w:div w:id="753667075">
      <w:bodyDiv w:val="1"/>
      <w:marLeft w:val="0"/>
      <w:marRight w:val="0"/>
      <w:marTop w:val="0"/>
      <w:marBottom w:val="0"/>
      <w:divBdr>
        <w:top w:val="none" w:sz="0" w:space="0" w:color="auto"/>
        <w:left w:val="none" w:sz="0" w:space="0" w:color="auto"/>
        <w:bottom w:val="none" w:sz="0" w:space="0" w:color="auto"/>
        <w:right w:val="none" w:sz="0" w:space="0" w:color="auto"/>
      </w:divBdr>
    </w:div>
    <w:div w:id="794761104">
      <w:bodyDiv w:val="1"/>
      <w:marLeft w:val="0"/>
      <w:marRight w:val="0"/>
      <w:marTop w:val="0"/>
      <w:marBottom w:val="0"/>
      <w:divBdr>
        <w:top w:val="none" w:sz="0" w:space="0" w:color="auto"/>
        <w:left w:val="none" w:sz="0" w:space="0" w:color="auto"/>
        <w:bottom w:val="none" w:sz="0" w:space="0" w:color="auto"/>
        <w:right w:val="none" w:sz="0" w:space="0" w:color="auto"/>
      </w:divBdr>
    </w:div>
    <w:div w:id="795105664">
      <w:bodyDiv w:val="1"/>
      <w:marLeft w:val="0"/>
      <w:marRight w:val="0"/>
      <w:marTop w:val="0"/>
      <w:marBottom w:val="0"/>
      <w:divBdr>
        <w:top w:val="none" w:sz="0" w:space="0" w:color="auto"/>
        <w:left w:val="none" w:sz="0" w:space="0" w:color="auto"/>
        <w:bottom w:val="none" w:sz="0" w:space="0" w:color="auto"/>
        <w:right w:val="none" w:sz="0" w:space="0" w:color="auto"/>
      </w:divBdr>
    </w:div>
    <w:div w:id="836075028">
      <w:bodyDiv w:val="1"/>
      <w:marLeft w:val="0"/>
      <w:marRight w:val="0"/>
      <w:marTop w:val="0"/>
      <w:marBottom w:val="0"/>
      <w:divBdr>
        <w:top w:val="none" w:sz="0" w:space="0" w:color="auto"/>
        <w:left w:val="none" w:sz="0" w:space="0" w:color="auto"/>
        <w:bottom w:val="none" w:sz="0" w:space="0" w:color="auto"/>
        <w:right w:val="none" w:sz="0" w:space="0" w:color="auto"/>
      </w:divBdr>
    </w:div>
    <w:div w:id="858347954">
      <w:bodyDiv w:val="1"/>
      <w:marLeft w:val="0"/>
      <w:marRight w:val="0"/>
      <w:marTop w:val="0"/>
      <w:marBottom w:val="0"/>
      <w:divBdr>
        <w:top w:val="none" w:sz="0" w:space="0" w:color="auto"/>
        <w:left w:val="none" w:sz="0" w:space="0" w:color="auto"/>
        <w:bottom w:val="none" w:sz="0" w:space="0" w:color="auto"/>
        <w:right w:val="none" w:sz="0" w:space="0" w:color="auto"/>
      </w:divBdr>
    </w:div>
    <w:div w:id="870267490">
      <w:bodyDiv w:val="1"/>
      <w:marLeft w:val="0"/>
      <w:marRight w:val="0"/>
      <w:marTop w:val="0"/>
      <w:marBottom w:val="0"/>
      <w:divBdr>
        <w:top w:val="none" w:sz="0" w:space="0" w:color="auto"/>
        <w:left w:val="none" w:sz="0" w:space="0" w:color="auto"/>
        <w:bottom w:val="none" w:sz="0" w:space="0" w:color="auto"/>
        <w:right w:val="none" w:sz="0" w:space="0" w:color="auto"/>
      </w:divBdr>
    </w:div>
    <w:div w:id="896162366">
      <w:bodyDiv w:val="1"/>
      <w:marLeft w:val="0"/>
      <w:marRight w:val="0"/>
      <w:marTop w:val="0"/>
      <w:marBottom w:val="0"/>
      <w:divBdr>
        <w:top w:val="none" w:sz="0" w:space="0" w:color="auto"/>
        <w:left w:val="none" w:sz="0" w:space="0" w:color="auto"/>
        <w:bottom w:val="none" w:sz="0" w:space="0" w:color="auto"/>
        <w:right w:val="none" w:sz="0" w:space="0" w:color="auto"/>
      </w:divBdr>
    </w:div>
    <w:div w:id="912348488">
      <w:bodyDiv w:val="1"/>
      <w:marLeft w:val="0"/>
      <w:marRight w:val="0"/>
      <w:marTop w:val="0"/>
      <w:marBottom w:val="0"/>
      <w:divBdr>
        <w:top w:val="none" w:sz="0" w:space="0" w:color="auto"/>
        <w:left w:val="none" w:sz="0" w:space="0" w:color="auto"/>
        <w:bottom w:val="none" w:sz="0" w:space="0" w:color="auto"/>
        <w:right w:val="none" w:sz="0" w:space="0" w:color="auto"/>
      </w:divBdr>
    </w:div>
    <w:div w:id="943920842">
      <w:bodyDiv w:val="1"/>
      <w:marLeft w:val="0"/>
      <w:marRight w:val="0"/>
      <w:marTop w:val="0"/>
      <w:marBottom w:val="0"/>
      <w:divBdr>
        <w:top w:val="none" w:sz="0" w:space="0" w:color="auto"/>
        <w:left w:val="none" w:sz="0" w:space="0" w:color="auto"/>
        <w:bottom w:val="none" w:sz="0" w:space="0" w:color="auto"/>
        <w:right w:val="none" w:sz="0" w:space="0" w:color="auto"/>
      </w:divBdr>
    </w:div>
    <w:div w:id="944461299">
      <w:bodyDiv w:val="1"/>
      <w:marLeft w:val="0"/>
      <w:marRight w:val="0"/>
      <w:marTop w:val="0"/>
      <w:marBottom w:val="0"/>
      <w:divBdr>
        <w:top w:val="none" w:sz="0" w:space="0" w:color="auto"/>
        <w:left w:val="none" w:sz="0" w:space="0" w:color="auto"/>
        <w:bottom w:val="none" w:sz="0" w:space="0" w:color="auto"/>
        <w:right w:val="none" w:sz="0" w:space="0" w:color="auto"/>
      </w:divBdr>
    </w:div>
    <w:div w:id="947932278">
      <w:bodyDiv w:val="1"/>
      <w:marLeft w:val="0"/>
      <w:marRight w:val="0"/>
      <w:marTop w:val="0"/>
      <w:marBottom w:val="0"/>
      <w:divBdr>
        <w:top w:val="none" w:sz="0" w:space="0" w:color="auto"/>
        <w:left w:val="none" w:sz="0" w:space="0" w:color="auto"/>
        <w:bottom w:val="none" w:sz="0" w:space="0" w:color="auto"/>
        <w:right w:val="none" w:sz="0" w:space="0" w:color="auto"/>
      </w:divBdr>
    </w:div>
    <w:div w:id="978727369">
      <w:bodyDiv w:val="1"/>
      <w:marLeft w:val="0"/>
      <w:marRight w:val="0"/>
      <w:marTop w:val="0"/>
      <w:marBottom w:val="0"/>
      <w:divBdr>
        <w:top w:val="none" w:sz="0" w:space="0" w:color="auto"/>
        <w:left w:val="none" w:sz="0" w:space="0" w:color="auto"/>
        <w:bottom w:val="none" w:sz="0" w:space="0" w:color="auto"/>
        <w:right w:val="none" w:sz="0" w:space="0" w:color="auto"/>
      </w:divBdr>
    </w:div>
    <w:div w:id="988438952">
      <w:bodyDiv w:val="1"/>
      <w:marLeft w:val="0"/>
      <w:marRight w:val="0"/>
      <w:marTop w:val="0"/>
      <w:marBottom w:val="0"/>
      <w:divBdr>
        <w:top w:val="none" w:sz="0" w:space="0" w:color="auto"/>
        <w:left w:val="none" w:sz="0" w:space="0" w:color="auto"/>
        <w:bottom w:val="none" w:sz="0" w:space="0" w:color="auto"/>
        <w:right w:val="none" w:sz="0" w:space="0" w:color="auto"/>
      </w:divBdr>
    </w:div>
    <w:div w:id="1008025225">
      <w:bodyDiv w:val="1"/>
      <w:marLeft w:val="0"/>
      <w:marRight w:val="0"/>
      <w:marTop w:val="0"/>
      <w:marBottom w:val="0"/>
      <w:divBdr>
        <w:top w:val="none" w:sz="0" w:space="0" w:color="auto"/>
        <w:left w:val="none" w:sz="0" w:space="0" w:color="auto"/>
        <w:bottom w:val="none" w:sz="0" w:space="0" w:color="auto"/>
        <w:right w:val="none" w:sz="0" w:space="0" w:color="auto"/>
      </w:divBdr>
    </w:div>
    <w:div w:id="1079135156">
      <w:bodyDiv w:val="1"/>
      <w:marLeft w:val="0"/>
      <w:marRight w:val="0"/>
      <w:marTop w:val="0"/>
      <w:marBottom w:val="0"/>
      <w:divBdr>
        <w:top w:val="none" w:sz="0" w:space="0" w:color="auto"/>
        <w:left w:val="none" w:sz="0" w:space="0" w:color="auto"/>
        <w:bottom w:val="none" w:sz="0" w:space="0" w:color="auto"/>
        <w:right w:val="none" w:sz="0" w:space="0" w:color="auto"/>
      </w:divBdr>
    </w:div>
    <w:div w:id="1114011440">
      <w:bodyDiv w:val="1"/>
      <w:marLeft w:val="0"/>
      <w:marRight w:val="0"/>
      <w:marTop w:val="0"/>
      <w:marBottom w:val="0"/>
      <w:divBdr>
        <w:top w:val="none" w:sz="0" w:space="0" w:color="auto"/>
        <w:left w:val="none" w:sz="0" w:space="0" w:color="auto"/>
        <w:bottom w:val="none" w:sz="0" w:space="0" w:color="auto"/>
        <w:right w:val="none" w:sz="0" w:space="0" w:color="auto"/>
      </w:divBdr>
    </w:div>
    <w:div w:id="1119882657">
      <w:bodyDiv w:val="1"/>
      <w:marLeft w:val="0"/>
      <w:marRight w:val="0"/>
      <w:marTop w:val="0"/>
      <w:marBottom w:val="0"/>
      <w:divBdr>
        <w:top w:val="none" w:sz="0" w:space="0" w:color="auto"/>
        <w:left w:val="none" w:sz="0" w:space="0" w:color="auto"/>
        <w:bottom w:val="none" w:sz="0" w:space="0" w:color="auto"/>
        <w:right w:val="none" w:sz="0" w:space="0" w:color="auto"/>
      </w:divBdr>
    </w:div>
    <w:div w:id="1163007190">
      <w:bodyDiv w:val="1"/>
      <w:marLeft w:val="0"/>
      <w:marRight w:val="0"/>
      <w:marTop w:val="0"/>
      <w:marBottom w:val="0"/>
      <w:divBdr>
        <w:top w:val="none" w:sz="0" w:space="0" w:color="auto"/>
        <w:left w:val="none" w:sz="0" w:space="0" w:color="auto"/>
        <w:bottom w:val="none" w:sz="0" w:space="0" w:color="auto"/>
        <w:right w:val="none" w:sz="0" w:space="0" w:color="auto"/>
      </w:divBdr>
    </w:div>
    <w:div w:id="1166245229">
      <w:bodyDiv w:val="1"/>
      <w:marLeft w:val="0"/>
      <w:marRight w:val="0"/>
      <w:marTop w:val="0"/>
      <w:marBottom w:val="0"/>
      <w:divBdr>
        <w:top w:val="none" w:sz="0" w:space="0" w:color="auto"/>
        <w:left w:val="none" w:sz="0" w:space="0" w:color="auto"/>
        <w:bottom w:val="none" w:sz="0" w:space="0" w:color="auto"/>
        <w:right w:val="none" w:sz="0" w:space="0" w:color="auto"/>
      </w:divBdr>
      <w:divsChild>
        <w:div w:id="290792606">
          <w:marLeft w:val="547"/>
          <w:marRight w:val="0"/>
          <w:marTop w:val="0"/>
          <w:marBottom w:val="160"/>
          <w:divBdr>
            <w:top w:val="none" w:sz="0" w:space="0" w:color="auto"/>
            <w:left w:val="none" w:sz="0" w:space="0" w:color="auto"/>
            <w:bottom w:val="none" w:sz="0" w:space="0" w:color="auto"/>
            <w:right w:val="none" w:sz="0" w:space="0" w:color="auto"/>
          </w:divBdr>
        </w:div>
      </w:divsChild>
    </w:div>
    <w:div w:id="1241258017">
      <w:bodyDiv w:val="1"/>
      <w:marLeft w:val="0"/>
      <w:marRight w:val="0"/>
      <w:marTop w:val="0"/>
      <w:marBottom w:val="0"/>
      <w:divBdr>
        <w:top w:val="none" w:sz="0" w:space="0" w:color="auto"/>
        <w:left w:val="none" w:sz="0" w:space="0" w:color="auto"/>
        <w:bottom w:val="none" w:sz="0" w:space="0" w:color="auto"/>
        <w:right w:val="none" w:sz="0" w:space="0" w:color="auto"/>
      </w:divBdr>
    </w:div>
    <w:div w:id="1255631726">
      <w:bodyDiv w:val="1"/>
      <w:marLeft w:val="0"/>
      <w:marRight w:val="0"/>
      <w:marTop w:val="0"/>
      <w:marBottom w:val="0"/>
      <w:divBdr>
        <w:top w:val="none" w:sz="0" w:space="0" w:color="auto"/>
        <w:left w:val="none" w:sz="0" w:space="0" w:color="auto"/>
        <w:bottom w:val="none" w:sz="0" w:space="0" w:color="auto"/>
        <w:right w:val="none" w:sz="0" w:space="0" w:color="auto"/>
      </w:divBdr>
    </w:div>
    <w:div w:id="1296137655">
      <w:bodyDiv w:val="1"/>
      <w:marLeft w:val="0"/>
      <w:marRight w:val="0"/>
      <w:marTop w:val="0"/>
      <w:marBottom w:val="0"/>
      <w:divBdr>
        <w:top w:val="none" w:sz="0" w:space="0" w:color="auto"/>
        <w:left w:val="none" w:sz="0" w:space="0" w:color="auto"/>
        <w:bottom w:val="none" w:sz="0" w:space="0" w:color="auto"/>
        <w:right w:val="none" w:sz="0" w:space="0" w:color="auto"/>
      </w:divBdr>
    </w:div>
    <w:div w:id="1320764306">
      <w:bodyDiv w:val="1"/>
      <w:marLeft w:val="0"/>
      <w:marRight w:val="0"/>
      <w:marTop w:val="0"/>
      <w:marBottom w:val="0"/>
      <w:divBdr>
        <w:top w:val="none" w:sz="0" w:space="0" w:color="auto"/>
        <w:left w:val="none" w:sz="0" w:space="0" w:color="auto"/>
        <w:bottom w:val="none" w:sz="0" w:space="0" w:color="auto"/>
        <w:right w:val="none" w:sz="0" w:space="0" w:color="auto"/>
      </w:divBdr>
    </w:div>
    <w:div w:id="1338922352">
      <w:bodyDiv w:val="1"/>
      <w:marLeft w:val="0"/>
      <w:marRight w:val="0"/>
      <w:marTop w:val="0"/>
      <w:marBottom w:val="0"/>
      <w:divBdr>
        <w:top w:val="none" w:sz="0" w:space="0" w:color="auto"/>
        <w:left w:val="none" w:sz="0" w:space="0" w:color="auto"/>
        <w:bottom w:val="none" w:sz="0" w:space="0" w:color="auto"/>
        <w:right w:val="none" w:sz="0" w:space="0" w:color="auto"/>
      </w:divBdr>
    </w:div>
    <w:div w:id="1375930578">
      <w:bodyDiv w:val="1"/>
      <w:marLeft w:val="0"/>
      <w:marRight w:val="0"/>
      <w:marTop w:val="0"/>
      <w:marBottom w:val="0"/>
      <w:divBdr>
        <w:top w:val="none" w:sz="0" w:space="0" w:color="auto"/>
        <w:left w:val="none" w:sz="0" w:space="0" w:color="auto"/>
        <w:bottom w:val="none" w:sz="0" w:space="0" w:color="auto"/>
        <w:right w:val="none" w:sz="0" w:space="0" w:color="auto"/>
      </w:divBdr>
    </w:div>
    <w:div w:id="1384521140">
      <w:bodyDiv w:val="1"/>
      <w:marLeft w:val="0"/>
      <w:marRight w:val="0"/>
      <w:marTop w:val="0"/>
      <w:marBottom w:val="0"/>
      <w:divBdr>
        <w:top w:val="none" w:sz="0" w:space="0" w:color="auto"/>
        <w:left w:val="none" w:sz="0" w:space="0" w:color="auto"/>
        <w:bottom w:val="none" w:sz="0" w:space="0" w:color="auto"/>
        <w:right w:val="none" w:sz="0" w:space="0" w:color="auto"/>
      </w:divBdr>
    </w:div>
    <w:div w:id="1427455858">
      <w:bodyDiv w:val="1"/>
      <w:marLeft w:val="0"/>
      <w:marRight w:val="0"/>
      <w:marTop w:val="0"/>
      <w:marBottom w:val="0"/>
      <w:divBdr>
        <w:top w:val="none" w:sz="0" w:space="0" w:color="auto"/>
        <w:left w:val="none" w:sz="0" w:space="0" w:color="auto"/>
        <w:bottom w:val="none" w:sz="0" w:space="0" w:color="auto"/>
        <w:right w:val="none" w:sz="0" w:space="0" w:color="auto"/>
      </w:divBdr>
    </w:div>
    <w:div w:id="1449742123">
      <w:bodyDiv w:val="1"/>
      <w:marLeft w:val="0"/>
      <w:marRight w:val="0"/>
      <w:marTop w:val="0"/>
      <w:marBottom w:val="0"/>
      <w:divBdr>
        <w:top w:val="none" w:sz="0" w:space="0" w:color="auto"/>
        <w:left w:val="none" w:sz="0" w:space="0" w:color="auto"/>
        <w:bottom w:val="none" w:sz="0" w:space="0" w:color="auto"/>
        <w:right w:val="none" w:sz="0" w:space="0" w:color="auto"/>
      </w:divBdr>
    </w:div>
    <w:div w:id="1479153715">
      <w:bodyDiv w:val="1"/>
      <w:marLeft w:val="0"/>
      <w:marRight w:val="0"/>
      <w:marTop w:val="0"/>
      <w:marBottom w:val="0"/>
      <w:divBdr>
        <w:top w:val="none" w:sz="0" w:space="0" w:color="auto"/>
        <w:left w:val="none" w:sz="0" w:space="0" w:color="auto"/>
        <w:bottom w:val="none" w:sz="0" w:space="0" w:color="auto"/>
        <w:right w:val="none" w:sz="0" w:space="0" w:color="auto"/>
      </w:divBdr>
    </w:div>
    <w:div w:id="1492676234">
      <w:bodyDiv w:val="1"/>
      <w:marLeft w:val="0"/>
      <w:marRight w:val="0"/>
      <w:marTop w:val="0"/>
      <w:marBottom w:val="0"/>
      <w:divBdr>
        <w:top w:val="none" w:sz="0" w:space="0" w:color="auto"/>
        <w:left w:val="none" w:sz="0" w:space="0" w:color="auto"/>
        <w:bottom w:val="none" w:sz="0" w:space="0" w:color="auto"/>
        <w:right w:val="none" w:sz="0" w:space="0" w:color="auto"/>
      </w:divBdr>
    </w:div>
    <w:div w:id="1499273630">
      <w:bodyDiv w:val="1"/>
      <w:marLeft w:val="0"/>
      <w:marRight w:val="0"/>
      <w:marTop w:val="0"/>
      <w:marBottom w:val="0"/>
      <w:divBdr>
        <w:top w:val="none" w:sz="0" w:space="0" w:color="auto"/>
        <w:left w:val="none" w:sz="0" w:space="0" w:color="auto"/>
        <w:bottom w:val="none" w:sz="0" w:space="0" w:color="auto"/>
        <w:right w:val="none" w:sz="0" w:space="0" w:color="auto"/>
      </w:divBdr>
    </w:div>
    <w:div w:id="1509172892">
      <w:bodyDiv w:val="1"/>
      <w:marLeft w:val="0"/>
      <w:marRight w:val="0"/>
      <w:marTop w:val="0"/>
      <w:marBottom w:val="0"/>
      <w:divBdr>
        <w:top w:val="none" w:sz="0" w:space="0" w:color="auto"/>
        <w:left w:val="none" w:sz="0" w:space="0" w:color="auto"/>
        <w:bottom w:val="none" w:sz="0" w:space="0" w:color="auto"/>
        <w:right w:val="none" w:sz="0" w:space="0" w:color="auto"/>
      </w:divBdr>
    </w:div>
    <w:div w:id="1510636442">
      <w:bodyDiv w:val="1"/>
      <w:marLeft w:val="0"/>
      <w:marRight w:val="0"/>
      <w:marTop w:val="0"/>
      <w:marBottom w:val="0"/>
      <w:divBdr>
        <w:top w:val="none" w:sz="0" w:space="0" w:color="auto"/>
        <w:left w:val="none" w:sz="0" w:space="0" w:color="auto"/>
        <w:bottom w:val="none" w:sz="0" w:space="0" w:color="auto"/>
        <w:right w:val="none" w:sz="0" w:space="0" w:color="auto"/>
      </w:divBdr>
      <w:divsChild>
        <w:div w:id="1681656598">
          <w:marLeft w:val="547"/>
          <w:marRight w:val="0"/>
          <w:marTop w:val="0"/>
          <w:marBottom w:val="0"/>
          <w:divBdr>
            <w:top w:val="none" w:sz="0" w:space="0" w:color="auto"/>
            <w:left w:val="none" w:sz="0" w:space="0" w:color="auto"/>
            <w:bottom w:val="none" w:sz="0" w:space="0" w:color="auto"/>
            <w:right w:val="none" w:sz="0" w:space="0" w:color="auto"/>
          </w:divBdr>
        </w:div>
      </w:divsChild>
    </w:div>
    <w:div w:id="1515219095">
      <w:bodyDiv w:val="1"/>
      <w:marLeft w:val="0"/>
      <w:marRight w:val="0"/>
      <w:marTop w:val="0"/>
      <w:marBottom w:val="0"/>
      <w:divBdr>
        <w:top w:val="none" w:sz="0" w:space="0" w:color="auto"/>
        <w:left w:val="none" w:sz="0" w:space="0" w:color="auto"/>
        <w:bottom w:val="none" w:sz="0" w:space="0" w:color="auto"/>
        <w:right w:val="none" w:sz="0" w:space="0" w:color="auto"/>
      </w:divBdr>
    </w:div>
    <w:div w:id="1534074755">
      <w:bodyDiv w:val="1"/>
      <w:marLeft w:val="0"/>
      <w:marRight w:val="0"/>
      <w:marTop w:val="0"/>
      <w:marBottom w:val="0"/>
      <w:divBdr>
        <w:top w:val="none" w:sz="0" w:space="0" w:color="auto"/>
        <w:left w:val="none" w:sz="0" w:space="0" w:color="auto"/>
        <w:bottom w:val="none" w:sz="0" w:space="0" w:color="auto"/>
        <w:right w:val="none" w:sz="0" w:space="0" w:color="auto"/>
      </w:divBdr>
    </w:div>
    <w:div w:id="1556813909">
      <w:bodyDiv w:val="1"/>
      <w:marLeft w:val="0"/>
      <w:marRight w:val="0"/>
      <w:marTop w:val="0"/>
      <w:marBottom w:val="0"/>
      <w:divBdr>
        <w:top w:val="none" w:sz="0" w:space="0" w:color="auto"/>
        <w:left w:val="none" w:sz="0" w:space="0" w:color="auto"/>
        <w:bottom w:val="none" w:sz="0" w:space="0" w:color="auto"/>
        <w:right w:val="none" w:sz="0" w:space="0" w:color="auto"/>
      </w:divBdr>
    </w:div>
    <w:div w:id="1597248790">
      <w:bodyDiv w:val="1"/>
      <w:marLeft w:val="0"/>
      <w:marRight w:val="0"/>
      <w:marTop w:val="0"/>
      <w:marBottom w:val="0"/>
      <w:divBdr>
        <w:top w:val="none" w:sz="0" w:space="0" w:color="auto"/>
        <w:left w:val="none" w:sz="0" w:space="0" w:color="auto"/>
        <w:bottom w:val="none" w:sz="0" w:space="0" w:color="auto"/>
        <w:right w:val="none" w:sz="0" w:space="0" w:color="auto"/>
      </w:divBdr>
    </w:div>
    <w:div w:id="1653871925">
      <w:bodyDiv w:val="1"/>
      <w:marLeft w:val="0"/>
      <w:marRight w:val="0"/>
      <w:marTop w:val="0"/>
      <w:marBottom w:val="0"/>
      <w:divBdr>
        <w:top w:val="none" w:sz="0" w:space="0" w:color="auto"/>
        <w:left w:val="none" w:sz="0" w:space="0" w:color="auto"/>
        <w:bottom w:val="none" w:sz="0" w:space="0" w:color="auto"/>
        <w:right w:val="none" w:sz="0" w:space="0" w:color="auto"/>
      </w:divBdr>
    </w:div>
    <w:div w:id="1666594566">
      <w:bodyDiv w:val="1"/>
      <w:marLeft w:val="0"/>
      <w:marRight w:val="0"/>
      <w:marTop w:val="0"/>
      <w:marBottom w:val="0"/>
      <w:divBdr>
        <w:top w:val="none" w:sz="0" w:space="0" w:color="auto"/>
        <w:left w:val="none" w:sz="0" w:space="0" w:color="auto"/>
        <w:bottom w:val="none" w:sz="0" w:space="0" w:color="auto"/>
        <w:right w:val="none" w:sz="0" w:space="0" w:color="auto"/>
      </w:divBdr>
    </w:div>
    <w:div w:id="1706830315">
      <w:bodyDiv w:val="1"/>
      <w:marLeft w:val="0"/>
      <w:marRight w:val="0"/>
      <w:marTop w:val="0"/>
      <w:marBottom w:val="0"/>
      <w:divBdr>
        <w:top w:val="none" w:sz="0" w:space="0" w:color="auto"/>
        <w:left w:val="none" w:sz="0" w:space="0" w:color="auto"/>
        <w:bottom w:val="none" w:sz="0" w:space="0" w:color="auto"/>
        <w:right w:val="none" w:sz="0" w:space="0" w:color="auto"/>
      </w:divBdr>
    </w:div>
    <w:div w:id="1721172892">
      <w:bodyDiv w:val="1"/>
      <w:marLeft w:val="0"/>
      <w:marRight w:val="0"/>
      <w:marTop w:val="0"/>
      <w:marBottom w:val="0"/>
      <w:divBdr>
        <w:top w:val="none" w:sz="0" w:space="0" w:color="auto"/>
        <w:left w:val="none" w:sz="0" w:space="0" w:color="auto"/>
        <w:bottom w:val="none" w:sz="0" w:space="0" w:color="auto"/>
        <w:right w:val="none" w:sz="0" w:space="0" w:color="auto"/>
      </w:divBdr>
    </w:div>
    <w:div w:id="1753627241">
      <w:bodyDiv w:val="1"/>
      <w:marLeft w:val="0"/>
      <w:marRight w:val="0"/>
      <w:marTop w:val="0"/>
      <w:marBottom w:val="0"/>
      <w:divBdr>
        <w:top w:val="none" w:sz="0" w:space="0" w:color="auto"/>
        <w:left w:val="none" w:sz="0" w:space="0" w:color="auto"/>
        <w:bottom w:val="none" w:sz="0" w:space="0" w:color="auto"/>
        <w:right w:val="none" w:sz="0" w:space="0" w:color="auto"/>
      </w:divBdr>
    </w:div>
    <w:div w:id="1768382783">
      <w:bodyDiv w:val="1"/>
      <w:marLeft w:val="0"/>
      <w:marRight w:val="0"/>
      <w:marTop w:val="0"/>
      <w:marBottom w:val="0"/>
      <w:divBdr>
        <w:top w:val="none" w:sz="0" w:space="0" w:color="auto"/>
        <w:left w:val="none" w:sz="0" w:space="0" w:color="auto"/>
        <w:bottom w:val="none" w:sz="0" w:space="0" w:color="auto"/>
        <w:right w:val="none" w:sz="0" w:space="0" w:color="auto"/>
      </w:divBdr>
    </w:div>
    <w:div w:id="1776440072">
      <w:bodyDiv w:val="1"/>
      <w:marLeft w:val="0"/>
      <w:marRight w:val="0"/>
      <w:marTop w:val="0"/>
      <w:marBottom w:val="0"/>
      <w:divBdr>
        <w:top w:val="none" w:sz="0" w:space="0" w:color="auto"/>
        <w:left w:val="none" w:sz="0" w:space="0" w:color="auto"/>
        <w:bottom w:val="none" w:sz="0" w:space="0" w:color="auto"/>
        <w:right w:val="none" w:sz="0" w:space="0" w:color="auto"/>
      </w:divBdr>
    </w:div>
    <w:div w:id="1802260198">
      <w:bodyDiv w:val="1"/>
      <w:marLeft w:val="0"/>
      <w:marRight w:val="0"/>
      <w:marTop w:val="0"/>
      <w:marBottom w:val="0"/>
      <w:divBdr>
        <w:top w:val="none" w:sz="0" w:space="0" w:color="auto"/>
        <w:left w:val="none" w:sz="0" w:space="0" w:color="auto"/>
        <w:bottom w:val="none" w:sz="0" w:space="0" w:color="auto"/>
        <w:right w:val="none" w:sz="0" w:space="0" w:color="auto"/>
      </w:divBdr>
    </w:div>
    <w:div w:id="1843425536">
      <w:bodyDiv w:val="1"/>
      <w:marLeft w:val="0"/>
      <w:marRight w:val="0"/>
      <w:marTop w:val="0"/>
      <w:marBottom w:val="0"/>
      <w:divBdr>
        <w:top w:val="none" w:sz="0" w:space="0" w:color="auto"/>
        <w:left w:val="none" w:sz="0" w:space="0" w:color="auto"/>
        <w:bottom w:val="none" w:sz="0" w:space="0" w:color="auto"/>
        <w:right w:val="none" w:sz="0" w:space="0" w:color="auto"/>
      </w:divBdr>
    </w:div>
    <w:div w:id="1885824867">
      <w:bodyDiv w:val="1"/>
      <w:marLeft w:val="0"/>
      <w:marRight w:val="0"/>
      <w:marTop w:val="0"/>
      <w:marBottom w:val="0"/>
      <w:divBdr>
        <w:top w:val="none" w:sz="0" w:space="0" w:color="auto"/>
        <w:left w:val="none" w:sz="0" w:space="0" w:color="auto"/>
        <w:bottom w:val="none" w:sz="0" w:space="0" w:color="auto"/>
        <w:right w:val="none" w:sz="0" w:space="0" w:color="auto"/>
      </w:divBdr>
    </w:div>
    <w:div w:id="1949778925">
      <w:bodyDiv w:val="1"/>
      <w:marLeft w:val="0"/>
      <w:marRight w:val="0"/>
      <w:marTop w:val="0"/>
      <w:marBottom w:val="0"/>
      <w:divBdr>
        <w:top w:val="none" w:sz="0" w:space="0" w:color="auto"/>
        <w:left w:val="none" w:sz="0" w:space="0" w:color="auto"/>
        <w:bottom w:val="none" w:sz="0" w:space="0" w:color="auto"/>
        <w:right w:val="none" w:sz="0" w:space="0" w:color="auto"/>
      </w:divBdr>
    </w:div>
    <w:div w:id="2013095971">
      <w:bodyDiv w:val="1"/>
      <w:marLeft w:val="0"/>
      <w:marRight w:val="0"/>
      <w:marTop w:val="0"/>
      <w:marBottom w:val="0"/>
      <w:divBdr>
        <w:top w:val="none" w:sz="0" w:space="0" w:color="auto"/>
        <w:left w:val="none" w:sz="0" w:space="0" w:color="auto"/>
        <w:bottom w:val="none" w:sz="0" w:space="0" w:color="auto"/>
        <w:right w:val="none" w:sz="0" w:space="0" w:color="auto"/>
      </w:divBdr>
    </w:div>
    <w:div w:id="2033410667">
      <w:bodyDiv w:val="1"/>
      <w:marLeft w:val="0"/>
      <w:marRight w:val="0"/>
      <w:marTop w:val="0"/>
      <w:marBottom w:val="0"/>
      <w:divBdr>
        <w:top w:val="none" w:sz="0" w:space="0" w:color="auto"/>
        <w:left w:val="none" w:sz="0" w:space="0" w:color="auto"/>
        <w:bottom w:val="none" w:sz="0" w:space="0" w:color="auto"/>
        <w:right w:val="none" w:sz="0" w:space="0" w:color="auto"/>
      </w:divBdr>
    </w:div>
    <w:div w:id="2064677434">
      <w:bodyDiv w:val="1"/>
      <w:marLeft w:val="0"/>
      <w:marRight w:val="0"/>
      <w:marTop w:val="0"/>
      <w:marBottom w:val="0"/>
      <w:divBdr>
        <w:top w:val="none" w:sz="0" w:space="0" w:color="auto"/>
        <w:left w:val="none" w:sz="0" w:space="0" w:color="auto"/>
        <w:bottom w:val="none" w:sz="0" w:space="0" w:color="auto"/>
        <w:right w:val="none" w:sz="0" w:space="0" w:color="auto"/>
      </w:divBdr>
    </w:div>
    <w:div w:id="2070959624">
      <w:bodyDiv w:val="1"/>
      <w:marLeft w:val="0"/>
      <w:marRight w:val="0"/>
      <w:marTop w:val="0"/>
      <w:marBottom w:val="0"/>
      <w:divBdr>
        <w:top w:val="none" w:sz="0" w:space="0" w:color="auto"/>
        <w:left w:val="none" w:sz="0" w:space="0" w:color="auto"/>
        <w:bottom w:val="none" w:sz="0" w:space="0" w:color="auto"/>
        <w:right w:val="none" w:sz="0" w:space="0" w:color="auto"/>
      </w:divBdr>
    </w:div>
    <w:div w:id="2072071880">
      <w:bodyDiv w:val="1"/>
      <w:marLeft w:val="0"/>
      <w:marRight w:val="0"/>
      <w:marTop w:val="0"/>
      <w:marBottom w:val="0"/>
      <w:divBdr>
        <w:top w:val="none" w:sz="0" w:space="0" w:color="auto"/>
        <w:left w:val="none" w:sz="0" w:space="0" w:color="auto"/>
        <w:bottom w:val="none" w:sz="0" w:space="0" w:color="auto"/>
        <w:right w:val="none" w:sz="0" w:space="0" w:color="auto"/>
      </w:divBdr>
    </w:div>
    <w:div w:id="2107581120">
      <w:bodyDiv w:val="1"/>
      <w:marLeft w:val="0"/>
      <w:marRight w:val="0"/>
      <w:marTop w:val="0"/>
      <w:marBottom w:val="0"/>
      <w:divBdr>
        <w:top w:val="none" w:sz="0" w:space="0" w:color="auto"/>
        <w:left w:val="none" w:sz="0" w:space="0" w:color="auto"/>
        <w:bottom w:val="none" w:sz="0" w:space="0" w:color="auto"/>
        <w:right w:val="none" w:sz="0" w:space="0" w:color="auto"/>
      </w:divBdr>
    </w:div>
    <w:div w:id="211682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ucnredli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Linh-vuc-khac/Thong-tu-22-2021-TT-BNNPTNT-danh-muc-loai-cay-trong-lam-nghiep-chinh-499497.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tai-nguyen-moi-truong/thong-tu-28-2018-tt-bnnptnt-quy-dinh-ve-quan-ly-rung-ben-vung-402853.aspx" TargetMode="External"/><Relationship Id="rId4" Type="http://schemas.openxmlformats.org/officeDocument/2006/relationships/settings" Target="settings.xml"/><Relationship Id="rId9" Type="http://schemas.openxmlformats.org/officeDocument/2006/relationships/hyperlink" Target="https://thuvienphapluat.vn/van-ban/tai-nguyen-moi-truong/nghi-dinh-06-2019-nd-cp-quan-ly-thuc-vat-rung-dong-vat-rung-nguy-cap-quy-hiem-405883.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BE4AB-06AC-492E-8C05-DEA1AA82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71</Pages>
  <Words>20169</Words>
  <Characters>114966</Characters>
  <Application>Microsoft Office Word</Application>
  <DocSecurity>0</DocSecurity>
  <Lines>958</Lines>
  <Paragraphs>269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ThienSon Computer</Company>
  <LinksUpToDate>false</LinksUpToDate>
  <CharactersWithSpaces>134866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trang truong</cp:lastModifiedBy>
  <cp:revision>223</cp:revision>
  <cp:lastPrinted>2021-05-28T03:16:00Z</cp:lastPrinted>
  <dcterms:created xsi:type="dcterms:W3CDTF">2025-10-27T14:01:00Z</dcterms:created>
  <dcterms:modified xsi:type="dcterms:W3CDTF">2025-10-31T15:29:00Z</dcterms:modified>
</cp:coreProperties>
</file>